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F0" w:rsidRPr="00C541F0" w:rsidRDefault="00C541F0" w:rsidP="00C541F0">
      <w:pPr>
        <w:widowControl/>
        <w:shd w:val="clear" w:color="auto" w:fill="FFFFFF"/>
        <w:autoSpaceDE/>
        <w:autoSpaceDN/>
        <w:ind w:left="-284"/>
        <w:jc w:val="both"/>
        <w:rPr>
          <w:sz w:val="32"/>
          <w:szCs w:val="32"/>
          <w:lang w:val="uk-UA"/>
        </w:rPr>
      </w:pPr>
      <w:proofErr w:type="spellStart"/>
      <w:r w:rsidRPr="00C541F0">
        <w:rPr>
          <w:color w:val="000000"/>
          <w:sz w:val="32"/>
          <w:szCs w:val="32"/>
          <w:lang w:val="uk-UA" w:eastAsia="uk-UA"/>
        </w:rPr>
        <w:t>Iнформаційні</w:t>
      </w:r>
      <w:proofErr w:type="spellEnd"/>
      <w:r w:rsidRPr="00C541F0">
        <w:rPr>
          <w:color w:val="000000"/>
          <w:sz w:val="32"/>
          <w:szCs w:val="32"/>
          <w:lang w:val="uk-UA" w:eastAsia="uk-UA"/>
        </w:rPr>
        <w:t xml:space="preserve"> технології і засоби навчання, т. 72, № 4,</w:t>
      </w:r>
      <w:r>
        <w:rPr>
          <w:color w:val="000000"/>
          <w:sz w:val="32"/>
          <w:szCs w:val="32"/>
          <w:lang w:val="uk-UA" w:eastAsia="uk-UA"/>
        </w:rPr>
        <w:t xml:space="preserve"> К. </w:t>
      </w:r>
      <w:r w:rsidRPr="00C541F0">
        <w:rPr>
          <w:color w:val="000000"/>
          <w:sz w:val="32"/>
          <w:szCs w:val="32"/>
          <w:lang w:val="uk-UA" w:eastAsia="uk-UA"/>
        </w:rPr>
        <w:t>2019.</w:t>
      </w:r>
      <w:r>
        <w:rPr>
          <w:color w:val="000000"/>
          <w:sz w:val="32"/>
          <w:szCs w:val="32"/>
          <w:lang w:val="uk-UA" w:eastAsia="uk-UA"/>
        </w:rPr>
        <w:t xml:space="preserve"> 305 с.</w:t>
      </w:r>
    </w:p>
    <w:p w:rsidR="00C541F0" w:rsidRDefault="00C541F0">
      <w:pPr>
        <w:rPr>
          <w:lang w:val="uk-UA"/>
        </w:rPr>
      </w:pPr>
    </w:p>
    <w:p w:rsidR="00C541F0" w:rsidRDefault="00C541F0">
      <w:pPr>
        <w:rPr>
          <w:lang w:val="uk-UA"/>
        </w:rPr>
      </w:pPr>
    </w:p>
    <w:p w:rsidR="00C541F0" w:rsidRDefault="00C541F0">
      <w:pPr>
        <w:rPr>
          <w:color w:val="000000"/>
          <w:sz w:val="32"/>
          <w:szCs w:val="32"/>
          <w:lang w:val="uk-UA" w:eastAsia="uk-UA"/>
        </w:rPr>
      </w:pPr>
    </w:p>
    <w:p w:rsidR="00C541F0" w:rsidRDefault="00C541F0">
      <w:pPr>
        <w:rPr>
          <w:color w:val="000000"/>
          <w:sz w:val="32"/>
          <w:szCs w:val="32"/>
          <w:lang w:val="uk-UA" w:eastAsia="uk-UA"/>
        </w:rPr>
      </w:pPr>
    </w:p>
    <w:p w:rsidR="00C541F0" w:rsidRPr="00C541F0" w:rsidRDefault="00C541F0" w:rsidP="00C541F0">
      <w:pPr>
        <w:jc w:val="center"/>
        <w:rPr>
          <w:b/>
          <w:color w:val="000000"/>
          <w:sz w:val="32"/>
          <w:szCs w:val="32"/>
          <w:lang w:val="uk-UA" w:eastAsia="uk-UA"/>
        </w:rPr>
      </w:pPr>
      <w:r w:rsidRPr="00C541F0">
        <w:rPr>
          <w:b/>
          <w:color w:val="000000"/>
          <w:sz w:val="32"/>
          <w:szCs w:val="32"/>
          <w:lang w:val="uk-UA" w:eastAsia="uk-UA"/>
        </w:rPr>
        <w:t>ЗМІСТ</w:t>
      </w:r>
    </w:p>
    <w:p w:rsidR="00C541F0" w:rsidRPr="00C541F0" w:rsidRDefault="003E5B82" w:rsidP="00C541F0">
      <w:pPr>
        <w:widowControl/>
        <w:shd w:val="clear" w:color="auto" w:fill="FFFFFF"/>
        <w:autoSpaceDE/>
        <w:autoSpaceDN/>
        <w:spacing w:line="300" w:lineRule="atLeast"/>
        <w:jc w:val="both"/>
        <w:rPr>
          <w:bCs/>
          <w:sz w:val="28"/>
          <w:szCs w:val="28"/>
          <w:lang w:val="uk-UA" w:eastAsia="uk-UA"/>
        </w:rPr>
      </w:pPr>
      <w:hyperlink r:id="rId7" w:history="1">
        <w:r w:rsidR="00C541F0" w:rsidRPr="00C541F0">
          <w:rPr>
            <w:bCs/>
            <w:sz w:val="28"/>
            <w:szCs w:val="28"/>
            <w:lang w:val="uk-UA" w:eastAsia="uk-UA"/>
          </w:rPr>
          <w:t>Професійне самовдосконалення викладачів в умовах упровадження дистанційного навчання в закладах вищої освіти</w:t>
        </w:r>
      </w:hyperlink>
    </w:p>
    <w:p w:rsidR="00C541F0" w:rsidRPr="00C541F0" w:rsidRDefault="00C541F0" w:rsidP="00C541F0">
      <w:pPr>
        <w:widowControl/>
        <w:shd w:val="clear" w:color="auto" w:fill="FFFFFF"/>
        <w:autoSpaceDE/>
        <w:autoSpaceDN/>
        <w:spacing w:line="300" w:lineRule="atLeast"/>
        <w:jc w:val="both"/>
        <w:rPr>
          <w:sz w:val="28"/>
          <w:szCs w:val="28"/>
          <w:lang w:val="uk-UA" w:eastAsia="uk-UA"/>
        </w:rPr>
      </w:pPr>
      <w:r w:rsidRPr="00C541F0">
        <w:rPr>
          <w:sz w:val="28"/>
          <w:szCs w:val="28"/>
          <w:lang w:val="uk-UA" w:eastAsia="uk-UA"/>
        </w:rPr>
        <w:t xml:space="preserve">Анна Володимирівна </w:t>
      </w:r>
      <w:proofErr w:type="spellStart"/>
      <w:r w:rsidRPr="00C541F0">
        <w:rPr>
          <w:sz w:val="28"/>
          <w:szCs w:val="28"/>
          <w:lang w:val="uk-UA" w:eastAsia="uk-UA"/>
        </w:rPr>
        <w:t>Троцко</w:t>
      </w:r>
      <w:proofErr w:type="spellEnd"/>
      <w:r w:rsidRPr="00C541F0">
        <w:rPr>
          <w:sz w:val="28"/>
          <w:szCs w:val="28"/>
          <w:lang w:val="uk-UA" w:eastAsia="uk-UA"/>
        </w:rPr>
        <w:t xml:space="preserve">, Людмила Сергіївна Рибалко, Олена Георгіївна </w:t>
      </w:r>
      <w:proofErr w:type="spellStart"/>
      <w:r w:rsidRPr="00C541F0">
        <w:rPr>
          <w:sz w:val="28"/>
          <w:szCs w:val="28"/>
          <w:lang w:val="uk-UA" w:eastAsia="uk-UA"/>
        </w:rPr>
        <w:t>Кіріленко</w:t>
      </w:r>
      <w:proofErr w:type="spellEnd"/>
      <w:r w:rsidRPr="00C541F0">
        <w:rPr>
          <w:sz w:val="28"/>
          <w:szCs w:val="28"/>
          <w:lang w:val="uk-UA" w:eastAsia="uk-UA"/>
        </w:rPr>
        <w:t xml:space="preserve">, Галина Олексіївна </w:t>
      </w:r>
      <w:proofErr w:type="spellStart"/>
      <w:r w:rsidRPr="00C541F0">
        <w:rPr>
          <w:sz w:val="28"/>
          <w:szCs w:val="28"/>
          <w:lang w:val="uk-UA" w:eastAsia="uk-UA"/>
        </w:rPr>
        <w:t>Труш</w:t>
      </w:r>
      <w:proofErr w:type="spellEnd"/>
      <w:r w:rsidRPr="00C541F0">
        <w:rPr>
          <w:sz w:val="28"/>
          <w:szCs w:val="28"/>
          <w:lang w:val="uk-UA" w:eastAsia="uk-UA"/>
        </w:rPr>
        <w:t xml:space="preserve"> </w:t>
      </w:r>
      <w:r>
        <w:rPr>
          <w:sz w:val="28"/>
          <w:szCs w:val="28"/>
          <w:lang w:val="uk-UA" w:eastAsia="uk-UA"/>
        </w:rPr>
        <w:t xml:space="preserve"> ……………………………………</w:t>
      </w:r>
      <w:r w:rsidRPr="00C541F0">
        <w:rPr>
          <w:sz w:val="28"/>
          <w:szCs w:val="28"/>
          <w:lang w:val="uk-UA" w:eastAsia="uk-UA"/>
        </w:rPr>
        <w:t>258-268</w:t>
      </w:r>
    </w:p>
    <w:p w:rsidR="00C541F0" w:rsidRDefault="00C541F0" w:rsidP="00C541F0">
      <w:pPr>
        <w:widowControl/>
        <w:shd w:val="clear" w:color="auto" w:fill="FFFFFF"/>
        <w:autoSpaceDE/>
        <w:autoSpaceDN/>
        <w:spacing w:line="300" w:lineRule="atLeast"/>
        <w:rPr>
          <w:color w:val="000000"/>
          <w:sz w:val="32"/>
          <w:szCs w:val="32"/>
          <w:lang w:val="uk-UA" w:eastAsia="uk-UA"/>
        </w:rPr>
      </w:pPr>
    </w:p>
    <w:p w:rsidR="00C541F0" w:rsidRDefault="00C541F0" w:rsidP="00C541F0">
      <w:pPr>
        <w:widowControl/>
        <w:shd w:val="clear" w:color="auto" w:fill="FFFFFF"/>
        <w:autoSpaceDE/>
        <w:autoSpaceDN/>
        <w:spacing w:line="300" w:lineRule="atLeast"/>
        <w:rPr>
          <w:sz w:val="24"/>
          <w:szCs w:val="24"/>
          <w:lang w:val="uk-UA"/>
        </w:rPr>
      </w:pPr>
      <w:r w:rsidRPr="00C541F0">
        <w:rPr>
          <w:color w:val="000000"/>
          <w:sz w:val="32"/>
          <w:szCs w:val="32"/>
          <w:lang w:val="uk-UA" w:eastAsia="uk-UA"/>
        </w:rPr>
        <w:t xml:space="preserve"> </w:t>
      </w:r>
      <w:r>
        <w:rPr>
          <w:lang w:val="uk-UA"/>
        </w:rPr>
        <w:br w:type="page"/>
      </w:r>
    </w:p>
    <w:p w:rsidR="00EF0AB3" w:rsidRPr="000A3A79" w:rsidRDefault="002777A0">
      <w:pPr>
        <w:pStyle w:val="a3"/>
        <w:spacing w:before="80"/>
        <w:ind w:left="118"/>
        <w:rPr>
          <w:lang w:val="uk-UA"/>
        </w:rPr>
      </w:pPr>
      <w:r w:rsidRPr="000A3A79">
        <w:rPr>
          <w:lang w:val="uk-UA"/>
        </w:rPr>
        <w:lastRenderedPageBreak/>
        <w:t>УДК 378.018.46</w:t>
      </w:r>
    </w:p>
    <w:p w:rsidR="00EF0AB3" w:rsidRPr="000A3A79" w:rsidRDefault="00EF0AB3">
      <w:pPr>
        <w:pStyle w:val="a3"/>
        <w:spacing w:before="4"/>
        <w:rPr>
          <w:sz w:val="21"/>
          <w:lang w:val="uk-UA"/>
        </w:rPr>
      </w:pPr>
    </w:p>
    <w:p w:rsidR="00EF0AB3" w:rsidRPr="000A3A79" w:rsidRDefault="002777A0">
      <w:pPr>
        <w:spacing w:line="228" w:lineRule="exact"/>
        <w:ind w:left="118"/>
        <w:rPr>
          <w:b/>
          <w:sz w:val="20"/>
          <w:lang w:val="uk-UA"/>
        </w:rPr>
      </w:pPr>
      <w:proofErr w:type="spellStart"/>
      <w:r w:rsidRPr="000A3A79">
        <w:rPr>
          <w:b/>
          <w:sz w:val="20"/>
          <w:lang w:val="uk-UA"/>
        </w:rPr>
        <w:t>Троцко</w:t>
      </w:r>
      <w:proofErr w:type="spellEnd"/>
      <w:r w:rsidRPr="000A3A79">
        <w:rPr>
          <w:b/>
          <w:sz w:val="20"/>
          <w:lang w:val="uk-UA"/>
        </w:rPr>
        <w:t xml:space="preserve"> Анна Володимирівна</w:t>
      </w:r>
    </w:p>
    <w:p w:rsidR="00EF0AB3" w:rsidRPr="000A3A79" w:rsidRDefault="002777A0">
      <w:pPr>
        <w:spacing w:line="237" w:lineRule="auto"/>
        <w:ind w:left="118" w:right="4331"/>
        <w:rPr>
          <w:sz w:val="20"/>
          <w:lang w:val="uk-UA"/>
        </w:rPr>
      </w:pPr>
      <w:r w:rsidRPr="000A3A79">
        <w:rPr>
          <w:sz w:val="20"/>
          <w:lang w:val="uk-UA"/>
        </w:rPr>
        <w:t>доктор педагогічних наук, професор, член-кореспондент НАПН України, м. Харків, Україна</w:t>
      </w:r>
    </w:p>
    <w:p w:rsidR="00EF0AB3" w:rsidRPr="000A3A79" w:rsidRDefault="002777A0">
      <w:pPr>
        <w:spacing w:before="1"/>
        <w:ind w:left="118"/>
        <w:rPr>
          <w:sz w:val="20"/>
          <w:lang w:val="uk-UA"/>
        </w:rPr>
      </w:pPr>
      <w:r w:rsidRPr="000A3A79">
        <w:rPr>
          <w:sz w:val="20"/>
          <w:lang w:val="uk-UA"/>
        </w:rPr>
        <w:t>ORCID ID 0000-0002-8093-9610</w:t>
      </w:r>
    </w:p>
    <w:p w:rsidR="00EF0AB3" w:rsidRPr="000A3A79" w:rsidRDefault="003E5B82">
      <w:pPr>
        <w:ind w:left="118"/>
        <w:rPr>
          <w:i/>
          <w:sz w:val="20"/>
          <w:lang w:val="uk-UA"/>
        </w:rPr>
      </w:pPr>
      <w:hyperlink r:id="rId8">
        <w:r w:rsidR="002777A0" w:rsidRPr="000A3A79">
          <w:rPr>
            <w:i/>
            <w:sz w:val="20"/>
            <w:lang w:val="uk-UA"/>
          </w:rPr>
          <w:t>avtrotsko1@icloud.com</w:t>
        </w:r>
      </w:hyperlink>
    </w:p>
    <w:p w:rsidR="00EF0AB3" w:rsidRPr="000A3A79" w:rsidRDefault="002777A0">
      <w:pPr>
        <w:spacing w:before="126" w:line="228" w:lineRule="exact"/>
        <w:ind w:left="118"/>
        <w:rPr>
          <w:b/>
          <w:sz w:val="20"/>
          <w:lang w:val="uk-UA"/>
        </w:rPr>
      </w:pPr>
      <w:r w:rsidRPr="000A3A79">
        <w:rPr>
          <w:b/>
          <w:sz w:val="20"/>
          <w:lang w:val="uk-UA"/>
        </w:rPr>
        <w:t>Рибалко Людмила Сергіївна</w:t>
      </w:r>
    </w:p>
    <w:p w:rsidR="00EF0AB3" w:rsidRPr="000A3A79" w:rsidRDefault="002777A0">
      <w:pPr>
        <w:ind w:left="118"/>
        <w:rPr>
          <w:sz w:val="20"/>
          <w:lang w:val="uk-UA"/>
        </w:rPr>
      </w:pPr>
      <w:r w:rsidRPr="000A3A79">
        <w:rPr>
          <w:sz w:val="20"/>
          <w:lang w:val="uk-UA"/>
        </w:rPr>
        <w:t>доктор педагогічних наук, професор, професор кафедри загальної педагогіки і педагогіки вищої школи, Харківський національний педагогічний університет імені Г. С. Сковороди, м. Харків, Україна</w:t>
      </w:r>
    </w:p>
    <w:p w:rsidR="00EF0AB3" w:rsidRPr="000A3A79" w:rsidRDefault="002777A0">
      <w:pPr>
        <w:spacing w:line="228" w:lineRule="exact"/>
        <w:ind w:left="118"/>
        <w:rPr>
          <w:sz w:val="20"/>
          <w:lang w:val="uk-UA"/>
        </w:rPr>
      </w:pPr>
      <w:r w:rsidRPr="000A3A79">
        <w:rPr>
          <w:sz w:val="20"/>
          <w:lang w:val="uk-UA"/>
        </w:rPr>
        <w:t>ORCID ID 0000-0003-1262-8551</w:t>
      </w:r>
    </w:p>
    <w:p w:rsidR="00EF0AB3" w:rsidRPr="000A3A79" w:rsidRDefault="003E5B82">
      <w:pPr>
        <w:ind w:left="118"/>
        <w:rPr>
          <w:i/>
          <w:sz w:val="20"/>
          <w:lang w:val="uk-UA"/>
        </w:rPr>
      </w:pPr>
      <w:hyperlink r:id="rId9">
        <w:r w:rsidR="002777A0" w:rsidRPr="000A3A79">
          <w:rPr>
            <w:i/>
            <w:sz w:val="20"/>
            <w:lang w:val="uk-UA"/>
          </w:rPr>
          <w:t>akme15@ukr.net</w:t>
        </w:r>
      </w:hyperlink>
    </w:p>
    <w:p w:rsidR="00EF0AB3" w:rsidRPr="000A3A79" w:rsidRDefault="002777A0">
      <w:pPr>
        <w:spacing w:before="123" w:line="228" w:lineRule="exact"/>
        <w:ind w:left="118"/>
        <w:rPr>
          <w:b/>
          <w:sz w:val="20"/>
          <w:lang w:val="uk-UA"/>
        </w:rPr>
      </w:pPr>
      <w:proofErr w:type="spellStart"/>
      <w:r w:rsidRPr="000A3A79">
        <w:rPr>
          <w:b/>
          <w:sz w:val="20"/>
          <w:lang w:val="uk-UA"/>
        </w:rPr>
        <w:t>Кіріленко</w:t>
      </w:r>
      <w:proofErr w:type="spellEnd"/>
      <w:r w:rsidRPr="000A3A79">
        <w:rPr>
          <w:b/>
          <w:sz w:val="20"/>
          <w:lang w:val="uk-UA"/>
        </w:rPr>
        <w:t xml:space="preserve"> Олена</w:t>
      </w:r>
      <w:r w:rsidRPr="000A3A79">
        <w:rPr>
          <w:b/>
          <w:spacing w:val="-13"/>
          <w:sz w:val="20"/>
          <w:lang w:val="uk-UA"/>
        </w:rPr>
        <w:t xml:space="preserve"> </w:t>
      </w:r>
      <w:r w:rsidRPr="000A3A79">
        <w:rPr>
          <w:b/>
          <w:sz w:val="20"/>
          <w:lang w:val="uk-UA"/>
        </w:rPr>
        <w:t>Георгіївна</w:t>
      </w:r>
    </w:p>
    <w:p w:rsidR="00EF0AB3" w:rsidRPr="000A3A79" w:rsidRDefault="002777A0">
      <w:pPr>
        <w:ind w:left="118" w:right="173"/>
        <w:rPr>
          <w:sz w:val="20"/>
          <w:lang w:val="uk-UA"/>
        </w:rPr>
      </w:pPr>
      <w:r w:rsidRPr="000A3A79">
        <w:rPr>
          <w:sz w:val="20"/>
          <w:lang w:val="uk-UA"/>
        </w:rPr>
        <w:t>кандидат педагогічних наук, доцент кафедри інженерії програмного забезпечення, професор, Харківський національний аерокосмічний університет імені М. Є. Жуковського «Харківський</w:t>
      </w:r>
      <w:r w:rsidRPr="000A3A79">
        <w:rPr>
          <w:spacing w:val="-36"/>
          <w:sz w:val="20"/>
          <w:lang w:val="uk-UA"/>
        </w:rPr>
        <w:t xml:space="preserve"> </w:t>
      </w:r>
      <w:r w:rsidRPr="000A3A79">
        <w:rPr>
          <w:sz w:val="20"/>
          <w:lang w:val="uk-UA"/>
        </w:rPr>
        <w:t>авіаційний інститут», м. Харків,</w:t>
      </w:r>
      <w:r w:rsidRPr="000A3A79">
        <w:rPr>
          <w:spacing w:val="2"/>
          <w:sz w:val="20"/>
          <w:lang w:val="uk-UA"/>
        </w:rPr>
        <w:t xml:space="preserve"> </w:t>
      </w:r>
      <w:r w:rsidRPr="000A3A79">
        <w:rPr>
          <w:sz w:val="20"/>
          <w:lang w:val="uk-UA"/>
        </w:rPr>
        <w:t>Україна</w:t>
      </w:r>
    </w:p>
    <w:p w:rsidR="00EF0AB3" w:rsidRPr="000A3A79" w:rsidRDefault="002777A0">
      <w:pPr>
        <w:spacing w:line="229" w:lineRule="exact"/>
        <w:ind w:left="118"/>
        <w:rPr>
          <w:sz w:val="20"/>
          <w:lang w:val="uk-UA"/>
        </w:rPr>
      </w:pPr>
      <w:r w:rsidRPr="000A3A79">
        <w:rPr>
          <w:sz w:val="20"/>
          <w:lang w:val="uk-UA"/>
        </w:rPr>
        <w:t>ORCID</w:t>
      </w:r>
      <w:r w:rsidRPr="000A3A79">
        <w:rPr>
          <w:spacing w:val="-11"/>
          <w:sz w:val="20"/>
          <w:lang w:val="uk-UA"/>
        </w:rPr>
        <w:t xml:space="preserve"> </w:t>
      </w:r>
      <w:r w:rsidRPr="000A3A79">
        <w:rPr>
          <w:sz w:val="20"/>
          <w:lang w:val="uk-UA"/>
        </w:rPr>
        <w:t>0000-0002-4496-3787</w:t>
      </w:r>
    </w:p>
    <w:p w:rsidR="00EF0AB3" w:rsidRPr="000A3A79" w:rsidRDefault="003E5B82">
      <w:pPr>
        <w:pStyle w:val="a4"/>
        <w:numPr>
          <w:ilvl w:val="1"/>
          <w:numId w:val="5"/>
        </w:numPr>
        <w:tabs>
          <w:tab w:val="left" w:pos="359"/>
        </w:tabs>
        <w:ind w:right="0" w:hanging="240"/>
        <w:rPr>
          <w:i/>
          <w:sz w:val="20"/>
          <w:lang w:val="uk-UA"/>
        </w:rPr>
      </w:pPr>
      <w:hyperlink r:id="rId10">
        <w:r w:rsidR="002777A0" w:rsidRPr="000A3A79">
          <w:rPr>
            <w:i/>
            <w:sz w:val="20"/>
            <w:lang w:val="uk-UA"/>
          </w:rPr>
          <w:t>irilenko@khai.edu</w:t>
        </w:r>
      </w:hyperlink>
    </w:p>
    <w:p w:rsidR="00EF0AB3" w:rsidRPr="000A3A79" w:rsidRDefault="002777A0">
      <w:pPr>
        <w:spacing w:before="124" w:line="228" w:lineRule="exact"/>
        <w:ind w:left="118"/>
        <w:rPr>
          <w:b/>
          <w:sz w:val="20"/>
          <w:lang w:val="uk-UA"/>
        </w:rPr>
      </w:pPr>
      <w:proofErr w:type="spellStart"/>
      <w:r w:rsidRPr="000A3A79">
        <w:rPr>
          <w:b/>
          <w:sz w:val="20"/>
          <w:lang w:val="uk-UA"/>
        </w:rPr>
        <w:t>Труш</w:t>
      </w:r>
      <w:proofErr w:type="spellEnd"/>
      <w:r w:rsidRPr="000A3A79">
        <w:rPr>
          <w:b/>
          <w:sz w:val="20"/>
          <w:lang w:val="uk-UA"/>
        </w:rPr>
        <w:t xml:space="preserve"> Галина Олексіївна</w:t>
      </w:r>
    </w:p>
    <w:p w:rsidR="00EF0AB3" w:rsidRPr="000A3A79" w:rsidRDefault="002777A0">
      <w:pPr>
        <w:spacing w:line="228" w:lineRule="exact"/>
        <w:ind w:left="118"/>
        <w:rPr>
          <w:sz w:val="20"/>
          <w:lang w:val="uk-UA"/>
        </w:rPr>
      </w:pPr>
      <w:r w:rsidRPr="000A3A79">
        <w:rPr>
          <w:sz w:val="20"/>
          <w:lang w:val="uk-UA"/>
        </w:rPr>
        <w:t>кандидат технічних наук, доцент, доцент кафедри інженерії програмного забезпечення,</w:t>
      </w:r>
    </w:p>
    <w:p w:rsidR="00EF0AB3" w:rsidRPr="000A3A79" w:rsidRDefault="002777A0">
      <w:pPr>
        <w:ind w:left="118" w:right="359"/>
        <w:rPr>
          <w:sz w:val="20"/>
          <w:lang w:val="uk-UA"/>
        </w:rPr>
      </w:pPr>
      <w:r w:rsidRPr="000A3A79">
        <w:rPr>
          <w:sz w:val="20"/>
          <w:lang w:val="uk-UA"/>
        </w:rPr>
        <w:t>Харківський національний аерокосмічний університет ім. М. Є. Жуковського «Харківський авіаційний інститут», м. Харків, Україна</w:t>
      </w:r>
    </w:p>
    <w:p w:rsidR="00EF0AB3" w:rsidRPr="000A3A79" w:rsidRDefault="002777A0">
      <w:pPr>
        <w:spacing w:line="228" w:lineRule="exact"/>
        <w:ind w:left="118"/>
        <w:rPr>
          <w:sz w:val="20"/>
          <w:lang w:val="uk-UA"/>
        </w:rPr>
      </w:pPr>
      <w:r w:rsidRPr="000A3A79">
        <w:rPr>
          <w:sz w:val="20"/>
          <w:lang w:val="uk-UA"/>
        </w:rPr>
        <w:t>ORCID ID 0000-0002-6154-9799</w:t>
      </w:r>
    </w:p>
    <w:p w:rsidR="00EF0AB3" w:rsidRPr="000A3A79" w:rsidRDefault="003E5B82">
      <w:pPr>
        <w:ind w:left="118"/>
        <w:rPr>
          <w:i/>
          <w:sz w:val="20"/>
          <w:lang w:val="uk-UA"/>
        </w:rPr>
      </w:pPr>
      <w:hyperlink r:id="rId11">
        <w:r w:rsidR="002777A0" w:rsidRPr="000A3A79">
          <w:rPr>
            <w:i/>
            <w:sz w:val="20"/>
            <w:lang w:val="uk-UA"/>
          </w:rPr>
          <w:t>frolova.galka@gmail.com</w:t>
        </w:r>
      </w:hyperlink>
    </w:p>
    <w:p w:rsidR="00EF0AB3" w:rsidRPr="000A3A79" w:rsidRDefault="00EF0AB3">
      <w:pPr>
        <w:pStyle w:val="a3"/>
        <w:rPr>
          <w:i/>
          <w:sz w:val="20"/>
          <w:lang w:val="uk-UA"/>
        </w:rPr>
      </w:pPr>
    </w:p>
    <w:p w:rsidR="00EF0AB3" w:rsidRPr="000A3A79" w:rsidRDefault="00EF0AB3">
      <w:pPr>
        <w:pStyle w:val="a3"/>
        <w:spacing w:before="4"/>
        <w:rPr>
          <w:i/>
          <w:sz w:val="22"/>
          <w:lang w:val="uk-UA"/>
        </w:rPr>
      </w:pPr>
    </w:p>
    <w:p w:rsidR="00EF0AB3" w:rsidRPr="000A3A79" w:rsidRDefault="002777A0">
      <w:pPr>
        <w:pStyle w:val="Heading1"/>
        <w:spacing w:line="276" w:lineRule="auto"/>
        <w:ind w:left="715" w:right="727"/>
        <w:jc w:val="center"/>
        <w:rPr>
          <w:lang w:val="uk-UA"/>
        </w:rPr>
      </w:pPr>
      <w:r w:rsidRPr="000A3A79">
        <w:rPr>
          <w:lang w:val="uk-UA"/>
        </w:rPr>
        <w:t>ПРОФЕСІЙНЕ САМОВДОСКОНАЛЕННЯ ВИКЛАДАЧІВ В УМОВАХ УПРОВАДЖЕННЯ ДИСТАНЦІЙНОГО НАВЧАННЯ В ЗАКЛАДАХ ВИЩОЇ ОСВІТИ</w:t>
      </w:r>
    </w:p>
    <w:p w:rsidR="00EF0AB3" w:rsidRPr="000A3A79" w:rsidRDefault="00EF0AB3">
      <w:pPr>
        <w:pStyle w:val="a3"/>
        <w:spacing w:before="4"/>
        <w:rPr>
          <w:b/>
          <w:sz w:val="20"/>
          <w:lang w:val="uk-UA"/>
        </w:rPr>
      </w:pPr>
    </w:p>
    <w:p w:rsidR="00EF0AB3" w:rsidRPr="000A3A79" w:rsidRDefault="002777A0" w:rsidP="0043617D">
      <w:pPr>
        <w:spacing w:before="1"/>
        <w:ind w:left="684" w:right="695"/>
        <w:jc w:val="both"/>
        <w:rPr>
          <w:sz w:val="20"/>
          <w:lang w:val="uk-UA"/>
        </w:rPr>
      </w:pPr>
      <w:r w:rsidRPr="000A3A79">
        <w:rPr>
          <w:b/>
          <w:sz w:val="20"/>
          <w:lang w:val="uk-UA"/>
        </w:rPr>
        <w:t xml:space="preserve">Анотація. </w:t>
      </w:r>
      <w:r w:rsidRPr="000A3A79">
        <w:rPr>
          <w:sz w:val="20"/>
          <w:lang w:val="uk-UA"/>
        </w:rPr>
        <w:t xml:space="preserve">У статті акцентовано увагу на тому, що впровадження дистанційного навчання в закладах вищої освіти України зумовлено потребами модернізації системи професійної підготовки студентів, спроможної забезпечити конкурентоздатність майбутніх фахівців на ринку праці. Доведено, що ефективність упровадження дистанційного навчання залежить від суб’єктивних (рівень підготовки викладачів і студентів до роботи в дистанційному режимі) і об’єктивних факторів (наявність матеріально-технічної бази закладів вищої освіти). Усупереч існуючому стереотипу «із упровадженням дистанційного навчання викладачі стануть непотрібними» заявлено, що викладач є ключовою ланкою впровадження будь-якої інновації в освіті. Проте головною умовою цієї тези є позитивне ставлення викладача до освітніх </w:t>
      </w:r>
      <w:proofErr w:type="spellStart"/>
      <w:r w:rsidRPr="000A3A79">
        <w:rPr>
          <w:sz w:val="20"/>
          <w:lang w:val="uk-UA"/>
        </w:rPr>
        <w:t>новозмін</w:t>
      </w:r>
      <w:proofErr w:type="spellEnd"/>
      <w:r w:rsidRPr="000A3A79">
        <w:rPr>
          <w:sz w:val="20"/>
          <w:lang w:val="uk-UA"/>
        </w:rPr>
        <w:t xml:space="preserve">, його прагнення до професійного самовдосконалення, активність та ініціативність у розбудові вищої школи. Розглянуто професійне самовдосконалення викладачів як процес постійного оновлення знань і вмінь педагогічної діяльності з метою використання в освітньому процесі інноваційних методів, організаційних форм, технологій роботи зі студентами. Проведено анкетування, результати якого засвідчили недостатньо високу готовність викладачів до професійного самовдосконалення в умовах упровадження дистанційного навчання. Розроблено навчально-методичне забезпечення процесу професійного самовдосконалення викладачів в умовах упровадження дистанційного навчання в закладах вищої освіти, а саме: робочу програму з міждисциплінарного курсу «Впровадження освітніх дистанційних технологій в освітній процес вищої школи» для викладачів різного фаху підготовки, педагогічної і непедагогічної освіти, з різним стажем роботи; дидактичні матеріали до застосування інформаційно-комунікаційних технологій у вищій освіті та організації інтерактивного зв’язку між викладачем і студентами. Отримані результати (підготовлені викладачами дистанційні курси, автоматизовані тести, </w:t>
      </w:r>
      <w:proofErr w:type="spellStart"/>
      <w:r w:rsidRPr="000A3A79">
        <w:rPr>
          <w:sz w:val="20"/>
          <w:lang w:val="uk-UA"/>
        </w:rPr>
        <w:t>ігрокомплекси</w:t>
      </w:r>
      <w:proofErr w:type="spellEnd"/>
      <w:r w:rsidRPr="000A3A79">
        <w:rPr>
          <w:sz w:val="20"/>
          <w:lang w:val="uk-UA"/>
        </w:rPr>
        <w:t>, мультимедійний глосарій) довели результативність цілеспрямованого професійного самовдосконалення викладачів. Накреслено</w:t>
      </w:r>
      <w:r w:rsidRPr="000A3A79">
        <w:rPr>
          <w:spacing w:val="33"/>
          <w:sz w:val="20"/>
          <w:lang w:val="uk-UA"/>
        </w:rPr>
        <w:t xml:space="preserve"> </w:t>
      </w:r>
      <w:r w:rsidRPr="000A3A79">
        <w:rPr>
          <w:sz w:val="20"/>
          <w:lang w:val="uk-UA"/>
        </w:rPr>
        <w:t>перспективи професійного самовдосконалення викладачів засобами</w:t>
      </w:r>
      <w:r w:rsidR="0043617D">
        <w:rPr>
          <w:sz w:val="20"/>
          <w:lang w:val="uk-UA"/>
        </w:rPr>
        <w:t xml:space="preserve"> </w:t>
      </w:r>
      <w:r w:rsidRPr="000A3A79">
        <w:rPr>
          <w:sz w:val="20"/>
          <w:lang w:val="uk-UA"/>
        </w:rPr>
        <w:t>інформаційно-комунікаційних технологій в умовах створення іншомовного середовища в закладах вищої освіти.</w:t>
      </w:r>
    </w:p>
    <w:p w:rsidR="00EF0AB3" w:rsidRPr="000A3A79" w:rsidRDefault="002777A0">
      <w:pPr>
        <w:ind w:left="684"/>
        <w:rPr>
          <w:sz w:val="20"/>
          <w:lang w:val="uk-UA"/>
        </w:rPr>
      </w:pPr>
      <w:r w:rsidRPr="000A3A79">
        <w:rPr>
          <w:b/>
          <w:sz w:val="20"/>
          <w:lang w:val="uk-UA"/>
        </w:rPr>
        <w:t xml:space="preserve">Ключові слова: </w:t>
      </w:r>
      <w:r w:rsidRPr="000A3A79">
        <w:rPr>
          <w:sz w:val="20"/>
          <w:lang w:val="uk-UA"/>
        </w:rPr>
        <w:t>особистість викладача; інформаційно-комунікаційні технології; система</w:t>
      </w:r>
    </w:p>
    <w:p w:rsidR="00EF0AB3" w:rsidRPr="000A3A79" w:rsidRDefault="002777A0" w:rsidP="0043617D">
      <w:pPr>
        <w:spacing w:before="1"/>
        <w:ind w:left="684"/>
        <w:rPr>
          <w:sz w:val="20"/>
          <w:lang w:val="uk-UA"/>
        </w:rPr>
      </w:pPr>
      <w:proofErr w:type="spellStart"/>
      <w:r w:rsidRPr="000A3A79">
        <w:rPr>
          <w:sz w:val="20"/>
          <w:lang w:val="uk-UA"/>
        </w:rPr>
        <w:t>Moodle</w:t>
      </w:r>
      <w:proofErr w:type="spellEnd"/>
      <w:r w:rsidRPr="000A3A79">
        <w:rPr>
          <w:sz w:val="20"/>
          <w:lang w:val="uk-UA"/>
        </w:rPr>
        <w:t>; міждисциплінарний курс для викладачів; дистанційні курси для студентів.</w:t>
      </w:r>
    </w:p>
    <w:p w:rsidR="00EF0AB3" w:rsidRPr="000A3A79" w:rsidRDefault="002777A0">
      <w:pPr>
        <w:pStyle w:val="Heading1"/>
        <w:numPr>
          <w:ilvl w:val="2"/>
          <w:numId w:val="5"/>
        </w:numPr>
        <w:tabs>
          <w:tab w:val="left" w:pos="925"/>
        </w:tabs>
        <w:spacing w:before="1"/>
        <w:rPr>
          <w:lang w:val="uk-UA"/>
        </w:rPr>
      </w:pPr>
      <w:r w:rsidRPr="000A3A79">
        <w:rPr>
          <w:lang w:val="uk-UA"/>
        </w:rPr>
        <w:t>ВСТУП</w:t>
      </w:r>
    </w:p>
    <w:p w:rsidR="00EF0AB3" w:rsidRPr="000A3A79" w:rsidRDefault="00EF0AB3">
      <w:pPr>
        <w:pStyle w:val="a3"/>
        <w:spacing w:before="5"/>
        <w:rPr>
          <w:b/>
          <w:sz w:val="20"/>
          <w:lang w:val="uk-UA"/>
        </w:rPr>
      </w:pPr>
    </w:p>
    <w:p w:rsidR="00EF0AB3" w:rsidRPr="000A3A79" w:rsidRDefault="002777A0">
      <w:pPr>
        <w:pStyle w:val="a3"/>
        <w:ind w:left="118" w:right="126" w:firstLine="566"/>
        <w:jc w:val="both"/>
        <w:rPr>
          <w:lang w:val="uk-UA"/>
        </w:rPr>
      </w:pPr>
      <w:r w:rsidRPr="000A3A79">
        <w:rPr>
          <w:b/>
          <w:lang w:val="uk-UA"/>
        </w:rPr>
        <w:t xml:space="preserve">Постановка проблеми. </w:t>
      </w:r>
      <w:r w:rsidRPr="000A3A79">
        <w:rPr>
          <w:lang w:val="uk-UA"/>
        </w:rPr>
        <w:t>Сучасні тенденції навчання молоді в режимі віддаленого доступу до освітніх ресурсів, спілкування з міжнародною спільнотою, заохочення до виробничого співробітництва на рівні держави й особистісного інтересу громадян активізують появу змін у системі професійної підготовки студентів. Нині недостатньо лише говорити про реформування вищої школи, необхідно діяти рішуче і впевнено. Сучасний заклад вищої освіти (ЗВО) має забезпечити конкурентоздатність майбутніх фахівців на ринку праці. Одним з таких напрямів, у якому має рухатися українська вища школа, є впровадження дистанційного навчання з метою підвищення якості підготовки фахівців нової</w:t>
      </w:r>
      <w:r w:rsidRPr="000A3A79">
        <w:rPr>
          <w:spacing w:val="-3"/>
          <w:lang w:val="uk-UA"/>
        </w:rPr>
        <w:t xml:space="preserve"> </w:t>
      </w:r>
      <w:r w:rsidRPr="000A3A79">
        <w:rPr>
          <w:lang w:val="uk-UA"/>
        </w:rPr>
        <w:t>генерації.</w:t>
      </w:r>
    </w:p>
    <w:p w:rsidR="00EF0AB3" w:rsidRPr="000A3A79" w:rsidRDefault="002777A0">
      <w:pPr>
        <w:pStyle w:val="a3"/>
        <w:ind w:left="118" w:right="127" w:firstLine="566"/>
        <w:jc w:val="both"/>
        <w:rPr>
          <w:lang w:val="uk-UA"/>
        </w:rPr>
      </w:pPr>
      <w:r w:rsidRPr="000A3A79">
        <w:rPr>
          <w:lang w:val="uk-UA"/>
        </w:rPr>
        <w:t>У освітян не виникає сумнівів, що дистанційне навчання є закономірним етапом розвитку й адаптації існуючих видів навчання, і воно дозволяє за рахунок використання нових інформаційних технологій (ІКТ) активізувати самостійну роботу студентів; індивідуалізувати й диференціювати їхнє навчання; працювати в оптимальному темпі навчання; збільшувати обсяг доступних освітніх ресурсів; оволодівати новими способами пізнання навколишнього світу; забезпечувати можливість спілкування суб'єктів навчання незалежно від їхнього географічного розташування. Становлення дистанційного навчання пов’язане з розробкою й реалізацією міжнародних і національних проектів та програм інформатизації освіти, що передбачають використання нових мережних інформаційних технологій в освітньому процесі.</w:t>
      </w:r>
    </w:p>
    <w:p w:rsidR="00EF0AB3" w:rsidRPr="000A3A79" w:rsidRDefault="002777A0">
      <w:pPr>
        <w:pStyle w:val="a3"/>
        <w:tabs>
          <w:tab w:val="left" w:pos="3185"/>
          <w:tab w:val="left" w:pos="5477"/>
          <w:tab w:val="left" w:pos="8647"/>
        </w:tabs>
        <w:ind w:left="118" w:right="126" w:firstLine="566"/>
        <w:jc w:val="both"/>
        <w:rPr>
          <w:lang w:val="uk-UA"/>
        </w:rPr>
      </w:pPr>
      <w:r w:rsidRPr="000A3A79">
        <w:rPr>
          <w:lang w:val="uk-UA"/>
        </w:rPr>
        <w:t xml:space="preserve">Проте, як свідчить аналіз досвіду педагогічної роботи, існують перешкоди, що заважають ефективному впровадженню дистанційного навчання (відсутність відповідної нормативної бази, неготовність викладачів і студентів до освітніх нововведень, слабка матеріально-технічна база ЗВО, недооцінка з боку керівництва трудомісткості створення дистанційних курсів, навчально-методичних матеріалів до їх організації, висока вартість навчання тощо). Особливої уваги заслуговує особистість викладача, бо його професійне самовдосконалення з питань дистанційного навчання студентів, з одного боку, є затребуваним процесом, а з іншого, – безініціативним </w:t>
      </w:r>
      <w:r w:rsidR="000A3A79" w:rsidRPr="000A3A79">
        <w:rPr>
          <w:lang w:val="uk-UA"/>
        </w:rPr>
        <w:t>і пасивним. Як зазначають учені </w:t>
      </w:r>
      <w:r w:rsidRPr="000A3A79">
        <w:rPr>
          <w:lang w:val="uk-UA"/>
        </w:rPr>
        <w:t xml:space="preserve">Ю. Короткова і А. </w:t>
      </w:r>
      <w:proofErr w:type="spellStart"/>
      <w:r w:rsidRPr="000A3A79">
        <w:rPr>
          <w:lang w:val="uk-UA"/>
        </w:rPr>
        <w:t>Троцко</w:t>
      </w:r>
      <w:proofErr w:type="spellEnd"/>
      <w:r w:rsidRPr="000A3A79">
        <w:rPr>
          <w:lang w:val="uk-UA"/>
        </w:rPr>
        <w:t xml:space="preserve"> [1], викладачі не підготовлені до застосування ІКТ в освітньому просторі та, на жаль, іноді студенти володіють комп’ютером краще, аніж педагоги.</w:t>
      </w:r>
    </w:p>
    <w:p w:rsidR="00EF0AB3" w:rsidRPr="000A3A79" w:rsidRDefault="002777A0">
      <w:pPr>
        <w:pStyle w:val="a3"/>
        <w:spacing w:before="1"/>
        <w:ind w:left="118" w:right="126" w:firstLine="566"/>
        <w:jc w:val="both"/>
        <w:rPr>
          <w:lang w:val="uk-UA"/>
        </w:rPr>
      </w:pPr>
      <w:r w:rsidRPr="000A3A79">
        <w:rPr>
          <w:lang w:val="uk-UA"/>
        </w:rPr>
        <w:t>Отже, проблема професійного самовдосконалення викладачів в умовах упровадження дистанційного навчання у ЗВО обумовлена недостатньою розробленістю теорії й практики інформатизації освіти України та суперечностями між вимогами суспільства до високої кваліфікації фахівців будь-якої галузі й повільним реформуванням вищої школи, недостатньою її спрямованістю на виробництво; сучасними вимогами до цифрової компетентності випускників ЗВО й недостатнім використанням педагогічних можливостей дистанційного навчання; потребами сучасної молоді в інтерактивному професійному спілкуванні й навчанні на відстані та недостатньо високою готовністю викладачів до впровадження дистанційного</w:t>
      </w:r>
      <w:r w:rsidRPr="000A3A79">
        <w:rPr>
          <w:spacing w:val="-18"/>
          <w:lang w:val="uk-UA"/>
        </w:rPr>
        <w:t xml:space="preserve"> </w:t>
      </w:r>
      <w:r w:rsidRPr="000A3A79">
        <w:rPr>
          <w:lang w:val="uk-UA"/>
        </w:rPr>
        <w:t>навчання.</w:t>
      </w:r>
    </w:p>
    <w:p w:rsidR="00EF0AB3" w:rsidRPr="000A3A79" w:rsidRDefault="00EF0AB3">
      <w:pPr>
        <w:jc w:val="both"/>
        <w:rPr>
          <w:lang w:val="uk-UA"/>
        </w:rPr>
        <w:sectPr w:rsidR="00EF0AB3" w:rsidRPr="000A3A79">
          <w:footerReference w:type="default" r:id="rId12"/>
          <w:pgSz w:w="11900" w:h="16840"/>
          <w:pgMar w:top="1320" w:right="1280" w:bottom="940" w:left="1300" w:header="711" w:footer="752" w:gutter="0"/>
          <w:pgNumType w:start="25"/>
          <w:cols w:space="720"/>
        </w:sectPr>
      </w:pPr>
    </w:p>
    <w:p w:rsidR="00EF0AB3" w:rsidRPr="000A3A79" w:rsidRDefault="002777A0">
      <w:pPr>
        <w:pStyle w:val="a3"/>
        <w:spacing w:before="80"/>
        <w:ind w:left="118" w:right="125" w:firstLine="566"/>
        <w:jc w:val="both"/>
        <w:rPr>
          <w:lang w:val="uk-UA"/>
        </w:rPr>
      </w:pPr>
      <w:r w:rsidRPr="000A3A79">
        <w:rPr>
          <w:lang w:val="uk-UA"/>
        </w:rPr>
        <w:t>Тому спеціально організоване професійне самовдосконалення викладачів з питань дистанційного навчання студентів як одного з напрямів підвищення власного рейтингу професійної активності є актуальним і доцільним.</w:t>
      </w:r>
    </w:p>
    <w:p w:rsidR="00EF0AB3" w:rsidRPr="000A3A79" w:rsidRDefault="002777A0">
      <w:pPr>
        <w:pStyle w:val="a3"/>
        <w:ind w:left="118" w:right="125" w:firstLine="566"/>
        <w:jc w:val="both"/>
        <w:rPr>
          <w:lang w:val="uk-UA"/>
        </w:rPr>
      </w:pPr>
      <w:r w:rsidRPr="000A3A79">
        <w:rPr>
          <w:b/>
          <w:lang w:val="uk-UA"/>
        </w:rPr>
        <w:t xml:space="preserve">Аналіз останніх досліджень і публікацій. </w:t>
      </w:r>
      <w:r w:rsidRPr="000A3A79">
        <w:rPr>
          <w:lang w:val="uk-UA"/>
        </w:rPr>
        <w:t>Близькими за темою дослідження є наукові праці вітчизняних і зарубіжних авторів, у яких розглядаються питання, що стосуються впровадження дистанційного навчання й застосування ІКТ в освітньому процесі, а саме:</w:t>
      </w:r>
    </w:p>
    <w:p w:rsidR="00EF0AB3" w:rsidRPr="000A3A79" w:rsidRDefault="002777A0">
      <w:pPr>
        <w:pStyle w:val="a4"/>
        <w:numPr>
          <w:ilvl w:val="0"/>
          <w:numId w:val="4"/>
        </w:numPr>
        <w:tabs>
          <w:tab w:val="left" w:pos="971"/>
        </w:tabs>
        <w:spacing w:before="4" w:line="237" w:lineRule="auto"/>
        <w:ind w:right="127" w:firstLine="566"/>
        <w:rPr>
          <w:sz w:val="24"/>
          <w:lang w:val="uk-UA"/>
        </w:rPr>
      </w:pPr>
      <w:r w:rsidRPr="000A3A79">
        <w:rPr>
          <w:sz w:val="24"/>
          <w:lang w:val="uk-UA"/>
        </w:rPr>
        <w:t>формування професійної  компетентності  майбутніх  фахівців  засобами  ІКТ В.</w:t>
      </w:r>
      <w:r w:rsidRPr="000A3A79">
        <w:rPr>
          <w:spacing w:val="20"/>
          <w:sz w:val="24"/>
          <w:lang w:val="uk-UA"/>
        </w:rPr>
        <w:t xml:space="preserve"> </w:t>
      </w:r>
      <w:r w:rsidRPr="000A3A79">
        <w:rPr>
          <w:sz w:val="24"/>
          <w:lang w:val="uk-UA"/>
        </w:rPr>
        <w:t>Биков</w:t>
      </w:r>
      <w:r w:rsidRPr="000A3A79">
        <w:rPr>
          <w:spacing w:val="21"/>
          <w:sz w:val="24"/>
          <w:lang w:val="uk-UA"/>
        </w:rPr>
        <w:t xml:space="preserve"> </w:t>
      </w:r>
      <w:r w:rsidRPr="000A3A79">
        <w:rPr>
          <w:sz w:val="24"/>
          <w:lang w:val="uk-UA"/>
        </w:rPr>
        <w:t>[2],</w:t>
      </w:r>
      <w:r w:rsidRPr="000A3A79">
        <w:rPr>
          <w:spacing w:val="20"/>
          <w:sz w:val="24"/>
          <w:lang w:val="uk-UA"/>
        </w:rPr>
        <w:t xml:space="preserve"> </w:t>
      </w:r>
      <w:r w:rsidRPr="000A3A79">
        <w:rPr>
          <w:sz w:val="24"/>
          <w:lang w:val="uk-UA"/>
        </w:rPr>
        <w:t>M.</w:t>
      </w:r>
      <w:r w:rsidRPr="000A3A79">
        <w:rPr>
          <w:spacing w:val="21"/>
          <w:sz w:val="24"/>
          <w:lang w:val="uk-UA"/>
        </w:rPr>
        <w:t xml:space="preserve"> </w:t>
      </w:r>
      <w:proofErr w:type="spellStart"/>
      <w:r w:rsidRPr="000A3A79">
        <w:rPr>
          <w:sz w:val="24"/>
          <w:lang w:val="uk-UA"/>
        </w:rPr>
        <w:t>Bond</w:t>
      </w:r>
      <w:proofErr w:type="spellEnd"/>
      <w:r w:rsidRPr="000A3A79">
        <w:rPr>
          <w:spacing w:val="23"/>
          <w:sz w:val="24"/>
          <w:lang w:val="uk-UA"/>
        </w:rPr>
        <w:t xml:space="preserve"> </w:t>
      </w:r>
      <w:r w:rsidRPr="000A3A79">
        <w:rPr>
          <w:sz w:val="24"/>
          <w:lang w:val="uk-UA"/>
        </w:rPr>
        <w:t>[3],</w:t>
      </w:r>
      <w:r w:rsidRPr="000A3A79">
        <w:rPr>
          <w:spacing w:val="21"/>
          <w:sz w:val="24"/>
          <w:lang w:val="uk-UA"/>
        </w:rPr>
        <w:t xml:space="preserve"> </w:t>
      </w:r>
      <w:r w:rsidRPr="000A3A79">
        <w:rPr>
          <w:sz w:val="24"/>
          <w:lang w:val="uk-UA"/>
        </w:rPr>
        <w:t>C.</w:t>
      </w:r>
      <w:r w:rsidRPr="000A3A79">
        <w:rPr>
          <w:spacing w:val="21"/>
          <w:sz w:val="24"/>
          <w:lang w:val="uk-UA"/>
        </w:rPr>
        <w:t xml:space="preserve"> </w:t>
      </w:r>
      <w:proofErr w:type="spellStart"/>
      <w:r w:rsidRPr="000A3A79">
        <w:rPr>
          <w:sz w:val="24"/>
          <w:lang w:val="uk-UA"/>
        </w:rPr>
        <w:t>Dolch</w:t>
      </w:r>
      <w:proofErr w:type="spellEnd"/>
      <w:r w:rsidRPr="000A3A79">
        <w:rPr>
          <w:spacing w:val="20"/>
          <w:sz w:val="24"/>
          <w:lang w:val="uk-UA"/>
        </w:rPr>
        <w:t xml:space="preserve"> </w:t>
      </w:r>
      <w:r w:rsidRPr="000A3A79">
        <w:rPr>
          <w:sz w:val="24"/>
          <w:lang w:val="uk-UA"/>
        </w:rPr>
        <w:t>[3],</w:t>
      </w:r>
      <w:r w:rsidRPr="000A3A79">
        <w:rPr>
          <w:spacing w:val="21"/>
          <w:sz w:val="24"/>
          <w:lang w:val="uk-UA"/>
        </w:rPr>
        <w:t xml:space="preserve"> </w:t>
      </w:r>
      <w:r w:rsidRPr="000A3A79">
        <w:rPr>
          <w:sz w:val="24"/>
          <w:lang w:val="uk-UA"/>
        </w:rPr>
        <w:t>V.</w:t>
      </w:r>
      <w:r w:rsidRPr="000A3A79">
        <w:rPr>
          <w:spacing w:val="23"/>
          <w:sz w:val="24"/>
          <w:lang w:val="uk-UA"/>
        </w:rPr>
        <w:t xml:space="preserve"> </w:t>
      </w:r>
      <w:r w:rsidRPr="000A3A79">
        <w:rPr>
          <w:spacing w:val="-3"/>
          <w:sz w:val="24"/>
          <w:lang w:val="uk-UA"/>
        </w:rPr>
        <w:t>I.</w:t>
      </w:r>
      <w:r w:rsidRPr="000A3A79">
        <w:rPr>
          <w:spacing w:val="24"/>
          <w:sz w:val="24"/>
          <w:lang w:val="uk-UA"/>
        </w:rPr>
        <w:t xml:space="preserve"> </w:t>
      </w:r>
      <w:proofErr w:type="spellStart"/>
      <w:r w:rsidRPr="000A3A79">
        <w:rPr>
          <w:sz w:val="24"/>
          <w:lang w:val="uk-UA"/>
        </w:rPr>
        <w:t>Marín</w:t>
      </w:r>
      <w:proofErr w:type="spellEnd"/>
      <w:r w:rsidRPr="000A3A79">
        <w:rPr>
          <w:spacing w:val="21"/>
          <w:sz w:val="24"/>
          <w:lang w:val="uk-UA"/>
        </w:rPr>
        <w:t xml:space="preserve"> </w:t>
      </w:r>
      <w:r w:rsidRPr="000A3A79">
        <w:rPr>
          <w:sz w:val="24"/>
          <w:lang w:val="uk-UA"/>
        </w:rPr>
        <w:t>[3],</w:t>
      </w:r>
      <w:r w:rsidRPr="000A3A79">
        <w:rPr>
          <w:spacing w:val="20"/>
          <w:sz w:val="24"/>
          <w:lang w:val="uk-UA"/>
        </w:rPr>
        <w:t xml:space="preserve"> </w:t>
      </w:r>
      <w:r w:rsidRPr="000A3A79">
        <w:rPr>
          <w:sz w:val="24"/>
          <w:lang w:val="uk-UA"/>
        </w:rPr>
        <w:t>О.</w:t>
      </w:r>
      <w:r w:rsidRPr="000A3A79">
        <w:rPr>
          <w:spacing w:val="21"/>
          <w:sz w:val="24"/>
          <w:lang w:val="uk-UA"/>
        </w:rPr>
        <w:t xml:space="preserve"> </w:t>
      </w:r>
      <w:proofErr w:type="spellStart"/>
      <w:r w:rsidRPr="000A3A79">
        <w:rPr>
          <w:sz w:val="24"/>
          <w:lang w:val="uk-UA"/>
        </w:rPr>
        <w:t>Кіріленко</w:t>
      </w:r>
      <w:proofErr w:type="spellEnd"/>
      <w:r w:rsidRPr="000A3A79">
        <w:rPr>
          <w:spacing w:val="18"/>
          <w:sz w:val="24"/>
          <w:lang w:val="uk-UA"/>
        </w:rPr>
        <w:t xml:space="preserve"> </w:t>
      </w:r>
      <w:r w:rsidRPr="000A3A79">
        <w:rPr>
          <w:sz w:val="24"/>
          <w:lang w:val="uk-UA"/>
        </w:rPr>
        <w:t>[4],</w:t>
      </w:r>
      <w:r w:rsidRPr="000A3A79">
        <w:rPr>
          <w:spacing w:val="21"/>
          <w:sz w:val="24"/>
          <w:lang w:val="uk-UA"/>
        </w:rPr>
        <w:t xml:space="preserve"> </w:t>
      </w:r>
      <w:r w:rsidRPr="000A3A79">
        <w:rPr>
          <w:sz w:val="24"/>
          <w:lang w:val="uk-UA"/>
        </w:rPr>
        <w:t>Є.</w:t>
      </w:r>
      <w:r w:rsidRPr="000A3A79">
        <w:rPr>
          <w:spacing w:val="21"/>
          <w:sz w:val="24"/>
          <w:lang w:val="uk-UA"/>
        </w:rPr>
        <w:t xml:space="preserve"> </w:t>
      </w:r>
      <w:proofErr w:type="spellStart"/>
      <w:r w:rsidRPr="000A3A79">
        <w:rPr>
          <w:sz w:val="24"/>
          <w:lang w:val="uk-UA"/>
        </w:rPr>
        <w:t>Пизіна</w:t>
      </w:r>
      <w:proofErr w:type="spellEnd"/>
      <w:r w:rsidRPr="000A3A79">
        <w:rPr>
          <w:spacing w:val="19"/>
          <w:sz w:val="24"/>
          <w:lang w:val="uk-UA"/>
        </w:rPr>
        <w:t xml:space="preserve"> </w:t>
      </w:r>
      <w:r w:rsidRPr="000A3A79">
        <w:rPr>
          <w:sz w:val="24"/>
          <w:lang w:val="uk-UA"/>
        </w:rPr>
        <w:t>[5],</w:t>
      </w:r>
    </w:p>
    <w:p w:rsidR="00EF0AB3" w:rsidRPr="000A3A79" w:rsidRDefault="002777A0">
      <w:pPr>
        <w:pStyle w:val="a4"/>
        <w:numPr>
          <w:ilvl w:val="0"/>
          <w:numId w:val="3"/>
        </w:numPr>
        <w:tabs>
          <w:tab w:val="left" w:pos="400"/>
        </w:tabs>
        <w:ind w:right="0"/>
        <w:rPr>
          <w:sz w:val="24"/>
          <w:lang w:val="uk-UA"/>
        </w:rPr>
      </w:pPr>
      <w:proofErr w:type="spellStart"/>
      <w:r w:rsidRPr="000A3A79">
        <w:rPr>
          <w:sz w:val="24"/>
          <w:lang w:val="uk-UA"/>
        </w:rPr>
        <w:t>Redecker</w:t>
      </w:r>
      <w:proofErr w:type="spellEnd"/>
      <w:r w:rsidRPr="000A3A79">
        <w:rPr>
          <w:sz w:val="24"/>
          <w:lang w:val="uk-UA"/>
        </w:rPr>
        <w:t xml:space="preserve"> [6], Л. Рибалко [5], М. Шишкіна</w:t>
      </w:r>
      <w:r w:rsidRPr="000A3A79">
        <w:rPr>
          <w:spacing w:val="-3"/>
          <w:sz w:val="24"/>
          <w:lang w:val="uk-UA"/>
        </w:rPr>
        <w:t xml:space="preserve"> </w:t>
      </w:r>
      <w:r w:rsidRPr="000A3A79">
        <w:rPr>
          <w:sz w:val="24"/>
          <w:lang w:val="uk-UA"/>
        </w:rPr>
        <w:t>[2];</w:t>
      </w:r>
    </w:p>
    <w:p w:rsidR="00EF0AB3" w:rsidRPr="000A3A79" w:rsidRDefault="002777A0">
      <w:pPr>
        <w:pStyle w:val="a4"/>
        <w:numPr>
          <w:ilvl w:val="1"/>
          <w:numId w:val="3"/>
        </w:numPr>
        <w:tabs>
          <w:tab w:val="left" w:pos="971"/>
        </w:tabs>
        <w:spacing w:before="5" w:line="237" w:lineRule="auto"/>
        <w:ind w:right="127" w:firstLine="566"/>
        <w:rPr>
          <w:sz w:val="24"/>
          <w:lang w:val="uk-UA"/>
        </w:rPr>
      </w:pPr>
      <w:r w:rsidRPr="000A3A79">
        <w:rPr>
          <w:sz w:val="24"/>
          <w:lang w:val="uk-UA"/>
        </w:rPr>
        <w:t xml:space="preserve">підвищення якості навчання і підготовки студентів різного фаху завдяки застосуванню  ІКТ  І.  </w:t>
      </w:r>
      <w:proofErr w:type="spellStart"/>
      <w:r w:rsidRPr="000A3A79">
        <w:rPr>
          <w:sz w:val="24"/>
          <w:lang w:val="uk-UA"/>
        </w:rPr>
        <w:t>Герасименко</w:t>
      </w:r>
      <w:proofErr w:type="spellEnd"/>
      <w:r w:rsidRPr="000A3A79">
        <w:rPr>
          <w:sz w:val="24"/>
          <w:lang w:val="uk-UA"/>
        </w:rPr>
        <w:t xml:space="preserve">   [7],   Н.  </w:t>
      </w:r>
      <w:proofErr w:type="spellStart"/>
      <w:r w:rsidRPr="000A3A79">
        <w:rPr>
          <w:sz w:val="24"/>
          <w:lang w:val="uk-UA"/>
        </w:rPr>
        <w:t>Жевакіна</w:t>
      </w:r>
      <w:proofErr w:type="spellEnd"/>
      <w:r w:rsidRPr="000A3A79">
        <w:rPr>
          <w:sz w:val="24"/>
          <w:lang w:val="uk-UA"/>
        </w:rPr>
        <w:t xml:space="preserve">  [8],  </w:t>
      </w:r>
      <w:proofErr w:type="spellStart"/>
      <w:r w:rsidRPr="000A3A79">
        <w:rPr>
          <w:sz w:val="24"/>
          <w:lang w:val="uk-UA"/>
        </w:rPr>
        <w:t>Jorre</w:t>
      </w:r>
      <w:proofErr w:type="spellEnd"/>
      <w:r w:rsidRPr="000A3A79">
        <w:rPr>
          <w:sz w:val="24"/>
          <w:lang w:val="uk-UA"/>
        </w:rPr>
        <w:t xml:space="preserve">  </w:t>
      </w:r>
      <w:proofErr w:type="spellStart"/>
      <w:r w:rsidRPr="000A3A79">
        <w:rPr>
          <w:sz w:val="24"/>
          <w:lang w:val="uk-UA"/>
        </w:rPr>
        <w:t>de</w:t>
      </w:r>
      <w:proofErr w:type="spellEnd"/>
      <w:r w:rsidRPr="000A3A79">
        <w:rPr>
          <w:sz w:val="24"/>
          <w:lang w:val="uk-UA"/>
        </w:rPr>
        <w:t xml:space="preserve">  </w:t>
      </w:r>
      <w:proofErr w:type="spellStart"/>
      <w:r w:rsidRPr="000A3A79">
        <w:rPr>
          <w:sz w:val="24"/>
          <w:lang w:val="uk-UA"/>
        </w:rPr>
        <w:t>St</w:t>
      </w:r>
      <w:proofErr w:type="spellEnd"/>
      <w:r w:rsidRPr="000A3A79">
        <w:rPr>
          <w:sz w:val="24"/>
          <w:lang w:val="uk-UA"/>
        </w:rPr>
        <w:t xml:space="preserve">  </w:t>
      </w:r>
      <w:proofErr w:type="spellStart"/>
      <w:r w:rsidRPr="000A3A79">
        <w:rPr>
          <w:sz w:val="24"/>
          <w:lang w:val="uk-UA"/>
        </w:rPr>
        <w:t>Jorre</w:t>
      </w:r>
      <w:proofErr w:type="spellEnd"/>
      <w:r w:rsidRPr="000A3A79">
        <w:rPr>
          <w:sz w:val="24"/>
          <w:lang w:val="uk-UA"/>
        </w:rPr>
        <w:t xml:space="preserve">  T.   [9], Ф. </w:t>
      </w:r>
      <w:proofErr w:type="spellStart"/>
      <w:r w:rsidRPr="000A3A79">
        <w:rPr>
          <w:sz w:val="24"/>
          <w:lang w:val="uk-UA"/>
        </w:rPr>
        <w:t>Майнаєв</w:t>
      </w:r>
      <w:proofErr w:type="spellEnd"/>
      <w:r w:rsidRPr="000A3A79">
        <w:rPr>
          <w:sz w:val="24"/>
          <w:lang w:val="uk-UA"/>
        </w:rPr>
        <w:t xml:space="preserve"> [10], B. </w:t>
      </w:r>
      <w:proofErr w:type="spellStart"/>
      <w:r w:rsidRPr="000A3A79">
        <w:rPr>
          <w:sz w:val="24"/>
          <w:lang w:val="uk-UA"/>
        </w:rPr>
        <w:t>Oliver</w:t>
      </w:r>
      <w:proofErr w:type="spellEnd"/>
      <w:r w:rsidRPr="000A3A79">
        <w:rPr>
          <w:sz w:val="24"/>
          <w:lang w:val="uk-UA"/>
        </w:rPr>
        <w:t xml:space="preserve"> [9], М. Супрун [11], Г. </w:t>
      </w:r>
      <w:proofErr w:type="spellStart"/>
      <w:r w:rsidRPr="000A3A79">
        <w:rPr>
          <w:sz w:val="24"/>
          <w:lang w:val="uk-UA"/>
        </w:rPr>
        <w:t>Труш</w:t>
      </w:r>
      <w:proofErr w:type="spellEnd"/>
      <w:r w:rsidRPr="000A3A79">
        <w:rPr>
          <w:spacing w:val="-4"/>
          <w:sz w:val="24"/>
          <w:lang w:val="uk-UA"/>
        </w:rPr>
        <w:t xml:space="preserve"> </w:t>
      </w:r>
      <w:r w:rsidRPr="000A3A79">
        <w:rPr>
          <w:sz w:val="24"/>
          <w:lang w:val="uk-UA"/>
        </w:rPr>
        <w:t>[4];</w:t>
      </w:r>
    </w:p>
    <w:p w:rsidR="00EF0AB3" w:rsidRPr="000A3A79" w:rsidRDefault="002777A0">
      <w:pPr>
        <w:pStyle w:val="a4"/>
        <w:numPr>
          <w:ilvl w:val="1"/>
          <w:numId w:val="3"/>
        </w:numPr>
        <w:tabs>
          <w:tab w:val="left" w:pos="971"/>
        </w:tabs>
        <w:spacing w:before="7" w:line="237" w:lineRule="auto"/>
        <w:ind w:firstLine="566"/>
        <w:rPr>
          <w:sz w:val="24"/>
          <w:lang w:val="uk-UA"/>
        </w:rPr>
      </w:pPr>
      <w:r w:rsidRPr="000A3A79">
        <w:rPr>
          <w:sz w:val="24"/>
          <w:lang w:val="uk-UA"/>
        </w:rPr>
        <w:t xml:space="preserve">обговорення вимог до підготовки викладачів до впровадження дистанційної освіти Ю. </w:t>
      </w:r>
      <w:proofErr w:type="spellStart"/>
      <w:r w:rsidRPr="000A3A79">
        <w:rPr>
          <w:sz w:val="24"/>
          <w:lang w:val="uk-UA"/>
        </w:rPr>
        <w:t>Біляй</w:t>
      </w:r>
      <w:proofErr w:type="spellEnd"/>
      <w:r w:rsidRPr="000A3A79">
        <w:rPr>
          <w:sz w:val="24"/>
          <w:lang w:val="uk-UA"/>
        </w:rPr>
        <w:t xml:space="preserve"> [12], О. </w:t>
      </w:r>
      <w:proofErr w:type="spellStart"/>
      <w:r w:rsidRPr="000A3A79">
        <w:rPr>
          <w:sz w:val="24"/>
          <w:lang w:val="uk-UA"/>
        </w:rPr>
        <w:t>Кіріленко</w:t>
      </w:r>
      <w:proofErr w:type="spellEnd"/>
      <w:r w:rsidRPr="000A3A79">
        <w:rPr>
          <w:sz w:val="24"/>
          <w:lang w:val="uk-UA"/>
        </w:rPr>
        <w:t xml:space="preserve"> [13], О. </w:t>
      </w:r>
      <w:proofErr w:type="spellStart"/>
      <w:r w:rsidRPr="000A3A79">
        <w:rPr>
          <w:sz w:val="24"/>
          <w:lang w:val="uk-UA"/>
        </w:rPr>
        <w:t>Кареліна</w:t>
      </w:r>
      <w:proofErr w:type="spellEnd"/>
      <w:r w:rsidRPr="000A3A79">
        <w:rPr>
          <w:sz w:val="24"/>
          <w:lang w:val="uk-UA"/>
        </w:rPr>
        <w:t xml:space="preserve"> [14], В. Кухаренко [15], О. </w:t>
      </w:r>
      <w:proofErr w:type="spellStart"/>
      <w:r w:rsidRPr="000A3A79">
        <w:rPr>
          <w:sz w:val="24"/>
          <w:lang w:val="uk-UA"/>
        </w:rPr>
        <w:t>Муковіз</w:t>
      </w:r>
      <w:proofErr w:type="spellEnd"/>
      <w:r w:rsidRPr="000A3A79">
        <w:rPr>
          <w:sz w:val="24"/>
          <w:lang w:val="uk-UA"/>
        </w:rPr>
        <w:t xml:space="preserve"> [16], В. Осадчий [17], </w:t>
      </w:r>
      <w:r w:rsidRPr="000A3A79">
        <w:rPr>
          <w:spacing w:val="-3"/>
          <w:sz w:val="24"/>
          <w:lang w:val="uk-UA"/>
        </w:rPr>
        <w:t xml:space="preserve">І. </w:t>
      </w:r>
      <w:r w:rsidRPr="000A3A79">
        <w:rPr>
          <w:sz w:val="24"/>
          <w:lang w:val="uk-UA"/>
        </w:rPr>
        <w:t xml:space="preserve">Сердюк [17], В. </w:t>
      </w:r>
      <w:proofErr w:type="spellStart"/>
      <w:r w:rsidRPr="000A3A79">
        <w:rPr>
          <w:sz w:val="24"/>
          <w:lang w:val="uk-UA"/>
        </w:rPr>
        <w:t>Стрельніков</w:t>
      </w:r>
      <w:proofErr w:type="spellEnd"/>
      <w:r w:rsidRPr="000A3A79">
        <w:rPr>
          <w:spacing w:val="2"/>
          <w:sz w:val="24"/>
          <w:lang w:val="uk-UA"/>
        </w:rPr>
        <w:t xml:space="preserve"> </w:t>
      </w:r>
      <w:r w:rsidRPr="000A3A79">
        <w:rPr>
          <w:sz w:val="24"/>
          <w:lang w:val="uk-UA"/>
        </w:rPr>
        <w:t>[18].</w:t>
      </w:r>
    </w:p>
    <w:p w:rsidR="00EF0AB3" w:rsidRPr="000A3A79" w:rsidRDefault="002777A0">
      <w:pPr>
        <w:pStyle w:val="a3"/>
        <w:spacing w:before="3"/>
        <w:ind w:left="118" w:right="127" w:firstLine="566"/>
        <w:jc w:val="both"/>
        <w:rPr>
          <w:lang w:val="uk-UA"/>
        </w:rPr>
      </w:pPr>
      <w:r w:rsidRPr="000A3A79">
        <w:rPr>
          <w:lang w:val="uk-UA"/>
        </w:rPr>
        <w:t xml:space="preserve">Окремої позиції заслуговують вимоги до професійної активності </w:t>
      </w:r>
      <w:proofErr w:type="spellStart"/>
      <w:r w:rsidRPr="000A3A79">
        <w:rPr>
          <w:lang w:val="uk-UA"/>
        </w:rPr>
        <w:t>науково-</w:t>
      </w:r>
      <w:proofErr w:type="spellEnd"/>
      <w:r w:rsidRPr="000A3A79">
        <w:rPr>
          <w:lang w:val="uk-UA"/>
        </w:rPr>
        <w:t xml:space="preserve"> педагогічних працівників ЗВО та роль у цьому нових освітніх технологій [19]. Авторський колектив монографії [15] наголошує на характерних ознаках викладачів, котрі застосовують нові технології в освітньому процесі. Такі педагоги активні, мотивують студентів, гнучкі й легко адаптуються до нових умов праці, позитивно сприймають зміни, уміють прогнозувати й рухатися вперед. О. </w:t>
      </w:r>
      <w:proofErr w:type="spellStart"/>
      <w:r w:rsidRPr="000A3A79">
        <w:rPr>
          <w:lang w:val="uk-UA"/>
        </w:rPr>
        <w:t>Кареліна</w:t>
      </w:r>
      <w:proofErr w:type="spellEnd"/>
      <w:r w:rsidRPr="000A3A79">
        <w:rPr>
          <w:lang w:val="uk-UA"/>
        </w:rPr>
        <w:t xml:space="preserve"> [14] активно заперечує існування стереотипу «із упровадженням дистанційного навчання викладачі стануть непотрібними». Своєю чергою впровадження дистанційного навчання розширює межі самореалізації викладача. Відбувається поділ праці викладачів, їхня спеціалізація: експерт, автор курсу, методист дистанційного курсу, дизайнер курсів, координатор, фахівець з інтерактивного подання навчальних курсів, контролю навчально-пізнавальної діяльності студентів тощо.</w:t>
      </w:r>
    </w:p>
    <w:p w:rsidR="00EF0AB3" w:rsidRPr="000A3A79" w:rsidRDefault="002777A0">
      <w:pPr>
        <w:pStyle w:val="a3"/>
        <w:ind w:left="118" w:right="124" w:firstLine="566"/>
        <w:jc w:val="both"/>
        <w:rPr>
          <w:lang w:val="uk-UA"/>
        </w:rPr>
      </w:pPr>
      <w:r w:rsidRPr="000A3A79">
        <w:rPr>
          <w:lang w:val="uk-UA"/>
        </w:rPr>
        <w:t xml:space="preserve">Зараз можемо констатувати, що дослідниками ведуться спроби підвищення кваліфікації педагогів з питань упровадження дистанційного навчання в освіту. З педагогами проводяться дистанційні семінари-практикуми з означеної проблеми у формі </w:t>
      </w:r>
      <w:proofErr w:type="spellStart"/>
      <w:r w:rsidRPr="000A3A79">
        <w:rPr>
          <w:lang w:val="uk-UA"/>
        </w:rPr>
        <w:t>вебінарів</w:t>
      </w:r>
      <w:proofErr w:type="spellEnd"/>
      <w:r w:rsidRPr="000A3A79">
        <w:rPr>
          <w:lang w:val="uk-UA"/>
        </w:rPr>
        <w:t xml:space="preserve"> на платформі </w:t>
      </w:r>
      <w:proofErr w:type="spellStart"/>
      <w:r w:rsidRPr="000A3A79">
        <w:rPr>
          <w:lang w:val="uk-UA"/>
        </w:rPr>
        <w:t>Adobe</w:t>
      </w:r>
      <w:proofErr w:type="spellEnd"/>
      <w:r w:rsidRPr="000A3A79">
        <w:rPr>
          <w:lang w:val="uk-UA"/>
        </w:rPr>
        <w:t xml:space="preserve"> </w:t>
      </w:r>
      <w:proofErr w:type="spellStart"/>
      <w:r w:rsidRPr="000A3A79">
        <w:rPr>
          <w:lang w:val="uk-UA"/>
        </w:rPr>
        <w:t>Conneсt</w:t>
      </w:r>
      <w:proofErr w:type="spellEnd"/>
      <w:r w:rsidRPr="000A3A79">
        <w:rPr>
          <w:lang w:val="uk-UA"/>
        </w:rPr>
        <w:t xml:space="preserve">, долучитися до якої можна з мобільних пристроїв. Широко використовується Skype-зв’язок [20]. На думку В. </w:t>
      </w:r>
      <w:proofErr w:type="spellStart"/>
      <w:r w:rsidRPr="000A3A79">
        <w:rPr>
          <w:lang w:val="uk-UA"/>
        </w:rPr>
        <w:t>Стрельнікова</w:t>
      </w:r>
      <w:proofErr w:type="spellEnd"/>
      <w:r w:rsidRPr="000A3A79">
        <w:rPr>
          <w:lang w:val="uk-UA"/>
        </w:rPr>
        <w:t xml:space="preserve"> [18], авторські курси підвищення кваліфікації викладачів мають готувати їх до </w:t>
      </w:r>
      <w:proofErr w:type="spellStart"/>
      <w:r w:rsidRPr="000A3A79">
        <w:rPr>
          <w:lang w:val="uk-UA"/>
        </w:rPr>
        <w:t>проєктування</w:t>
      </w:r>
      <w:proofErr w:type="spellEnd"/>
      <w:r w:rsidRPr="000A3A79">
        <w:rPr>
          <w:lang w:val="uk-UA"/>
        </w:rPr>
        <w:t xml:space="preserve"> систем дистанційного навчання, оскільки вони змінюють «звичне життя» викладача, сприяють його розвитку на перспективу, збагачують педагогічну майстерність спілкування й співробітництва в освітньому</w:t>
      </w:r>
      <w:r w:rsidRPr="000A3A79">
        <w:rPr>
          <w:spacing w:val="-10"/>
          <w:lang w:val="uk-UA"/>
        </w:rPr>
        <w:t xml:space="preserve"> </w:t>
      </w:r>
      <w:r w:rsidRPr="000A3A79">
        <w:rPr>
          <w:lang w:val="uk-UA"/>
        </w:rPr>
        <w:t>середовищі.</w:t>
      </w:r>
    </w:p>
    <w:p w:rsidR="00EF0AB3" w:rsidRPr="000A3A79" w:rsidRDefault="002777A0">
      <w:pPr>
        <w:pStyle w:val="a3"/>
        <w:ind w:left="118" w:right="127" w:firstLine="566"/>
        <w:jc w:val="both"/>
        <w:rPr>
          <w:lang w:val="uk-UA"/>
        </w:rPr>
      </w:pPr>
      <w:r w:rsidRPr="000A3A79">
        <w:rPr>
          <w:lang w:val="uk-UA"/>
        </w:rPr>
        <w:t>Учені одностайно схильні до думки, що ефективність упровадження дистанційного навчання залежить від рівня готовності педагогів до професійного самовдосконалення засобами ІКТ. Утім готовність викладачів до професійного самовдосконалення в умовах упровадження дистанційного навчання в ЗВО залишається низькою, а якість навчання – бажаною та лише декларованою в офіційних наказах і звітах [12], [13], [14],</w:t>
      </w:r>
      <w:r w:rsidRPr="000A3A79">
        <w:rPr>
          <w:spacing w:val="-7"/>
          <w:lang w:val="uk-UA"/>
        </w:rPr>
        <w:t xml:space="preserve"> </w:t>
      </w:r>
      <w:r w:rsidRPr="000A3A79">
        <w:rPr>
          <w:lang w:val="uk-UA"/>
        </w:rPr>
        <w:t>[27].</w:t>
      </w:r>
    </w:p>
    <w:p w:rsidR="00EF0AB3" w:rsidRPr="000A3A79" w:rsidRDefault="002777A0">
      <w:pPr>
        <w:pStyle w:val="a3"/>
        <w:ind w:left="118" w:right="127" w:firstLine="566"/>
        <w:jc w:val="both"/>
        <w:rPr>
          <w:lang w:val="uk-UA"/>
        </w:rPr>
      </w:pPr>
      <w:r w:rsidRPr="000A3A79">
        <w:rPr>
          <w:lang w:val="uk-UA"/>
        </w:rPr>
        <w:t xml:space="preserve">З огляду на викладене, </w:t>
      </w:r>
      <w:r w:rsidRPr="000A3A79">
        <w:rPr>
          <w:b/>
          <w:lang w:val="uk-UA"/>
        </w:rPr>
        <w:t xml:space="preserve">метою статті </w:t>
      </w:r>
      <w:r w:rsidRPr="000A3A79">
        <w:rPr>
          <w:lang w:val="uk-UA"/>
        </w:rPr>
        <w:t>є розроблення навчально-методичного забезпечення процесу професійного самовдосконалення викладачів в умовах упровадження дистанційного навчання в закладах вищої освіти, а завданнями – складання анкети з метою виявлення готовності викладачів до професійного самовдосконалення в умовах упровадження дистанційного навчання; розроблення міждисциплінарного курсу «Впровадження освітніх дистанційних технологій в освітній</w:t>
      </w:r>
    </w:p>
    <w:p w:rsidR="00EF0AB3" w:rsidRPr="000A3A79" w:rsidRDefault="00EF0AB3">
      <w:pPr>
        <w:jc w:val="both"/>
        <w:rPr>
          <w:lang w:val="uk-UA"/>
        </w:rPr>
        <w:sectPr w:rsidR="00EF0AB3" w:rsidRPr="000A3A79">
          <w:footerReference w:type="default" r:id="rId13"/>
          <w:pgSz w:w="11900" w:h="16840"/>
          <w:pgMar w:top="1320" w:right="1280" w:bottom="940" w:left="1300" w:header="711" w:footer="752" w:gutter="0"/>
          <w:pgNumType w:start="26"/>
          <w:cols w:space="720"/>
        </w:sectPr>
      </w:pPr>
    </w:p>
    <w:p w:rsidR="00EF0AB3" w:rsidRPr="000A3A79" w:rsidRDefault="002777A0">
      <w:pPr>
        <w:pStyle w:val="a3"/>
        <w:spacing w:before="80"/>
        <w:ind w:left="118"/>
        <w:rPr>
          <w:lang w:val="uk-UA"/>
        </w:rPr>
      </w:pPr>
      <w:r w:rsidRPr="000A3A79">
        <w:rPr>
          <w:lang w:val="uk-UA"/>
        </w:rPr>
        <w:t>процес вищої школи»; наведення результатів формування готовності викладачів до професійного самовдосконалення.</w:t>
      </w:r>
    </w:p>
    <w:p w:rsidR="00EF0AB3" w:rsidRPr="000A3A79" w:rsidRDefault="00EF0AB3">
      <w:pPr>
        <w:pStyle w:val="a3"/>
        <w:rPr>
          <w:sz w:val="26"/>
          <w:lang w:val="uk-UA"/>
        </w:rPr>
      </w:pPr>
    </w:p>
    <w:p w:rsidR="00EF0AB3" w:rsidRPr="000A3A79" w:rsidRDefault="002777A0">
      <w:pPr>
        <w:pStyle w:val="Heading1"/>
        <w:numPr>
          <w:ilvl w:val="2"/>
          <w:numId w:val="5"/>
        </w:numPr>
        <w:tabs>
          <w:tab w:val="left" w:pos="925"/>
        </w:tabs>
        <w:spacing w:before="185"/>
        <w:rPr>
          <w:lang w:val="uk-UA"/>
        </w:rPr>
      </w:pPr>
      <w:r w:rsidRPr="000A3A79">
        <w:rPr>
          <w:lang w:val="uk-UA"/>
        </w:rPr>
        <w:t>МЕТОДИКА</w:t>
      </w:r>
      <w:r w:rsidRPr="000A3A79">
        <w:rPr>
          <w:spacing w:val="-2"/>
          <w:lang w:val="uk-UA"/>
        </w:rPr>
        <w:t xml:space="preserve"> </w:t>
      </w:r>
      <w:r w:rsidRPr="000A3A79">
        <w:rPr>
          <w:lang w:val="uk-UA"/>
        </w:rPr>
        <w:t>ДОСЛІДЖЕННЯ</w:t>
      </w:r>
    </w:p>
    <w:p w:rsidR="00EF0AB3" w:rsidRPr="000A3A79" w:rsidRDefault="00EF0AB3">
      <w:pPr>
        <w:pStyle w:val="a3"/>
        <w:spacing w:before="5"/>
        <w:rPr>
          <w:b/>
          <w:sz w:val="20"/>
          <w:lang w:val="uk-UA"/>
        </w:rPr>
      </w:pPr>
    </w:p>
    <w:p w:rsidR="00EF0AB3" w:rsidRPr="000A3A79" w:rsidRDefault="002777A0">
      <w:pPr>
        <w:pStyle w:val="a3"/>
        <w:spacing w:before="1"/>
        <w:ind w:left="118" w:right="125" w:firstLine="566"/>
        <w:jc w:val="both"/>
        <w:rPr>
          <w:lang w:val="uk-UA"/>
        </w:rPr>
      </w:pPr>
      <w:r w:rsidRPr="000A3A79">
        <w:rPr>
          <w:lang w:val="uk-UA"/>
        </w:rPr>
        <w:t xml:space="preserve">Методика дослідження розроблена згідно нормативно-правової бази України, у якій визначено основні засади організації та запровадження дистанційного навчання [22], [23] та вимоги до закладів вищої освіти та закладів післядипломної освіти, наукових, </w:t>
      </w:r>
      <w:proofErr w:type="spellStart"/>
      <w:r w:rsidRPr="000A3A79">
        <w:rPr>
          <w:lang w:val="uk-UA"/>
        </w:rPr>
        <w:t>освітньо-наукових</w:t>
      </w:r>
      <w:proofErr w:type="spellEnd"/>
      <w:r w:rsidRPr="000A3A79">
        <w:rPr>
          <w:lang w:val="uk-UA"/>
        </w:rPr>
        <w:t xml:space="preserve"> установ, що надають освітні послуги за дистанційною формою навчання з підготовки та підвищення кваліфікації фахівців за акредитованими напрямами і спеціальностями [24]. На базі Центру освітніх послуг Національного аерокосмічного університету імені М. Є. Жуковського «Харківський національний інститут», відділу післядипломної освіти, згідно наказу № 392 від 15.11.2016 р. [25] розроблено навчальний план підвищення кваліфікації науково-педагогічних працівників, який охоплює і вивчення міждисциплінарного курсу «Впровадження освітніх дистанційних технологій в освітній процес вищої школи».</w:t>
      </w:r>
    </w:p>
    <w:p w:rsidR="00EF0AB3" w:rsidRPr="000A3A79" w:rsidRDefault="002777A0">
      <w:pPr>
        <w:pStyle w:val="a3"/>
        <w:ind w:left="118" w:right="126" w:firstLine="566"/>
        <w:jc w:val="both"/>
        <w:rPr>
          <w:lang w:val="uk-UA"/>
        </w:rPr>
      </w:pPr>
      <w:r w:rsidRPr="000A3A79">
        <w:rPr>
          <w:lang w:val="uk-UA"/>
        </w:rPr>
        <w:t>Протягом 2016-2019 н. р. у дослідженні брали участь викладачі кафедр: іноземних мов, інженерії програмного забезпечення, вищої математики, фізики, технічної механіки, економіки підприємства, менеджменту, прикладної лінгвістики Національного аерокосмічного університету імені М. Є. Жуковського «Харківський національний інститут», кафедри загальної педагогіки і педагогіки вищої школи Харківського національного педагогічного університету імені Г. С. Сковороди (разом 134 викладачі). Дослідження вибудувано з позиції інтегративного підходу в освіті. Таке об’єднання викладачів з педагогічною і непедагогічною освітою було виграшним, оскільки в процесі обміну педагогічним досвідом відбувалося їхнє ефективне професійне самовдосконалення, формувалися навички педагогічного співробітництва.</w:t>
      </w:r>
    </w:p>
    <w:p w:rsidR="00EF0AB3" w:rsidRPr="000A3A79" w:rsidRDefault="002777A0">
      <w:pPr>
        <w:pStyle w:val="a3"/>
        <w:ind w:left="684"/>
        <w:rPr>
          <w:lang w:val="uk-UA"/>
        </w:rPr>
      </w:pPr>
      <w:r w:rsidRPr="000A3A79">
        <w:rPr>
          <w:lang w:val="uk-UA"/>
        </w:rPr>
        <w:t>Методика дослідження охоплювала:</w:t>
      </w:r>
    </w:p>
    <w:p w:rsidR="00EF0AB3" w:rsidRPr="000A3A79" w:rsidRDefault="002777A0">
      <w:pPr>
        <w:pStyle w:val="a4"/>
        <w:numPr>
          <w:ilvl w:val="1"/>
          <w:numId w:val="3"/>
        </w:numPr>
        <w:tabs>
          <w:tab w:val="left" w:pos="971"/>
        </w:tabs>
        <w:spacing w:before="5" w:line="237" w:lineRule="auto"/>
        <w:ind w:right="127" w:firstLine="566"/>
        <w:rPr>
          <w:sz w:val="24"/>
          <w:lang w:val="uk-UA"/>
        </w:rPr>
      </w:pPr>
      <w:r w:rsidRPr="000A3A79">
        <w:rPr>
          <w:sz w:val="24"/>
          <w:lang w:val="uk-UA"/>
        </w:rPr>
        <w:t>проведення анкетування з метою виявлення готовності викладачів до професійного самовдосконалення в умовах упровадження дистанційного навчання (зміст анкети наведено в</w:t>
      </w:r>
      <w:r w:rsidRPr="000A3A79">
        <w:rPr>
          <w:spacing w:val="-4"/>
          <w:sz w:val="24"/>
          <w:lang w:val="uk-UA"/>
        </w:rPr>
        <w:t xml:space="preserve"> </w:t>
      </w:r>
      <w:r w:rsidRPr="000A3A79">
        <w:rPr>
          <w:sz w:val="24"/>
          <w:lang w:val="uk-UA"/>
        </w:rPr>
        <w:t>табл.);</w:t>
      </w:r>
    </w:p>
    <w:p w:rsidR="00EF0AB3" w:rsidRPr="000A3A79" w:rsidRDefault="002777A0">
      <w:pPr>
        <w:pStyle w:val="a4"/>
        <w:numPr>
          <w:ilvl w:val="1"/>
          <w:numId w:val="3"/>
        </w:numPr>
        <w:tabs>
          <w:tab w:val="left" w:pos="971"/>
        </w:tabs>
        <w:spacing w:before="7" w:line="237" w:lineRule="auto"/>
        <w:ind w:right="127" w:firstLine="566"/>
        <w:rPr>
          <w:sz w:val="24"/>
          <w:lang w:val="uk-UA"/>
        </w:rPr>
      </w:pPr>
      <w:r w:rsidRPr="000A3A79">
        <w:rPr>
          <w:sz w:val="24"/>
          <w:lang w:val="uk-UA"/>
        </w:rPr>
        <w:t>розроблення робочої програми міждисциплінарного курсу «Впровадження освітніх дистанційних технологій в освітній процес вищої школи» обсягом 3 кредити (90 год.)</w:t>
      </w:r>
      <w:r w:rsidRPr="000A3A79">
        <w:rPr>
          <w:spacing w:val="-1"/>
          <w:sz w:val="24"/>
          <w:lang w:val="uk-UA"/>
        </w:rPr>
        <w:t xml:space="preserve"> </w:t>
      </w:r>
      <w:r w:rsidRPr="000A3A79">
        <w:rPr>
          <w:sz w:val="24"/>
          <w:lang w:val="uk-UA"/>
        </w:rPr>
        <w:t>[26];</w:t>
      </w:r>
    </w:p>
    <w:p w:rsidR="00EF0AB3" w:rsidRPr="000A3A79" w:rsidRDefault="002777A0">
      <w:pPr>
        <w:pStyle w:val="a4"/>
        <w:numPr>
          <w:ilvl w:val="1"/>
          <w:numId w:val="3"/>
        </w:numPr>
        <w:tabs>
          <w:tab w:val="left" w:pos="971"/>
        </w:tabs>
        <w:spacing w:before="5"/>
        <w:ind w:right="130" w:firstLine="566"/>
        <w:rPr>
          <w:sz w:val="24"/>
          <w:lang w:val="uk-UA"/>
        </w:rPr>
      </w:pPr>
      <w:r w:rsidRPr="000A3A79">
        <w:rPr>
          <w:sz w:val="24"/>
          <w:lang w:val="uk-UA"/>
        </w:rPr>
        <w:t xml:space="preserve">проведення міждисциплінарного курсу «Впровадження освітніх дистанційних технологій в освітній процес вищої школи» для викладачів, використання дидактичних матеріалів до застосування інформаційно-комунікаційних технологій у навчанні студентів, розроблених Л. Рибалко і Ф. </w:t>
      </w:r>
      <w:proofErr w:type="spellStart"/>
      <w:r w:rsidRPr="000A3A79">
        <w:rPr>
          <w:sz w:val="24"/>
          <w:lang w:val="uk-UA"/>
        </w:rPr>
        <w:t>Майнаєвим</w:t>
      </w:r>
      <w:proofErr w:type="spellEnd"/>
      <w:r w:rsidRPr="000A3A79">
        <w:rPr>
          <w:spacing w:val="-7"/>
          <w:sz w:val="24"/>
          <w:lang w:val="uk-UA"/>
        </w:rPr>
        <w:t xml:space="preserve"> </w:t>
      </w:r>
      <w:r w:rsidRPr="000A3A79">
        <w:rPr>
          <w:sz w:val="24"/>
          <w:lang w:val="uk-UA"/>
        </w:rPr>
        <w:t>[10];</w:t>
      </w:r>
    </w:p>
    <w:p w:rsidR="00EF0AB3" w:rsidRPr="000A3A79" w:rsidRDefault="002777A0">
      <w:pPr>
        <w:pStyle w:val="a4"/>
        <w:numPr>
          <w:ilvl w:val="1"/>
          <w:numId w:val="3"/>
        </w:numPr>
        <w:tabs>
          <w:tab w:val="left" w:pos="971"/>
        </w:tabs>
        <w:spacing w:before="1" w:line="237" w:lineRule="auto"/>
        <w:ind w:right="127" w:firstLine="566"/>
        <w:rPr>
          <w:sz w:val="24"/>
          <w:lang w:val="uk-UA"/>
        </w:rPr>
      </w:pPr>
      <w:r w:rsidRPr="000A3A79">
        <w:rPr>
          <w:sz w:val="24"/>
          <w:lang w:val="uk-UA"/>
        </w:rPr>
        <w:t>аналіз результатів дослідження та прогностика подальшого вивчення проблеми.</w:t>
      </w:r>
    </w:p>
    <w:p w:rsidR="00EF0AB3" w:rsidRPr="000A3A79" w:rsidRDefault="00EF0AB3">
      <w:pPr>
        <w:pStyle w:val="a3"/>
        <w:rPr>
          <w:sz w:val="26"/>
          <w:lang w:val="uk-UA"/>
        </w:rPr>
      </w:pPr>
    </w:p>
    <w:p w:rsidR="00EF0AB3" w:rsidRPr="000A3A79" w:rsidRDefault="002777A0">
      <w:pPr>
        <w:pStyle w:val="Heading1"/>
        <w:numPr>
          <w:ilvl w:val="2"/>
          <w:numId w:val="5"/>
        </w:numPr>
        <w:tabs>
          <w:tab w:val="left" w:pos="925"/>
        </w:tabs>
        <w:spacing w:before="186"/>
        <w:rPr>
          <w:lang w:val="uk-UA"/>
        </w:rPr>
      </w:pPr>
      <w:r w:rsidRPr="000A3A79">
        <w:rPr>
          <w:lang w:val="uk-UA"/>
        </w:rPr>
        <w:t>РЕЗУЛЬТАТИ</w:t>
      </w:r>
      <w:r w:rsidRPr="000A3A79">
        <w:rPr>
          <w:spacing w:val="-1"/>
          <w:lang w:val="uk-UA"/>
        </w:rPr>
        <w:t xml:space="preserve"> </w:t>
      </w:r>
      <w:r w:rsidRPr="000A3A79">
        <w:rPr>
          <w:lang w:val="uk-UA"/>
        </w:rPr>
        <w:t>ДОСЛІДЖЕННЯ</w:t>
      </w:r>
    </w:p>
    <w:p w:rsidR="00EF0AB3" w:rsidRPr="000A3A79" w:rsidRDefault="00EF0AB3">
      <w:pPr>
        <w:pStyle w:val="a3"/>
        <w:spacing w:before="5"/>
        <w:rPr>
          <w:b/>
          <w:sz w:val="20"/>
          <w:lang w:val="uk-UA"/>
        </w:rPr>
      </w:pPr>
    </w:p>
    <w:p w:rsidR="00EF0AB3" w:rsidRPr="000A3A79" w:rsidRDefault="002777A0">
      <w:pPr>
        <w:pStyle w:val="a3"/>
        <w:ind w:left="118" w:right="127" w:firstLine="566"/>
        <w:jc w:val="both"/>
        <w:rPr>
          <w:lang w:val="uk-UA"/>
        </w:rPr>
      </w:pPr>
      <w:r w:rsidRPr="000A3A79">
        <w:rPr>
          <w:lang w:val="uk-UA"/>
        </w:rPr>
        <w:t>Проведено анкетування з метою виявлення готовності викладачів до професійного самовдосконалення в умовах упровадження дистанційного навчання (зміст анкети наведено нижче в</w:t>
      </w:r>
      <w:r w:rsidRPr="000A3A79">
        <w:rPr>
          <w:spacing w:val="-5"/>
          <w:lang w:val="uk-UA"/>
        </w:rPr>
        <w:t xml:space="preserve"> </w:t>
      </w:r>
      <w:r w:rsidRPr="000A3A79">
        <w:rPr>
          <w:lang w:val="uk-UA"/>
        </w:rPr>
        <w:t>табл.).</w:t>
      </w:r>
    </w:p>
    <w:p w:rsidR="00EF0AB3" w:rsidRPr="000A3A79" w:rsidRDefault="002777A0">
      <w:pPr>
        <w:pStyle w:val="a3"/>
        <w:ind w:left="118" w:right="128" w:firstLine="566"/>
        <w:jc w:val="both"/>
        <w:rPr>
          <w:lang w:val="uk-UA"/>
        </w:rPr>
      </w:pPr>
      <w:r w:rsidRPr="000A3A79">
        <w:rPr>
          <w:lang w:val="uk-UA"/>
        </w:rPr>
        <w:t xml:space="preserve">Як свідчить аналіз результатів анкетування, викладачі мають недостатній рівень сформованості цієї готовності. Так мінімальне значення мають показники: «професійне та </w:t>
      </w:r>
      <w:r w:rsidRPr="000A3A79">
        <w:rPr>
          <w:spacing w:val="33"/>
          <w:lang w:val="uk-UA"/>
        </w:rPr>
        <w:t xml:space="preserve"> </w:t>
      </w:r>
      <w:r w:rsidRPr="000A3A79">
        <w:rPr>
          <w:lang w:val="uk-UA"/>
        </w:rPr>
        <w:t xml:space="preserve">інформаційне </w:t>
      </w:r>
      <w:r w:rsidRPr="000A3A79">
        <w:rPr>
          <w:spacing w:val="34"/>
          <w:lang w:val="uk-UA"/>
        </w:rPr>
        <w:t xml:space="preserve"> </w:t>
      </w:r>
      <w:r w:rsidRPr="000A3A79">
        <w:rPr>
          <w:lang w:val="uk-UA"/>
        </w:rPr>
        <w:t xml:space="preserve">спілкування </w:t>
      </w:r>
      <w:r w:rsidRPr="000A3A79">
        <w:rPr>
          <w:spacing w:val="35"/>
          <w:lang w:val="uk-UA"/>
        </w:rPr>
        <w:t xml:space="preserve"> </w:t>
      </w:r>
      <w:r w:rsidRPr="000A3A79">
        <w:rPr>
          <w:lang w:val="uk-UA"/>
        </w:rPr>
        <w:t xml:space="preserve">зі </w:t>
      </w:r>
      <w:r w:rsidRPr="000A3A79">
        <w:rPr>
          <w:spacing w:val="34"/>
          <w:lang w:val="uk-UA"/>
        </w:rPr>
        <w:t xml:space="preserve"> </w:t>
      </w:r>
      <w:r w:rsidRPr="000A3A79">
        <w:rPr>
          <w:lang w:val="uk-UA"/>
        </w:rPr>
        <w:t xml:space="preserve">студентами </w:t>
      </w:r>
      <w:r w:rsidRPr="000A3A79">
        <w:rPr>
          <w:spacing w:val="36"/>
          <w:lang w:val="uk-UA"/>
        </w:rPr>
        <w:t xml:space="preserve"> </w:t>
      </w:r>
      <w:r w:rsidRPr="000A3A79">
        <w:rPr>
          <w:lang w:val="uk-UA"/>
        </w:rPr>
        <w:t xml:space="preserve">засобами </w:t>
      </w:r>
      <w:r w:rsidRPr="000A3A79">
        <w:rPr>
          <w:spacing w:val="36"/>
          <w:lang w:val="uk-UA"/>
        </w:rPr>
        <w:t xml:space="preserve"> </w:t>
      </w:r>
      <w:r w:rsidRPr="000A3A79">
        <w:rPr>
          <w:lang w:val="uk-UA"/>
        </w:rPr>
        <w:t xml:space="preserve">елементу </w:t>
      </w:r>
      <w:r w:rsidRPr="000A3A79">
        <w:rPr>
          <w:spacing w:val="37"/>
          <w:lang w:val="uk-UA"/>
        </w:rPr>
        <w:t xml:space="preserve"> </w:t>
      </w:r>
      <w:r w:rsidRPr="000A3A79">
        <w:rPr>
          <w:lang w:val="uk-UA"/>
        </w:rPr>
        <w:t xml:space="preserve">«Форум»» </w:t>
      </w:r>
      <w:r w:rsidRPr="000A3A79">
        <w:rPr>
          <w:spacing w:val="32"/>
          <w:lang w:val="uk-UA"/>
        </w:rPr>
        <w:t xml:space="preserve"> </w:t>
      </w:r>
      <w:r w:rsidRPr="000A3A79">
        <w:rPr>
          <w:lang w:val="uk-UA"/>
        </w:rPr>
        <w:t xml:space="preserve">– </w:t>
      </w:r>
      <w:r w:rsidRPr="000A3A79">
        <w:rPr>
          <w:spacing w:val="35"/>
          <w:lang w:val="uk-UA"/>
        </w:rPr>
        <w:t xml:space="preserve"> </w:t>
      </w:r>
      <w:r w:rsidRPr="000A3A79">
        <w:rPr>
          <w:lang w:val="uk-UA"/>
        </w:rPr>
        <w:t>3%,</w:t>
      </w:r>
    </w:p>
    <w:p w:rsidR="00EF0AB3" w:rsidRPr="000A3A79" w:rsidRDefault="002777A0">
      <w:pPr>
        <w:pStyle w:val="a3"/>
        <w:tabs>
          <w:tab w:val="left" w:pos="1488"/>
          <w:tab w:val="left" w:pos="2993"/>
          <w:tab w:val="left" w:pos="4258"/>
          <w:tab w:val="left" w:pos="4822"/>
          <w:tab w:val="left" w:pos="6218"/>
          <w:tab w:val="left" w:pos="7243"/>
          <w:tab w:val="left" w:pos="8474"/>
          <w:tab w:val="left" w:pos="8806"/>
        </w:tabs>
        <w:ind w:left="118"/>
        <w:rPr>
          <w:lang w:val="uk-UA"/>
        </w:rPr>
      </w:pPr>
      <w:r w:rsidRPr="000A3A79">
        <w:rPr>
          <w:lang w:val="uk-UA"/>
        </w:rPr>
        <w:t>«створення</w:t>
      </w:r>
      <w:r w:rsidRPr="000A3A79">
        <w:rPr>
          <w:lang w:val="uk-UA"/>
        </w:rPr>
        <w:tab/>
        <w:t>тематичного</w:t>
      </w:r>
      <w:r w:rsidRPr="000A3A79">
        <w:rPr>
          <w:lang w:val="uk-UA"/>
        </w:rPr>
        <w:tab/>
        <w:t>«Форуму»</w:t>
      </w:r>
      <w:r w:rsidRPr="000A3A79">
        <w:rPr>
          <w:lang w:val="uk-UA"/>
        </w:rPr>
        <w:tab/>
        <w:t>для</w:t>
      </w:r>
      <w:r w:rsidRPr="000A3A79">
        <w:rPr>
          <w:lang w:val="uk-UA"/>
        </w:rPr>
        <w:tab/>
        <w:t>проведення</w:t>
      </w:r>
      <w:r w:rsidRPr="000A3A79">
        <w:rPr>
          <w:lang w:val="uk-UA"/>
        </w:rPr>
        <w:tab/>
        <w:t>он-лайн</w:t>
      </w:r>
      <w:r w:rsidRPr="000A3A79">
        <w:rPr>
          <w:lang w:val="uk-UA"/>
        </w:rPr>
        <w:tab/>
        <w:t>семінару»</w:t>
      </w:r>
      <w:r w:rsidRPr="000A3A79">
        <w:rPr>
          <w:lang w:val="uk-UA"/>
        </w:rPr>
        <w:tab/>
        <w:t>–</w:t>
      </w:r>
      <w:r w:rsidRPr="000A3A79">
        <w:rPr>
          <w:lang w:val="uk-UA"/>
        </w:rPr>
        <w:tab/>
        <w:t>3%,</w:t>
      </w:r>
    </w:p>
    <w:p w:rsidR="00EF0AB3" w:rsidRPr="000A3A79" w:rsidRDefault="00EF0AB3">
      <w:pPr>
        <w:rPr>
          <w:lang w:val="uk-UA"/>
        </w:rPr>
        <w:sectPr w:rsidR="00EF0AB3" w:rsidRPr="000A3A79">
          <w:footerReference w:type="default" r:id="rId14"/>
          <w:pgSz w:w="11900" w:h="16840"/>
          <w:pgMar w:top="1320" w:right="1280" w:bottom="940" w:left="1300" w:header="711" w:footer="752" w:gutter="0"/>
          <w:pgNumType w:start="261"/>
          <w:cols w:space="720"/>
        </w:sectPr>
      </w:pPr>
    </w:p>
    <w:p w:rsidR="00EF0AB3" w:rsidRPr="000A3A79" w:rsidRDefault="002777A0">
      <w:pPr>
        <w:pStyle w:val="a3"/>
        <w:spacing w:before="80"/>
        <w:ind w:left="118" w:right="128"/>
        <w:jc w:val="both"/>
        <w:rPr>
          <w:lang w:val="uk-UA"/>
        </w:rPr>
      </w:pPr>
      <w:r w:rsidRPr="000A3A79">
        <w:rPr>
          <w:lang w:val="uk-UA"/>
        </w:rPr>
        <w:t xml:space="preserve">«використання елементів </w:t>
      </w:r>
      <w:proofErr w:type="spellStart"/>
      <w:r w:rsidRPr="000A3A79">
        <w:rPr>
          <w:lang w:val="uk-UA"/>
        </w:rPr>
        <w:t>ігрофікації</w:t>
      </w:r>
      <w:proofErr w:type="spellEnd"/>
      <w:r w:rsidRPr="000A3A79">
        <w:rPr>
          <w:lang w:val="uk-UA"/>
        </w:rPr>
        <w:t xml:space="preserve"> для контролю навчально-пізнавальної діяльності студентів («Кросворд», «Шибениця», книга питань, «Мільйонер», «</w:t>
      </w:r>
      <w:proofErr w:type="spellStart"/>
      <w:r w:rsidRPr="000A3A79">
        <w:rPr>
          <w:lang w:val="uk-UA"/>
        </w:rPr>
        <w:t>Криптекс</w:t>
      </w:r>
      <w:proofErr w:type="spellEnd"/>
      <w:r w:rsidRPr="000A3A79">
        <w:rPr>
          <w:lang w:val="uk-UA"/>
        </w:rPr>
        <w:t>»,</w:t>
      </w:r>
    </w:p>
    <w:p w:rsidR="00EF0AB3" w:rsidRPr="000A3A79" w:rsidRDefault="002777A0">
      <w:pPr>
        <w:pStyle w:val="a3"/>
        <w:ind w:left="118" w:right="126"/>
        <w:jc w:val="both"/>
        <w:rPr>
          <w:lang w:val="uk-UA"/>
        </w:rPr>
      </w:pPr>
      <w:r w:rsidRPr="000A3A79">
        <w:rPr>
          <w:lang w:val="uk-UA"/>
        </w:rPr>
        <w:t xml:space="preserve">«Прихована картинка») – 4%. Таке низьке кількісне значення показників обумовлено тим, що викладачі не мають досвіду використання мережевих засобів комунікації для проведення консультацій і навчальних занять та не вважають за доцільне використовувати елементи </w:t>
      </w:r>
      <w:proofErr w:type="spellStart"/>
      <w:r w:rsidRPr="000A3A79">
        <w:rPr>
          <w:lang w:val="uk-UA"/>
        </w:rPr>
        <w:t>ігрофікації</w:t>
      </w:r>
      <w:proofErr w:type="spellEnd"/>
      <w:r w:rsidRPr="000A3A79">
        <w:rPr>
          <w:lang w:val="uk-UA"/>
        </w:rPr>
        <w:t xml:space="preserve"> для контролю навчально-пізнавальної діяльності студентів. Найкращими показниками виявилися: «проведення індивідуальної та групової консультацій засобами елементу «Чат»» – 15%, «архівування та облік результатів навчання (завдання для самостійної роботи, розрахункові, контрольні роботи, курсові проекти)» – 11%. Це пов’язано з тим, що викладачі спілкуються в </w:t>
      </w:r>
      <w:proofErr w:type="spellStart"/>
      <w:r w:rsidRPr="000A3A79">
        <w:rPr>
          <w:lang w:val="uk-UA"/>
        </w:rPr>
        <w:t>чаті</w:t>
      </w:r>
      <w:proofErr w:type="spellEnd"/>
      <w:r w:rsidRPr="000A3A79">
        <w:rPr>
          <w:lang w:val="uk-UA"/>
        </w:rPr>
        <w:t xml:space="preserve"> в соціальних мережах. Також окремі викладачі завантажують та зберігають звіти з результатами навчання студентів у системі </w:t>
      </w:r>
      <w:proofErr w:type="spellStart"/>
      <w:r w:rsidRPr="000A3A79">
        <w:rPr>
          <w:lang w:val="uk-UA"/>
        </w:rPr>
        <w:t>Moodle</w:t>
      </w:r>
      <w:proofErr w:type="spellEnd"/>
      <w:r w:rsidRPr="000A3A79">
        <w:rPr>
          <w:lang w:val="uk-UA"/>
        </w:rPr>
        <w:t>. Але взагалі – це невелика кількість викладачів-ентузіастів.</w:t>
      </w:r>
    </w:p>
    <w:p w:rsidR="00EF0AB3" w:rsidRPr="000A3A79" w:rsidRDefault="002777A0">
      <w:pPr>
        <w:pStyle w:val="a3"/>
        <w:ind w:left="118" w:right="127" w:firstLine="566"/>
        <w:jc w:val="both"/>
        <w:rPr>
          <w:lang w:val="uk-UA"/>
        </w:rPr>
      </w:pPr>
      <w:r w:rsidRPr="000A3A79">
        <w:rPr>
          <w:lang w:val="uk-UA"/>
        </w:rPr>
        <w:t>Нині адаптуватися до нової ролі викладача в умовах дистанційного навчання можуть ті, хто вміє одночасно поєднувати і застосовувати свої знання та навички з педагогіки і психології, фахових дисциплін, інформаційно-комунікаційних технологій.</w:t>
      </w:r>
    </w:p>
    <w:p w:rsidR="00EF0AB3" w:rsidRPr="000A3A79" w:rsidRDefault="002777A0">
      <w:pPr>
        <w:pStyle w:val="a3"/>
        <w:ind w:left="118" w:right="122" w:firstLine="566"/>
        <w:jc w:val="both"/>
        <w:rPr>
          <w:lang w:val="uk-UA"/>
        </w:rPr>
      </w:pPr>
      <w:r w:rsidRPr="000A3A79">
        <w:rPr>
          <w:lang w:val="uk-UA"/>
        </w:rPr>
        <w:t>Розроблено робочу програму міждисциплінарного курсу «Впровадження освітніх дистанційних технологій в освітній процес вищої школи», спрямованого на допомогу викладачам у створенні дистанційного курсу з навчальної дисципліни. У процесі його проходження викладачі:</w:t>
      </w:r>
    </w:p>
    <w:p w:rsidR="00EF0AB3" w:rsidRPr="000A3A79" w:rsidRDefault="002777A0">
      <w:pPr>
        <w:pStyle w:val="a4"/>
        <w:numPr>
          <w:ilvl w:val="1"/>
          <w:numId w:val="3"/>
        </w:numPr>
        <w:tabs>
          <w:tab w:val="left" w:pos="971"/>
        </w:tabs>
        <w:spacing w:before="4" w:line="237" w:lineRule="auto"/>
        <w:ind w:right="127" w:firstLine="566"/>
        <w:rPr>
          <w:sz w:val="24"/>
          <w:lang w:val="uk-UA"/>
        </w:rPr>
      </w:pPr>
      <w:r w:rsidRPr="000A3A79">
        <w:rPr>
          <w:sz w:val="24"/>
          <w:lang w:val="uk-UA"/>
        </w:rPr>
        <w:t>знайомилися з нормативними документами щодо впровадження дистанційного навчання в університеті;</w:t>
      </w:r>
    </w:p>
    <w:p w:rsidR="00EF0AB3" w:rsidRPr="000A3A79" w:rsidRDefault="002777A0">
      <w:pPr>
        <w:pStyle w:val="a4"/>
        <w:numPr>
          <w:ilvl w:val="1"/>
          <w:numId w:val="3"/>
        </w:numPr>
        <w:tabs>
          <w:tab w:val="left" w:pos="971"/>
        </w:tabs>
        <w:spacing w:before="5" w:line="237" w:lineRule="auto"/>
        <w:ind w:right="126" w:firstLine="566"/>
        <w:rPr>
          <w:sz w:val="24"/>
          <w:lang w:val="uk-UA"/>
        </w:rPr>
      </w:pPr>
      <w:r w:rsidRPr="000A3A79">
        <w:rPr>
          <w:sz w:val="24"/>
          <w:lang w:val="uk-UA"/>
        </w:rPr>
        <w:t xml:space="preserve">створювали шаблони навчальних планів, </w:t>
      </w:r>
      <w:proofErr w:type="spellStart"/>
      <w:r w:rsidRPr="000A3A79">
        <w:rPr>
          <w:sz w:val="24"/>
          <w:lang w:val="uk-UA"/>
        </w:rPr>
        <w:t>репозитарій</w:t>
      </w:r>
      <w:proofErr w:type="spellEnd"/>
      <w:r w:rsidRPr="000A3A79">
        <w:rPr>
          <w:sz w:val="24"/>
          <w:lang w:val="uk-UA"/>
        </w:rPr>
        <w:t xml:space="preserve"> компетентностей та розподіляли компетентності за курсами та видами діяльності</w:t>
      </w:r>
      <w:r w:rsidRPr="000A3A79">
        <w:rPr>
          <w:spacing w:val="-4"/>
          <w:sz w:val="24"/>
          <w:lang w:val="uk-UA"/>
        </w:rPr>
        <w:t xml:space="preserve"> </w:t>
      </w:r>
      <w:r w:rsidRPr="000A3A79">
        <w:rPr>
          <w:sz w:val="24"/>
          <w:lang w:val="uk-UA"/>
        </w:rPr>
        <w:t>студента;</w:t>
      </w:r>
    </w:p>
    <w:p w:rsidR="00EF0AB3" w:rsidRPr="000A3A79" w:rsidRDefault="002777A0">
      <w:pPr>
        <w:pStyle w:val="a4"/>
        <w:numPr>
          <w:ilvl w:val="1"/>
          <w:numId w:val="3"/>
        </w:numPr>
        <w:tabs>
          <w:tab w:val="left" w:pos="971"/>
        </w:tabs>
        <w:spacing w:before="4" w:line="237" w:lineRule="auto"/>
        <w:ind w:right="131" w:firstLine="566"/>
        <w:rPr>
          <w:sz w:val="24"/>
          <w:lang w:val="uk-UA"/>
        </w:rPr>
      </w:pPr>
      <w:r w:rsidRPr="000A3A79">
        <w:rPr>
          <w:sz w:val="24"/>
          <w:lang w:val="uk-UA"/>
        </w:rPr>
        <w:t>навчалися оцінювати ступінь формування компетентностей студентів засобами системи дистанційного навчання</w:t>
      </w:r>
      <w:r w:rsidRPr="000A3A79">
        <w:rPr>
          <w:spacing w:val="-3"/>
          <w:sz w:val="24"/>
          <w:lang w:val="uk-UA"/>
        </w:rPr>
        <w:t xml:space="preserve"> </w:t>
      </w:r>
      <w:proofErr w:type="spellStart"/>
      <w:r w:rsidRPr="000A3A79">
        <w:rPr>
          <w:sz w:val="24"/>
          <w:lang w:val="uk-UA"/>
        </w:rPr>
        <w:t>Moodlе</w:t>
      </w:r>
      <w:proofErr w:type="spellEnd"/>
      <w:r w:rsidRPr="000A3A79">
        <w:rPr>
          <w:sz w:val="24"/>
          <w:lang w:val="uk-UA"/>
        </w:rPr>
        <w:t>;</w:t>
      </w:r>
    </w:p>
    <w:p w:rsidR="00EF0AB3" w:rsidRPr="000A3A79" w:rsidRDefault="002777A0">
      <w:pPr>
        <w:pStyle w:val="a4"/>
        <w:numPr>
          <w:ilvl w:val="1"/>
          <w:numId w:val="3"/>
        </w:numPr>
        <w:tabs>
          <w:tab w:val="left" w:pos="971"/>
        </w:tabs>
        <w:spacing w:before="2" w:line="292" w:lineRule="exact"/>
        <w:ind w:left="970" w:right="0"/>
        <w:jc w:val="left"/>
        <w:rPr>
          <w:sz w:val="24"/>
          <w:lang w:val="uk-UA"/>
        </w:rPr>
      </w:pPr>
      <w:r w:rsidRPr="000A3A79">
        <w:rPr>
          <w:sz w:val="24"/>
          <w:lang w:val="uk-UA"/>
        </w:rPr>
        <w:t>вивчали засоби управління контентом і різними формами організації</w:t>
      </w:r>
      <w:r w:rsidRPr="000A3A79">
        <w:rPr>
          <w:spacing w:val="-10"/>
          <w:sz w:val="24"/>
          <w:lang w:val="uk-UA"/>
        </w:rPr>
        <w:t xml:space="preserve"> </w:t>
      </w:r>
      <w:r w:rsidRPr="000A3A79">
        <w:rPr>
          <w:sz w:val="24"/>
          <w:lang w:val="uk-UA"/>
        </w:rPr>
        <w:t>занять</w:t>
      </w:r>
    </w:p>
    <w:p w:rsidR="00EF0AB3" w:rsidRPr="000A3A79" w:rsidRDefault="002777A0">
      <w:pPr>
        <w:pStyle w:val="a3"/>
        <w:spacing w:line="274" w:lineRule="exact"/>
        <w:ind w:left="118"/>
        <w:rPr>
          <w:lang w:val="uk-UA"/>
        </w:rPr>
      </w:pPr>
      <w:r w:rsidRPr="000A3A79">
        <w:rPr>
          <w:lang w:val="uk-UA"/>
        </w:rPr>
        <w:t xml:space="preserve">(лекція, практичне заняття, форум, чат, ігри, глосарій, семінар, тест, </w:t>
      </w:r>
      <w:proofErr w:type="spellStart"/>
      <w:r w:rsidRPr="000A3A79">
        <w:rPr>
          <w:lang w:val="uk-UA"/>
        </w:rPr>
        <w:t>вікі</w:t>
      </w:r>
      <w:proofErr w:type="spellEnd"/>
      <w:r w:rsidRPr="000A3A79">
        <w:rPr>
          <w:lang w:val="uk-UA"/>
        </w:rPr>
        <w:t>);</w:t>
      </w:r>
    </w:p>
    <w:p w:rsidR="00EF0AB3" w:rsidRPr="000A3A79" w:rsidRDefault="002777A0">
      <w:pPr>
        <w:pStyle w:val="a4"/>
        <w:numPr>
          <w:ilvl w:val="1"/>
          <w:numId w:val="3"/>
        </w:numPr>
        <w:tabs>
          <w:tab w:val="left" w:pos="971"/>
        </w:tabs>
        <w:spacing w:before="5" w:line="237" w:lineRule="auto"/>
        <w:ind w:right="127" w:firstLine="566"/>
        <w:rPr>
          <w:sz w:val="24"/>
          <w:lang w:val="uk-UA"/>
        </w:rPr>
      </w:pPr>
      <w:r w:rsidRPr="000A3A79">
        <w:rPr>
          <w:sz w:val="24"/>
          <w:lang w:val="uk-UA"/>
        </w:rPr>
        <w:t>створювали банк тестових запитань різної складності та форми, тести для контролю навчально-пізнавальної діяльності</w:t>
      </w:r>
      <w:r w:rsidRPr="000A3A79">
        <w:rPr>
          <w:spacing w:val="-1"/>
          <w:sz w:val="24"/>
          <w:lang w:val="uk-UA"/>
        </w:rPr>
        <w:t xml:space="preserve"> </w:t>
      </w:r>
      <w:r w:rsidRPr="000A3A79">
        <w:rPr>
          <w:sz w:val="24"/>
          <w:lang w:val="uk-UA"/>
        </w:rPr>
        <w:t>студентів;</w:t>
      </w:r>
    </w:p>
    <w:p w:rsidR="00EF0AB3" w:rsidRPr="000A3A79" w:rsidRDefault="002777A0">
      <w:pPr>
        <w:pStyle w:val="a4"/>
        <w:numPr>
          <w:ilvl w:val="1"/>
          <w:numId w:val="3"/>
        </w:numPr>
        <w:tabs>
          <w:tab w:val="left" w:pos="971"/>
        </w:tabs>
        <w:spacing w:before="2"/>
        <w:ind w:firstLine="566"/>
        <w:rPr>
          <w:sz w:val="24"/>
          <w:lang w:val="uk-UA"/>
        </w:rPr>
      </w:pPr>
      <w:r w:rsidRPr="000A3A79">
        <w:rPr>
          <w:sz w:val="24"/>
          <w:lang w:val="uk-UA"/>
        </w:rPr>
        <w:t>проектували та керували дистанційним навчальним курсом, розробляли власні системи оцінювання знань, використовували часові обмеження (контролювали надсилання на перевірку виконаних студентами завдань, фіксували завдання, надіслані із запізненням, дозволяли або забороняли студентам перескладання контрольних завдань);</w:t>
      </w:r>
    </w:p>
    <w:p w:rsidR="00EF0AB3" w:rsidRPr="000A3A79" w:rsidRDefault="002777A0">
      <w:pPr>
        <w:pStyle w:val="a4"/>
        <w:numPr>
          <w:ilvl w:val="1"/>
          <w:numId w:val="3"/>
        </w:numPr>
        <w:tabs>
          <w:tab w:val="left" w:pos="971"/>
        </w:tabs>
        <w:spacing w:before="4" w:line="237" w:lineRule="auto"/>
        <w:ind w:firstLine="566"/>
        <w:rPr>
          <w:sz w:val="24"/>
          <w:lang w:val="uk-UA"/>
        </w:rPr>
      </w:pPr>
      <w:r w:rsidRPr="000A3A79">
        <w:rPr>
          <w:sz w:val="24"/>
          <w:lang w:val="uk-UA"/>
        </w:rPr>
        <w:t>розробляли навчально-методичні рекомендації до виконання навчальних дій студентів у межах дистанційного курсу.</w:t>
      </w:r>
    </w:p>
    <w:p w:rsidR="00EF0AB3" w:rsidRPr="000A3A79" w:rsidRDefault="002777A0">
      <w:pPr>
        <w:pStyle w:val="a3"/>
        <w:ind w:left="118" w:right="125" w:firstLine="566"/>
        <w:jc w:val="both"/>
        <w:rPr>
          <w:lang w:val="uk-UA"/>
        </w:rPr>
      </w:pPr>
      <w:r w:rsidRPr="000A3A79">
        <w:rPr>
          <w:lang w:val="uk-UA"/>
        </w:rPr>
        <w:t>У викладачів потреба в підготовці до впровадження дистанційного навчання в освітній процес мала на меті практичні і пізнавальні цілі: розроблення дистанційного курсу, створення комп’ютерних тестів з профільної дисципліни, освоєння нових мережевих засобів навчання. У зв’язку з цим надавали право вибору викладачами змісту, методів, форм підготовки. Так з викладачами, яких спонукало почуття обов’язку до підготовки, було проведено ряд проблемних семінарів в аудиторії, на яких викладачі-ентузіасти, з одного боку, обмінювалися досвідом використання дистанційних технологій в освітньому процесі, а з іншого, розкривали проблеми, з якими стикаються при впровадженні дистанційного навчання. Така форма проведення занять сприяла підвищенню інтересу у викладачів до підготовки, формуванню потреби використовувати отриманий досвід у педагогічній діяльності.</w:t>
      </w:r>
    </w:p>
    <w:p w:rsidR="00EF0AB3" w:rsidRPr="000A3A79" w:rsidRDefault="002777A0">
      <w:pPr>
        <w:pStyle w:val="a3"/>
        <w:ind w:left="118" w:right="129" w:firstLine="566"/>
        <w:jc w:val="both"/>
        <w:rPr>
          <w:lang w:val="uk-UA"/>
        </w:rPr>
      </w:pPr>
      <w:r w:rsidRPr="000A3A79">
        <w:rPr>
          <w:lang w:val="uk-UA"/>
        </w:rPr>
        <w:t xml:space="preserve">Наприклад, результатами проблемного семінару «Контроль </w:t>
      </w:r>
      <w:proofErr w:type="spellStart"/>
      <w:r w:rsidRPr="000A3A79">
        <w:rPr>
          <w:lang w:val="uk-UA"/>
        </w:rPr>
        <w:t>навчально-</w:t>
      </w:r>
      <w:proofErr w:type="spellEnd"/>
      <w:r w:rsidRPr="000A3A79">
        <w:rPr>
          <w:lang w:val="uk-UA"/>
        </w:rPr>
        <w:t xml:space="preserve"> пізнавальної діяльності студентів в умовах дистанційного навчання» був розроблений</w:t>
      </w:r>
    </w:p>
    <w:p w:rsidR="00EF0AB3" w:rsidRPr="000A3A79" w:rsidRDefault="00EF0AB3">
      <w:pPr>
        <w:jc w:val="both"/>
        <w:rPr>
          <w:lang w:val="uk-UA"/>
        </w:rPr>
        <w:sectPr w:rsidR="00EF0AB3" w:rsidRPr="000A3A79">
          <w:pgSz w:w="11900" w:h="16840"/>
          <w:pgMar w:top="1320" w:right="1280" w:bottom="940" w:left="1300" w:header="711" w:footer="752" w:gutter="0"/>
          <w:cols w:space="720"/>
        </w:sectPr>
      </w:pPr>
    </w:p>
    <w:p w:rsidR="00EF0AB3" w:rsidRPr="000A3A79" w:rsidRDefault="002777A0">
      <w:pPr>
        <w:pStyle w:val="a3"/>
        <w:spacing w:before="80"/>
        <w:ind w:left="118" w:right="127"/>
        <w:jc w:val="both"/>
        <w:rPr>
          <w:lang w:val="uk-UA"/>
        </w:rPr>
      </w:pPr>
      <w:r w:rsidRPr="000A3A79">
        <w:rPr>
          <w:lang w:val="uk-UA"/>
        </w:rPr>
        <w:t>викладачами банк контрольних питань та глосарій, який містить контрольні питання. На</w:t>
      </w:r>
      <w:r w:rsidRPr="000A3A79">
        <w:rPr>
          <w:spacing w:val="15"/>
          <w:lang w:val="uk-UA"/>
        </w:rPr>
        <w:t xml:space="preserve"> </w:t>
      </w:r>
      <w:r w:rsidRPr="000A3A79">
        <w:rPr>
          <w:lang w:val="uk-UA"/>
        </w:rPr>
        <w:t>базі</w:t>
      </w:r>
      <w:r w:rsidRPr="000A3A79">
        <w:rPr>
          <w:spacing w:val="17"/>
          <w:lang w:val="uk-UA"/>
        </w:rPr>
        <w:t xml:space="preserve"> </w:t>
      </w:r>
      <w:r w:rsidRPr="000A3A79">
        <w:rPr>
          <w:lang w:val="uk-UA"/>
        </w:rPr>
        <w:t>цих</w:t>
      </w:r>
      <w:r w:rsidRPr="000A3A79">
        <w:rPr>
          <w:spacing w:val="19"/>
          <w:lang w:val="uk-UA"/>
        </w:rPr>
        <w:t xml:space="preserve"> </w:t>
      </w:r>
      <w:r w:rsidRPr="000A3A79">
        <w:rPr>
          <w:lang w:val="uk-UA"/>
        </w:rPr>
        <w:t>питань</w:t>
      </w:r>
      <w:r w:rsidRPr="000A3A79">
        <w:rPr>
          <w:spacing w:val="18"/>
          <w:lang w:val="uk-UA"/>
        </w:rPr>
        <w:t xml:space="preserve"> </w:t>
      </w:r>
      <w:r w:rsidRPr="000A3A79">
        <w:rPr>
          <w:lang w:val="uk-UA"/>
        </w:rPr>
        <w:t>викладачі</w:t>
      </w:r>
      <w:r w:rsidRPr="000A3A79">
        <w:rPr>
          <w:spacing w:val="17"/>
          <w:lang w:val="uk-UA"/>
        </w:rPr>
        <w:t xml:space="preserve"> </w:t>
      </w:r>
      <w:r w:rsidRPr="000A3A79">
        <w:rPr>
          <w:lang w:val="uk-UA"/>
        </w:rPr>
        <w:t>розробили</w:t>
      </w:r>
      <w:r w:rsidRPr="000A3A79">
        <w:rPr>
          <w:spacing w:val="18"/>
          <w:lang w:val="uk-UA"/>
        </w:rPr>
        <w:t xml:space="preserve"> </w:t>
      </w:r>
      <w:r w:rsidRPr="000A3A79">
        <w:rPr>
          <w:lang w:val="uk-UA"/>
        </w:rPr>
        <w:t>тести,</w:t>
      </w:r>
      <w:r w:rsidRPr="000A3A79">
        <w:rPr>
          <w:spacing w:val="17"/>
          <w:lang w:val="uk-UA"/>
        </w:rPr>
        <w:t xml:space="preserve"> </w:t>
      </w:r>
      <w:r w:rsidRPr="000A3A79">
        <w:rPr>
          <w:lang w:val="uk-UA"/>
        </w:rPr>
        <w:t>які</w:t>
      </w:r>
      <w:r w:rsidRPr="000A3A79">
        <w:rPr>
          <w:spacing w:val="17"/>
          <w:lang w:val="uk-UA"/>
        </w:rPr>
        <w:t xml:space="preserve"> </w:t>
      </w:r>
      <w:r w:rsidRPr="000A3A79">
        <w:rPr>
          <w:lang w:val="uk-UA"/>
        </w:rPr>
        <w:t>містять</w:t>
      </w:r>
      <w:r w:rsidRPr="000A3A79">
        <w:rPr>
          <w:spacing w:val="18"/>
          <w:lang w:val="uk-UA"/>
        </w:rPr>
        <w:t xml:space="preserve"> </w:t>
      </w:r>
      <w:r w:rsidRPr="000A3A79">
        <w:rPr>
          <w:lang w:val="uk-UA"/>
        </w:rPr>
        <w:t>елементи</w:t>
      </w:r>
      <w:r w:rsidRPr="000A3A79">
        <w:rPr>
          <w:spacing w:val="18"/>
          <w:lang w:val="uk-UA"/>
        </w:rPr>
        <w:t xml:space="preserve"> </w:t>
      </w:r>
      <w:proofErr w:type="spellStart"/>
      <w:r w:rsidRPr="000A3A79">
        <w:rPr>
          <w:lang w:val="uk-UA"/>
        </w:rPr>
        <w:t>ігрофікації</w:t>
      </w:r>
      <w:proofErr w:type="spellEnd"/>
      <w:r w:rsidRPr="000A3A79">
        <w:rPr>
          <w:spacing w:val="17"/>
          <w:lang w:val="uk-UA"/>
        </w:rPr>
        <w:t xml:space="preserve"> </w:t>
      </w:r>
      <w:r w:rsidRPr="000A3A79">
        <w:rPr>
          <w:lang w:val="uk-UA"/>
        </w:rPr>
        <w:t>(ігри):</w:t>
      </w:r>
    </w:p>
    <w:p w:rsidR="00EF0AB3" w:rsidRPr="000A3A79" w:rsidRDefault="003E5B82">
      <w:pPr>
        <w:pStyle w:val="a3"/>
        <w:ind w:left="118" w:right="127"/>
        <w:jc w:val="both"/>
        <w:rPr>
          <w:lang w:val="uk-UA"/>
        </w:rPr>
      </w:pPr>
      <w:r>
        <w:rPr>
          <w:lang w:val="uk-UA"/>
        </w:rPr>
        <w:pict>
          <v:group id="_x0000_s2059" style="position:absolute;left:0;text-align:left;margin-left:102.8pt;margin-top:89.45pt;width:422.95pt;height:95.55pt;z-index:-251656704;mso-wrap-distance-left:0;mso-wrap-distance-right:0;mso-position-horizontal-relative:page" coordorigin="2056,1789" coordsize="8459,1911">
            <v:rect id="_x0000_s2062" style="position:absolute;left:2064;top:1796;width:8444;height:1896" filled="f" strokecolor="#9cc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3456;top:1875;width:2427;height:1738">
              <v:imagedata r:id="rId15" o:title=""/>
            </v:shape>
            <v:shape id="_x0000_s2060" type="#_x0000_t75" style="position:absolute;left:5882;top:1949;width:3231;height:1664">
              <v:imagedata r:id="rId16" o:title=""/>
            </v:shape>
            <w10:wrap type="topAndBottom" anchorx="page"/>
          </v:group>
        </w:pict>
      </w:r>
      <w:r w:rsidR="002777A0" w:rsidRPr="000A3A79">
        <w:rPr>
          <w:lang w:val="uk-UA"/>
        </w:rPr>
        <w:t>«Шибениця», «Кросворд», «</w:t>
      </w:r>
      <w:proofErr w:type="spellStart"/>
      <w:r w:rsidR="002777A0" w:rsidRPr="000A3A79">
        <w:rPr>
          <w:lang w:val="uk-UA"/>
        </w:rPr>
        <w:t>Криптекс</w:t>
      </w:r>
      <w:proofErr w:type="spellEnd"/>
      <w:r w:rsidR="002777A0" w:rsidRPr="000A3A79">
        <w:rPr>
          <w:lang w:val="uk-UA"/>
        </w:rPr>
        <w:t>», «</w:t>
      </w:r>
      <w:proofErr w:type="spellStart"/>
      <w:r w:rsidR="002777A0" w:rsidRPr="000A3A79">
        <w:rPr>
          <w:lang w:val="uk-UA"/>
        </w:rPr>
        <w:t>Sudoku</w:t>
      </w:r>
      <w:proofErr w:type="spellEnd"/>
      <w:r w:rsidR="002777A0" w:rsidRPr="000A3A79">
        <w:rPr>
          <w:lang w:val="uk-UA"/>
        </w:rPr>
        <w:t>», «Гонка за лідером», «Прихована картинка», «Мільйонер», «Книга з питаннями». Під час гри використовується слово (поняття або термін) та генерується тестове запитання з короткою відповіддю. Викладач встановлює параметри: кількість слів, можливість подання підказки, час виконання гри. На рисунках 1-2 подано приклади ігор, які були розроблені викладачами.</w:t>
      </w:r>
    </w:p>
    <w:p w:rsidR="00EF0AB3" w:rsidRPr="000A3A79" w:rsidRDefault="002777A0">
      <w:pPr>
        <w:spacing w:before="219"/>
        <w:ind w:left="1207"/>
        <w:rPr>
          <w:i/>
          <w:sz w:val="24"/>
          <w:lang w:val="uk-UA"/>
        </w:rPr>
      </w:pPr>
      <w:r w:rsidRPr="000A3A79">
        <w:rPr>
          <w:i/>
          <w:sz w:val="24"/>
          <w:lang w:val="uk-UA"/>
        </w:rPr>
        <w:t>Рис. 1. Приклад створення гри «Гонка за лідером» та «Мільйонер»</w:t>
      </w:r>
    </w:p>
    <w:p w:rsidR="00EF0AB3" w:rsidRPr="000A3A79" w:rsidRDefault="00EF0AB3">
      <w:pPr>
        <w:pStyle w:val="a3"/>
        <w:spacing w:before="9"/>
        <w:rPr>
          <w:i/>
          <w:sz w:val="20"/>
          <w:lang w:val="uk-UA"/>
        </w:rPr>
      </w:pPr>
    </w:p>
    <w:p w:rsidR="00EF0AB3" w:rsidRPr="000A3A79" w:rsidRDefault="002777A0">
      <w:pPr>
        <w:pStyle w:val="a3"/>
        <w:spacing w:before="1"/>
        <w:ind w:left="118" w:right="122" w:firstLine="566"/>
        <w:jc w:val="both"/>
        <w:rPr>
          <w:lang w:val="uk-UA"/>
        </w:rPr>
      </w:pPr>
      <w:r w:rsidRPr="000A3A79">
        <w:rPr>
          <w:lang w:val="uk-UA"/>
        </w:rPr>
        <w:t>Гра «Кросворд» завантажує питання з короткими відповідями з глосарію, банку питань, вікторини й генерує випадковий кросворд. Викладач може встановити максимальну кількість стовпців / рядків або слів. Студент може натиснути</w:t>
      </w:r>
      <w:r w:rsidRPr="000A3A79">
        <w:rPr>
          <w:spacing w:val="58"/>
          <w:lang w:val="uk-UA"/>
        </w:rPr>
        <w:t xml:space="preserve"> </w:t>
      </w:r>
      <w:r w:rsidRPr="000A3A79">
        <w:rPr>
          <w:lang w:val="uk-UA"/>
        </w:rPr>
        <w:t>кнопку</w:t>
      </w:r>
    </w:p>
    <w:p w:rsidR="00EF0AB3" w:rsidRPr="000A3A79" w:rsidRDefault="003E5B82">
      <w:pPr>
        <w:pStyle w:val="a3"/>
        <w:ind w:left="118" w:right="125"/>
        <w:jc w:val="both"/>
        <w:rPr>
          <w:lang w:val="uk-UA"/>
        </w:rPr>
      </w:pPr>
      <w:r>
        <w:rPr>
          <w:lang w:val="uk-UA"/>
        </w:rPr>
        <w:pict>
          <v:group id="_x0000_s2055" style="position:absolute;left:0;text-align:left;margin-left:103.2pt;margin-top:131.3pt;width:430.85pt;height:152.8pt;z-index:251655680;mso-position-horizontal-relative:page" coordorigin="2064,2626" coordsize="8617,3056">
            <v:rect id="_x0000_s2058" style="position:absolute;left:2071;top:2633;width:8602;height:3041" filled="f" strokecolor="#9cc3e6"/>
            <v:shape id="_x0000_s2057" type="#_x0000_t75" style="position:absolute;left:2527;top:2717;width:3701;height:2873">
              <v:imagedata r:id="rId17" o:title=""/>
            </v:shape>
            <v:shape id="_x0000_s2056" type="#_x0000_t75" style="position:absolute;left:6230;top:3704;width:3994;height:1844">
              <v:imagedata r:id="rId18" o:title=""/>
            </v:shape>
            <w10:wrap anchorx="page"/>
          </v:group>
        </w:pict>
      </w:r>
      <w:r w:rsidR="002777A0" w:rsidRPr="000A3A79">
        <w:rPr>
          <w:lang w:val="uk-UA"/>
        </w:rPr>
        <w:t xml:space="preserve">«Перевірити кросворд», щоб перевірити правильність відповідей. Кожен кросворд динамічний, тому він є індивідуальним для кожного студента. У грі «Мільйонер» завантажується запитання з декількома варіантами відповідей або з короткою відповіддю й створює гру в стилі </w:t>
      </w:r>
      <w:r w:rsidR="002777A0" w:rsidRPr="000A3A79">
        <w:rPr>
          <w:spacing w:val="-3"/>
          <w:lang w:val="uk-UA"/>
        </w:rPr>
        <w:t xml:space="preserve">«Хто </w:t>
      </w:r>
      <w:r w:rsidR="002777A0" w:rsidRPr="000A3A79">
        <w:rPr>
          <w:lang w:val="uk-UA"/>
        </w:rPr>
        <w:t>хоче стати мільйонером» з трьома лініями життя. Правила гри «Мільйонер» прості: щоб продовжити, студент повинен правильно відповісти на кожне питання, якщо він відповідає на одне питання неправильно, гра закінчується. У правому нижньому кутку екрана студент може побачити, чи правильно він відповів на</w:t>
      </w:r>
      <w:r w:rsidR="002777A0" w:rsidRPr="000A3A79">
        <w:rPr>
          <w:spacing w:val="-2"/>
          <w:lang w:val="uk-UA"/>
        </w:rPr>
        <w:t xml:space="preserve"> </w:t>
      </w:r>
      <w:r w:rsidR="002777A0" w:rsidRPr="000A3A79">
        <w:rPr>
          <w:lang w:val="uk-UA"/>
        </w:rPr>
        <w:t>запитання.</w:t>
      </w: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spacing w:before="5"/>
        <w:rPr>
          <w:sz w:val="36"/>
          <w:lang w:val="uk-UA"/>
        </w:rPr>
      </w:pPr>
    </w:p>
    <w:p w:rsidR="00EF0AB3" w:rsidRPr="000A3A79" w:rsidRDefault="002777A0">
      <w:pPr>
        <w:ind w:left="1587"/>
        <w:rPr>
          <w:i/>
          <w:sz w:val="24"/>
          <w:lang w:val="uk-UA"/>
        </w:rPr>
      </w:pPr>
      <w:r w:rsidRPr="000A3A79">
        <w:rPr>
          <w:i/>
          <w:sz w:val="24"/>
          <w:lang w:val="uk-UA"/>
        </w:rPr>
        <w:t>Рис. 2. Приклад створення гри «Кросворд» та «Шибениця»</w:t>
      </w:r>
    </w:p>
    <w:p w:rsidR="00EF0AB3" w:rsidRPr="000A3A79" w:rsidRDefault="00EF0AB3">
      <w:pPr>
        <w:pStyle w:val="a3"/>
        <w:spacing w:before="10"/>
        <w:rPr>
          <w:i/>
          <w:sz w:val="20"/>
          <w:lang w:val="uk-UA"/>
        </w:rPr>
      </w:pPr>
    </w:p>
    <w:p w:rsidR="00EF0AB3" w:rsidRPr="000A3A79" w:rsidRDefault="002777A0">
      <w:pPr>
        <w:pStyle w:val="a3"/>
        <w:ind w:left="118" w:right="127" w:firstLine="566"/>
        <w:jc w:val="both"/>
        <w:rPr>
          <w:lang w:val="uk-UA"/>
        </w:rPr>
      </w:pPr>
      <w:r w:rsidRPr="000A3A79">
        <w:rPr>
          <w:lang w:val="uk-UA"/>
        </w:rPr>
        <w:t>Гра «Книга з питаннями» містить ряд запитань, що розміщені за розділами. Коли студент відповідає правильно, можна перейти до наступного розділу. Запитання в книгу додаються з банку запитань, глосарію, тесту. За результатами гри студенти миттєво отримують нагороди, сертифікати, значки, оцінки, а також бонуси або штрафи. Розроблені тести викладачі апробували на практичних та лекційних</w:t>
      </w:r>
      <w:r w:rsidRPr="000A3A79">
        <w:rPr>
          <w:spacing w:val="-5"/>
          <w:lang w:val="uk-UA"/>
        </w:rPr>
        <w:t xml:space="preserve"> </w:t>
      </w:r>
      <w:r w:rsidRPr="000A3A79">
        <w:rPr>
          <w:lang w:val="uk-UA"/>
        </w:rPr>
        <w:t>заняттях.</w:t>
      </w:r>
    </w:p>
    <w:p w:rsidR="00EF0AB3" w:rsidRPr="000A3A79" w:rsidRDefault="00EF0AB3">
      <w:pPr>
        <w:jc w:val="both"/>
        <w:rPr>
          <w:lang w:val="uk-UA"/>
        </w:rPr>
        <w:sectPr w:rsidR="00EF0AB3" w:rsidRPr="000A3A79">
          <w:pgSz w:w="11900" w:h="16840"/>
          <w:pgMar w:top="1320" w:right="1280" w:bottom="940" w:left="1300" w:header="711" w:footer="752" w:gutter="0"/>
          <w:cols w:space="720"/>
        </w:sectPr>
      </w:pPr>
    </w:p>
    <w:p w:rsidR="00EF0AB3" w:rsidRPr="000A3A79" w:rsidRDefault="002777A0">
      <w:pPr>
        <w:pStyle w:val="a3"/>
        <w:spacing w:before="80"/>
        <w:ind w:left="118" w:right="125" w:firstLine="566"/>
        <w:jc w:val="both"/>
        <w:rPr>
          <w:lang w:val="uk-UA"/>
        </w:rPr>
      </w:pPr>
      <w:r w:rsidRPr="000A3A79">
        <w:rPr>
          <w:lang w:val="uk-UA"/>
        </w:rPr>
        <w:t xml:space="preserve">Для формування навичок проведення мережних занять (семінарів, диспутів, консультацій) викладачі в межах курсу організовували ділові ігри. Так, наприклад, у діловій грі, що імітує проведення мережного семінару в </w:t>
      </w:r>
      <w:proofErr w:type="spellStart"/>
      <w:r w:rsidRPr="000A3A79">
        <w:rPr>
          <w:lang w:val="uk-UA"/>
        </w:rPr>
        <w:t>мінігрупах</w:t>
      </w:r>
      <w:proofErr w:type="spellEnd"/>
      <w:r w:rsidRPr="000A3A79">
        <w:rPr>
          <w:lang w:val="uk-UA"/>
        </w:rPr>
        <w:t>, сформованих за предметною спрямованістю, частина викладачів виступали як «студенти», а частина викладачів – як «консультанти». До обов'язків «консультанта» входили, наприклад, вибір виду семінару; теми з обговорення; розробка плану семінару, підготовка запитань, списку допоміжних джерел інформації, методичних указівок щодо змістової частини семінару; розробка готових кліше (запитань і відповідей); розробка критеріїв оцінки активності «студентів» на семінарі; складання графіка проведення (час, дата початку і кінця семінару, частота виявлення активності учасників семінару); розсилка підготовлених документів учасникам семінару; запис усього процесу проведення семінару для наступного його аналізу. До обов'язків «студентів» входили попереднє знайомство з темою семінару; опрацювання методичних указівок та іншої інформації, пов'язаної з проведенням семінару; підготовка можливих відповідей і запитань. Основні</w:t>
      </w:r>
      <w:r w:rsidRPr="000A3A79">
        <w:rPr>
          <w:spacing w:val="11"/>
          <w:lang w:val="uk-UA"/>
        </w:rPr>
        <w:t xml:space="preserve"> </w:t>
      </w:r>
      <w:r w:rsidRPr="000A3A79">
        <w:rPr>
          <w:lang w:val="uk-UA"/>
        </w:rPr>
        <w:t>утруднення,</w:t>
      </w:r>
      <w:r w:rsidRPr="000A3A79">
        <w:rPr>
          <w:spacing w:val="10"/>
          <w:lang w:val="uk-UA"/>
        </w:rPr>
        <w:t xml:space="preserve"> </w:t>
      </w:r>
      <w:r w:rsidRPr="000A3A79">
        <w:rPr>
          <w:lang w:val="uk-UA"/>
        </w:rPr>
        <w:t>яких</w:t>
      </w:r>
      <w:r w:rsidRPr="000A3A79">
        <w:rPr>
          <w:spacing w:val="11"/>
          <w:lang w:val="uk-UA"/>
        </w:rPr>
        <w:t xml:space="preserve"> </w:t>
      </w:r>
      <w:r w:rsidRPr="000A3A79">
        <w:rPr>
          <w:lang w:val="uk-UA"/>
        </w:rPr>
        <w:t>зазнавали</w:t>
      </w:r>
      <w:r w:rsidRPr="000A3A79">
        <w:rPr>
          <w:spacing w:val="11"/>
          <w:lang w:val="uk-UA"/>
        </w:rPr>
        <w:t xml:space="preserve"> </w:t>
      </w:r>
      <w:r w:rsidRPr="000A3A79">
        <w:rPr>
          <w:lang w:val="uk-UA"/>
        </w:rPr>
        <w:t>викладачі</w:t>
      </w:r>
      <w:r w:rsidRPr="000A3A79">
        <w:rPr>
          <w:spacing w:val="10"/>
          <w:lang w:val="uk-UA"/>
        </w:rPr>
        <w:t xml:space="preserve"> </w:t>
      </w:r>
      <w:r w:rsidRPr="000A3A79">
        <w:rPr>
          <w:lang w:val="uk-UA"/>
        </w:rPr>
        <w:t>під</w:t>
      </w:r>
      <w:r w:rsidRPr="000A3A79">
        <w:rPr>
          <w:spacing w:val="11"/>
          <w:lang w:val="uk-UA"/>
        </w:rPr>
        <w:t xml:space="preserve"> </w:t>
      </w:r>
      <w:r w:rsidRPr="000A3A79">
        <w:rPr>
          <w:lang w:val="uk-UA"/>
        </w:rPr>
        <w:t>час</w:t>
      </w:r>
      <w:r w:rsidRPr="000A3A79">
        <w:rPr>
          <w:spacing w:val="9"/>
          <w:lang w:val="uk-UA"/>
        </w:rPr>
        <w:t xml:space="preserve"> </w:t>
      </w:r>
      <w:r w:rsidRPr="000A3A79">
        <w:rPr>
          <w:lang w:val="uk-UA"/>
        </w:rPr>
        <w:t>проведення</w:t>
      </w:r>
      <w:r w:rsidRPr="000A3A79">
        <w:rPr>
          <w:spacing w:val="10"/>
          <w:lang w:val="uk-UA"/>
        </w:rPr>
        <w:t xml:space="preserve"> </w:t>
      </w:r>
      <w:r w:rsidRPr="000A3A79">
        <w:rPr>
          <w:lang w:val="uk-UA"/>
        </w:rPr>
        <w:t>гри,</w:t>
      </w:r>
      <w:r w:rsidRPr="000A3A79">
        <w:rPr>
          <w:spacing w:val="10"/>
          <w:lang w:val="uk-UA"/>
        </w:rPr>
        <w:t xml:space="preserve"> </w:t>
      </w:r>
      <w:r w:rsidRPr="000A3A79">
        <w:rPr>
          <w:lang w:val="uk-UA"/>
        </w:rPr>
        <w:t>були</w:t>
      </w:r>
      <w:r w:rsidRPr="000A3A79">
        <w:rPr>
          <w:spacing w:val="11"/>
          <w:lang w:val="uk-UA"/>
        </w:rPr>
        <w:t xml:space="preserve"> </w:t>
      </w:r>
      <w:r w:rsidRPr="000A3A79">
        <w:rPr>
          <w:lang w:val="uk-UA"/>
        </w:rPr>
        <w:t>методичні</w:t>
      </w:r>
    </w:p>
    <w:p w:rsidR="00EF0AB3" w:rsidRPr="000A3A79" w:rsidRDefault="002777A0">
      <w:pPr>
        <w:pStyle w:val="a3"/>
        <w:ind w:left="118"/>
        <w:rPr>
          <w:lang w:val="uk-UA"/>
        </w:rPr>
      </w:pPr>
      <w:r w:rsidRPr="000A3A79">
        <w:rPr>
          <w:lang w:val="uk-UA"/>
        </w:rPr>
        <w:t xml:space="preserve">–   це   добір   оптимальної   кількості   учасників;   вибір   критерію   оцінки </w:t>
      </w:r>
      <w:r w:rsidRPr="000A3A79">
        <w:rPr>
          <w:spacing w:val="16"/>
          <w:lang w:val="uk-UA"/>
        </w:rPr>
        <w:t xml:space="preserve"> </w:t>
      </w:r>
      <w:r w:rsidRPr="000A3A79">
        <w:rPr>
          <w:lang w:val="uk-UA"/>
        </w:rPr>
        <w:t>активності</w:t>
      </w:r>
    </w:p>
    <w:p w:rsidR="00EF0AB3" w:rsidRPr="000A3A79" w:rsidRDefault="002777A0">
      <w:pPr>
        <w:pStyle w:val="a3"/>
        <w:ind w:left="118" w:right="127"/>
        <w:jc w:val="both"/>
        <w:rPr>
          <w:lang w:val="uk-UA"/>
        </w:rPr>
      </w:pPr>
      <w:r w:rsidRPr="000A3A79">
        <w:rPr>
          <w:lang w:val="uk-UA"/>
        </w:rPr>
        <w:t xml:space="preserve">«студента» при проведенні семінару; проектування можливих запитань, відповідей, реплік на передбачувані дії «студентів»; стимулювання активності студентів, визначення оптимального часу проведення мережного заняття; велика трудомісткість підготовки мережного заняття. Результатом проведення такого семінару були навчально-методичні рекомендації для проведення мережевого семінару за допомогою елементу «Форум» у системі </w:t>
      </w:r>
      <w:proofErr w:type="spellStart"/>
      <w:r w:rsidRPr="000A3A79">
        <w:rPr>
          <w:lang w:val="uk-UA"/>
        </w:rPr>
        <w:t>Moodle</w:t>
      </w:r>
      <w:proofErr w:type="spellEnd"/>
      <w:r w:rsidRPr="000A3A79">
        <w:rPr>
          <w:lang w:val="uk-UA"/>
        </w:rPr>
        <w:t>.</w:t>
      </w:r>
    </w:p>
    <w:p w:rsidR="00EF0AB3" w:rsidRPr="000A3A79" w:rsidRDefault="002777A0">
      <w:pPr>
        <w:pStyle w:val="a3"/>
        <w:ind w:left="118" w:right="125" w:firstLine="566"/>
        <w:jc w:val="both"/>
        <w:rPr>
          <w:lang w:val="uk-UA"/>
        </w:rPr>
      </w:pPr>
      <w:r w:rsidRPr="000A3A79">
        <w:rPr>
          <w:lang w:val="uk-UA"/>
        </w:rPr>
        <w:t xml:space="preserve">Одним з ефективних методів підготовки викладачів до впровадження дистанційного навчання у вищій школі </w:t>
      </w:r>
      <w:r w:rsidRPr="000A3A79">
        <w:rPr>
          <w:spacing w:val="-2"/>
          <w:lang w:val="uk-UA"/>
        </w:rPr>
        <w:t xml:space="preserve">був </w:t>
      </w:r>
      <w:r w:rsidRPr="000A3A79">
        <w:rPr>
          <w:lang w:val="uk-UA"/>
        </w:rPr>
        <w:t>метод проектів. Групою викладачів кафедри програмної інженерії розроблено проект «</w:t>
      </w:r>
      <w:proofErr w:type="spellStart"/>
      <w:r w:rsidRPr="000A3A79">
        <w:rPr>
          <w:lang w:val="uk-UA"/>
        </w:rPr>
        <w:t>Безпаперовий</w:t>
      </w:r>
      <w:proofErr w:type="spellEnd"/>
      <w:r w:rsidRPr="000A3A79">
        <w:rPr>
          <w:lang w:val="uk-UA"/>
        </w:rPr>
        <w:t xml:space="preserve"> облік й архівування контрольних, розрахункових, розрахунково-графічних, лабораторних та курсових робіт/проектів, рефератів на кафедрах університету». До основних цілей проекту належать: скорочення та повна відмова від паперового обліку та архівування контрольних, розрахункових, розрахунково-графічних, лабораторних та курсових робіт/проектів, рефератів на кафедрах університету; розвиток єдиної інформаційної бази університету; зниження ризику втрати документів; структурування всієї звітної електронної документації по затвердженій номенклатурі справ в університеті; підвищення виконавчої дисципліни серед викладачів та студентів завдяки можливості відстеження поточності діяльності викладачів та студентів; контроль над виконанням усіх видів навчальних робіт відповідно до навчального навантаження викладача; підвищення ефективності роботи викладачів та навчання</w:t>
      </w:r>
      <w:r w:rsidRPr="000A3A79">
        <w:rPr>
          <w:spacing w:val="-4"/>
          <w:lang w:val="uk-UA"/>
        </w:rPr>
        <w:t xml:space="preserve"> </w:t>
      </w:r>
      <w:r w:rsidRPr="000A3A79">
        <w:rPr>
          <w:lang w:val="uk-UA"/>
        </w:rPr>
        <w:t>студентів.</w:t>
      </w:r>
    </w:p>
    <w:p w:rsidR="00EF0AB3" w:rsidRPr="000A3A79" w:rsidRDefault="002777A0">
      <w:pPr>
        <w:pStyle w:val="a3"/>
        <w:ind w:left="118" w:right="127" w:firstLine="566"/>
        <w:jc w:val="both"/>
        <w:rPr>
          <w:lang w:val="uk-UA"/>
        </w:rPr>
      </w:pPr>
      <w:r w:rsidRPr="000A3A79">
        <w:rPr>
          <w:lang w:val="uk-UA"/>
        </w:rPr>
        <w:t>Для архівування, перевірки результатів навчання, завантажених у вигляді файлів звітів контрольних, лабораторних, курсових, розрахункових, практичних робіт викладачі використовували елемент дистанційного курсу «Завдання». Студенти завантажували свої звіти в систему, а викладач перевіряв, виставляв оцінку, коментував. Викладач перевіряв цілісність і зміст звіту в їх візуальній формі на наявність титульних аркушів, змісту пояснювальної записки, оформленої відповідно до вимог кафедри й університету. У разі необхідності відсилав студенту файл із зауваженнями. Студенти після перевірки, у випадку, коли робота не оцінена, читали коментарі викладачів, виконували їхні вимоги та повторно завантажували звіт. Облік звітів з лабораторних робіт подано на рис.</w:t>
      </w:r>
      <w:r w:rsidRPr="000A3A79">
        <w:rPr>
          <w:spacing w:val="-3"/>
          <w:lang w:val="uk-UA"/>
        </w:rPr>
        <w:t xml:space="preserve"> </w:t>
      </w:r>
      <w:r w:rsidRPr="000A3A79">
        <w:rPr>
          <w:lang w:val="uk-UA"/>
        </w:rPr>
        <w:t>3.</w:t>
      </w:r>
    </w:p>
    <w:p w:rsidR="00EF0AB3" w:rsidRPr="000A3A79" w:rsidRDefault="002777A0">
      <w:pPr>
        <w:pStyle w:val="a3"/>
        <w:ind w:left="118" w:right="129" w:firstLine="566"/>
        <w:jc w:val="both"/>
        <w:rPr>
          <w:lang w:val="uk-UA"/>
        </w:rPr>
      </w:pPr>
      <w:r w:rsidRPr="000A3A79">
        <w:rPr>
          <w:lang w:val="uk-UA"/>
        </w:rPr>
        <w:t xml:space="preserve">Особливої уваги заслуговував облік навчальних дій студентів. У системі </w:t>
      </w:r>
      <w:proofErr w:type="spellStart"/>
      <w:r w:rsidRPr="000A3A79">
        <w:rPr>
          <w:lang w:val="uk-UA"/>
        </w:rPr>
        <w:t>Moodle</w:t>
      </w:r>
      <w:proofErr w:type="spellEnd"/>
      <w:r w:rsidRPr="000A3A79">
        <w:rPr>
          <w:lang w:val="uk-UA"/>
        </w:rPr>
        <w:t xml:space="preserve"> викладачі контролювали та проводили моніторинг освітніх продуктів студентів, використовуючи записи в електронному журналі. Викладач попередньо налаштовував журнал оцінок, фіксував форми роботи студента з вивчення дистанційного курсу:</w:t>
      </w:r>
    </w:p>
    <w:p w:rsidR="00EF0AB3" w:rsidRPr="000A3A79" w:rsidRDefault="00EF0AB3">
      <w:pPr>
        <w:jc w:val="both"/>
        <w:rPr>
          <w:lang w:val="uk-UA"/>
        </w:rPr>
        <w:sectPr w:rsidR="00EF0AB3" w:rsidRPr="000A3A79">
          <w:pgSz w:w="11900" w:h="16840"/>
          <w:pgMar w:top="1320" w:right="1280" w:bottom="940" w:left="1300" w:header="711" w:footer="752" w:gutter="0"/>
          <w:cols w:space="720"/>
        </w:sectPr>
      </w:pPr>
    </w:p>
    <w:p w:rsidR="00EF0AB3" w:rsidRPr="000A3A79" w:rsidRDefault="003E5B82">
      <w:pPr>
        <w:pStyle w:val="a3"/>
        <w:spacing w:before="80"/>
        <w:ind w:left="118" w:right="127"/>
        <w:jc w:val="both"/>
        <w:rPr>
          <w:lang w:val="uk-UA"/>
        </w:rPr>
      </w:pPr>
      <w:r>
        <w:rPr>
          <w:lang w:val="uk-UA"/>
        </w:rPr>
        <w:pict>
          <v:group id="_x0000_s2051" style="position:absolute;left:0;text-align:left;margin-left:85.55pt;margin-top:130.75pt;width:451.5pt;height:157.75pt;z-index:251656704;mso-position-horizontal-relative:page" coordorigin="1711,2615" coordsize="9030,3155">
            <v:rect id="_x0000_s2054" style="position:absolute;left:1718;top:2622;width:9015;height:3140" filled="f" strokecolor="#9cc3e6"/>
            <v:shape id="_x0000_s2053" type="#_x0000_t75" style="position:absolute;left:2149;top:2740;width:3916;height:2943">
              <v:imagedata r:id="rId19" o:title=""/>
            </v:shape>
            <v:shape id="_x0000_s2052" type="#_x0000_t75" style="position:absolute;left:6280;top:2704;width:4112;height:2832">
              <v:imagedata r:id="rId20" o:title=""/>
            </v:shape>
            <w10:wrap anchorx="page"/>
          </v:group>
        </w:pict>
      </w:r>
      <w:r w:rsidR="002777A0" w:rsidRPr="000A3A79">
        <w:rPr>
          <w:lang w:val="uk-UA"/>
        </w:rPr>
        <w:t>перегляд та вивчення лекцій, виконання контрольних, лабораторних, курсових робіт, розрахункових робіт, проходження тематичного, підсумкового тестування, участь у семінарах, бесідах, консультаціях, розробку глосарію, участь у вікторині. Для кожного виду навчальної роботи викладач установлював критерії оцінок, час виконання, можливість перескладання, зміст компетентностей та інші параметри. Електронний журнал дозволяв підвищувати виконавчу дисципліну серед викладачів та студентів завдяки відстеження діяльності викладача й студента. На рис. 3 відображено журнал оцінок роботи студентів.</w:t>
      </w: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rPr>
          <w:sz w:val="26"/>
          <w:lang w:val="uk-UA"/>
        </w:rPr>
      </w:pPr>
    </w:p>
    <w:p w:rsidR="00EF0AB3" w:rsidRPr="000A3A79" w:rsidRDefault="00EF0AB3">
      <w:pPr>
        <w:pStyle w:val="a3"/>
        <w:spacing w:before="10"/>
        <w:rPr>
          <w:sz w:val="20"/>
          <w:lang w:val="uk-UA"/>
        </w:rPr>
      </w:pPr>
    </w:p>
    <w:p w:rsidR="00EF0AB3" w:rsidRPr="000A3A79" w:rsidRDefault="002777A0">
      <w:pPr>
        <w:ind w:left="545"/>
        <w:rPr>
          <w:i/>
          <w:sz w:val="24"/>
          <w:lang w:val="uk-UA"/>
        </w:rPr>
      </w:pPr>
      <w:r w:rsidRPr="000A3A79">
        <w:rPr>
          <w:i/>
          <w:sz w:val="24"/>
          <w:lang w:val="uk-UA"/>
        </w:rPr>
        <w:t>Рис. 3. Облік звітів з лабораторних робіт та журнал оцінок роботи студентів</w:t>
      </w:r>
    </w:p>
    <w:p w:rsidR="00EF0AB3" w:rsidRPr="000A3A79" w:rsidRDefault="00EF0AB3">
      <w:pPr>
        <w:pStyle w:val="a3"/>
        <w:spacing w:before="10"/>
        <w:rPr>
          <w:i/>
          <w:sz w:val="20"/>
          <w:lang w:val="uk-UA"/>
        </w:rPr>
      </w:pPr>
    </w:p>
    <w:p w:rsidR="00EF0AB3" w:rsidRPr="000A3A79" w:rsidRDefault="002777A0">
      <w:pPr>
        <w:pStyle w:val="a3"/>
        <w:ind w:left="118" w:right="127" w:firstLine="566"/>
        <w:jc w:val="both"/>
        <w:rPr>
          <w:lang w:val="uk-UA"/>
        </w:rPr>
      </w:pPr>
      <w:r w:rsidRPr="000A3A79">
        <w:rPr>
          <w:lang w:val="uk-UA"/>
        </w:rPr>
        <w:t>Аналіз емпіричних даних, поданих у таблиці, дозволив оцінити результати дослідження. Найбільш позитивні зміни у діяльності викладачів пов’язані з розробленням комп’ютерних тестів (45% володіють досконало). Це обумовлено тим, що викладачі мають досвід використання тестового контролю й діагностики рівня підготовленості студентів [27]. Також позитивні зміни спостерігалися у викладачів при розробленні методичних рекомендацій до виконання лабораторних, практичних, семінарських занять (42% володіють досконало) та створення засобів управління контентом дистанційного курсу (40% володіють</w:t>
      </w:r>
      <w:r w:rsidRPr="000A3A79">
        <w:rPr>
          <w:spacing w:val="-7"/>
          <w:lang w:val="uk-UA"/>
        </w:rPr>
        <w:t xml:space="preserve"> </w:t>
      </w:r>
      <w:r w:rsidRPr="000A3A79">
        <w:rPr>
          <w:lang w:val="uk-UA"/>
        </w:rPr>
        <w:t>досконало).</w:t>
      </w:r>
    </w:p>
    <w:p w:rsidR="00EF0AB3" w:rsidRPr="000A3A79" w:rsidRDefault="002777A0">
      <w:pPr>
        <w:pStyle w:val="a3"/>
        <w:ind w:left="118" w:right="127" w:firstLine="566"/>
        <w:jc w:val="both"/>
        <w:rPr>
          <w:lang w:val="uk-UA"/>
        </w:rPr>
      </w:pPr>
      <w:r w:rsidRPr="000A3A79">
        <w:rPr>
          <w:lang w:val="uk-UA"/>
        </w:rPr>
        <w:t xml:space="preserve">Найменш позитивні зміни у знаннях і навичках викладачів пов’язані з: організацією </w:t>
      </w:r>
      <w:proofErr w:type="spellStart"/>
      <w:r w:rsidRPr="000A3A79">
        <w:rPr>
          <w:lang w:val="uk-UA"/>
        </w:rPr>
        <w:t>онлайн-взаємодії</w:t>
      </w:r>
      <w:proofErr w:type="spellEnd"/>
      <w:r w:rsidRPr="000A3A79">
        <w:rPr>
          <w:lang w:val="uk-UA"/>
        </w:rPr>
        <w:t xml:space="preserve"> між викладачем та студентами, розробленням методичних рекомендацій до організації </w:t>
      </w:r>
      <w:proofErr w:type="spellStart"/>
      <w:r w:rsidRPr="000A3A79">
        <w:rPr>
          <w:lang w:val="uk-UA"/>
        </w:rPr>
        <w:t>онлайн-семінарів</w:t>
      </w:r>
      <w:proofErr w:type="spellEnd"/>
      <w:r w:rsidRPr="000A3A79">
        <w:rPr>
          <w:lang w:val="uk-UA"/>
        </w:rPr>
        <w:t xml:space="preserve"> (30% володіють досконало), проведенням індивідуальної й групової консультацій засобами елемента «Чат» (31% володіє досконало), використанням елементів </w:t>
      </w:r>
      <w:proofErr w:type="spellStart"/>
      <w:r w:rsidRPr="000A3A79">
        <w:rPr>
          <w:lang w:val="uk-UA"/>
        </w:rPr>
        <w:t>ігрофікації</w:t>
      </w:r>
      <w:proofErr w:type="spellEnd"/>
      <w:r w:rsidRPr="000A3A79">
        <w:rPr>
          <w:lang w:val="uk-UA"/>
        </w:rPr>
        <w:t xml:space="preserve"> для контролю </w:t>
      </w:r>
      <w:proofErr w:type="spellStart"/>
      <w:r w:rsidRPr="000A3A79">
        <w:rPr>
          <w:lang w:val="uk-UA"/>
        </w:rPr>
        <w:t>навчально-</w:t>
      </w:r>
      <w:proofErr w:type="spellEnd"/>
      <w:r w:rsidRPr="000A3A79">
        <w:rPr>
          <w:lang w:val="uk-UA"/>
        </w:rPr>
        <w:t xml:space="preserve"> пізнавальної діяльності студентів («Кросворд», «Шибениця», «Книга питань»,</w:t>
      </w:r>
    </w:p>
    <w:p w:rsidR="00EF0AB3" w:rsidRPr="000A3A79" w:rsidRDefault="002777A0">
      <w:pPr>
        <w:pStyle w:val="a3"/>
        <w:ind w:left="118" w:right="125"/>
        <w:jc w:val="both"/>
        <w:rPr>
          <w:lang w:val="uk-UA"/>
        </w:rPr>
      </w:pPr>
      <w:r w:rsidRPr="000A3A79">
        <w:rPr>
          <w:lang w:val="uk-UA"/>
        </w:rPr>
        <w:t>«Мільйонер», «</w:t>
      </w:r>
      <w:proofErr w:type="spellStart"/>
      <w:r w:rsidRPr="000A3A79">
        <w:rPr>
          <w:lang w:val="uk-UA"/>
        </w:rPr>
        <w:t>Криптекс</w:t>
      </w:r>
      <w:proofErr w:type="spellEnd"/>
      <w:r w:rsidRPr="000A3A79">
        <w:rPr>
          <w:lang w:val="uk-UA"/>
        </w:rPr>
        <w:t xml:space="preserve">», «Прихована картинка») (30% володіють досконало). Таку невелику кількість відсотків можна пояснити недостатнім практичним досвідом роботи викладачів в умовах дистанційного навчання та відсутності навчально-методичних матеріалів з використання ігор у системі </w:t>
      </w:r>
      <w:proofErr w:type="spellStart"/>
      <w:r w:rsidRPr="000A3A79">
        <w:rPr>
          <w:lang w:val="uk-UA"/>
        </w:rPr>
        <w:t>Moodle</w:t>
      </w:r>
      <w:proofErr w:type="spellEnd"/>
      <w:r w:rsidRPr="000A3A79">
        <w:rPr>
          <w:lang w:val="uk-UA"/>
        </w:rPr>
        <w:t xml:space="preserve">. Статистична вірогідність переваги позитивних змін у сформованості знань та вмінь після підготовки викладачів до впровадження дистанційного навчання на двох рівнях значимості підтверджується – G- критерієм знаків (Gкр.=55, </w:t>
      </w:r>
      <w:r w:rsidRPr="000A3A79">
        <w:rPr>
          <w:rFonts w:ascii="Symbol" w:hAnsi="Symbol"/>
          <w:lang w:val="uk-UA"/>
        </w:rPr>
        <w:t></w:t>
      </w:r>
      <w:r w:rsidRPr="000A3A79">
        <w:rPr>
          <w:lang w:val="uk-UA"/>
        </w:rPr>
        <w:t xml:space="preserve">&lt;=0,05; Gкр.=51, </w:t>
      </w:r>
      <w:r w:rsidRPr="000A3A79">
        <w:rPr>
          <w:rFonts w:ascii="Symbol" w:hAnsi="Symbol"/>
          <w:lang w:val="uk-UA"/>
        </w:rPr>
        <w:t></w:t>
      </w:r>
      <w:r w:rsidRPr="000A3A79">
        <w:rPr>
          <w:lang w:val="uk-UA"/>
        </w:rPr>
        <w:t xml:space="preserve">&lt;=0.01; Gемп=2; </w:t>
      </w:r>
      <w:proofErr w:type="spellStart"/>
      <w:r w:rsidRPr="000A3A79">
        <w:rPr>
          <w:lang w:val="uk-UA"/>
        </w:rPr>
        <w:t>Gемп</w:t>
      </w:r>
      <w:proofErr w:type="spellEnd"/>
      <w:r w:rsidRPr="000A3A79">
        <w:rPr>
          <w:lang w:val="uk-UA"/>
        </w:rPr>
        <w:t>.&lt;</w:t>
      </w:r>
      <w:proofErr w:type="spellStart"/>
      <w:r w:rsidRPr="000A3A79">
        <w:rPr>
          <w:lang w:val="uk-UA"/>
        </w:rPr>
        <w:t>Gкр</w:t>
      </w:r>
      <w:proofErr w:type="spellEnd"/>
      <w:r w:rsidRPr="000A3A79">
        <w:rPr>
          <w:lang w:val="uk-UA"/>
        </w:rPr>
        <w:t>).</w:t>
      </w: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0A3A79" w:rsidRDefault="000A3A79">
      <w:pPr>
        <w:spacing w:line="276" w:lineRule="exact"/>
        <w:ind w:right="129"/>
        <w:jc w:val="right"/>
        <w:rPr>
          <w:i/>
          <w:w w:val="95"/>
          <w:sz w:val="24"/>
          <w:lang w:val="uk-UA"/>
        </w:rPr>
      </w:pPr>
    </w:p>
    <w:p w:rsidR="00EF0AB3" w:rsidRPr="000A3A79" w:rsidRDefault="002777A0">
      <w:pPr>
        <w:spacing w:line="276" w:lineRule="exact"/>
        <w:ind w:right="129"/>
        <w:jc w:val="right"/>
        <w:rPr>
          <w:i/>
          <w:sz w:val="24"/>
          <w:lang w:val="uk-UA"/>
        </w:rPr>
      </w:pPr>
      <w:r w:rsidRPr="000A3A79">
        <w:rPr>
          <w:i/>
          <w:w w:val="95"/>
          <w:sz w:val="24"/>
          <w:lang w:val="uk-UA"/>
        </w:rPr>
        <w:t>Таблиця</w:t>
      </w:r>
    </w:p>
    <w:p w:rsidR="00EF0AB3" w:rsidRPr="000A3A79" w:rsidRDefault="002777A0">
      <w:pPr>
        <w:pStyle w:val="Heading1"/>
        <w:spacing w:before="125"/>
        <w:ind w:left="1865"/>
        <w:rPr>
          <w:lang w:val="uk-UA"/>
        </w:rPr>
      </w:pPr>
      <w:r w:rsidRPr="000A3A79">
        <w:rPr>
          <w:lang w:val="uk-UA"/>
        </w:rPr>
        <w:t>Узагальнені результати експериментальної роботи</w:t>
      </w:r>
    </w:p>
    <w:p w:rsidR="00EF0AB3" w:rsidRPr="000A3A79" w:rsidRDefault="00EF0AB3">
      <w:pPr>
        <w:pStyle w:val="a3"/>
        <w:spacing w:before="8"/>
        <w:rPr>
          <w:b/>
          <w:sz w:val="10"/>
          <w:lang w:val="uk-U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2"/>
        <w:gridCol w:w="1596"/>
        <w:gridCol w:w="1598"/>
        <w:gridCol w:w="1596"/>
      </w:tblGrid>
      <w:tr w:rsidR="00EF0AB3" w:rsidRPr="000A3A79">
        <w:trPr>
          <w:trHeight w:val="690"/>
        </w:trPr>
        <w:tc>
          <w:tcPr>
            <w:tcW w:w="4282" w:type="dxa"/>
          </w:tcPr>
          <w:p w:rsidR="00EF0AB3" w:rsidRPr="000A3A79" w:rsidRDefault="00EF0AB3">
            <w:pPr>
              <w:pStyle w:val="TableParagraph"/>
              <w:spacing w:before="9"/>
              <w:rPr>
                <w:b/>
                <w:sz w:val="19"/>
                <w:lang w:val="uk-UA"/>
              </w:rPr>
            </w:pPr>
          </w:p>
          <w:p w:rsidR="00EF0AB3" w:rsidRPr="000A3A79" w:rsidRDefault="002777A0">
            <w:pPr>
              <w:pStyle w:val="TableParagraph"/>
              <w:ind w:left="107"/>
              <w:rPr>
                <w:b/>
                <w:sz w:val="20"/>
                <w:lang w:val="uk-UA"/>
              </w:rPr>
            </w:pPr>
            <w:r w:rsidRPr="000A3A79">
              <w:rPr>
                <w:b/>
                <w:sz w:val="20"/>
                <w:lang w:val="uk-UA"/>
              </w:rPr>
              <w:t xml:space="preserve">Зміст діяльності викладача в системі </w:t>
            </w:r>
            <w:proofErr w:type="spellStart"/>
            <w:r w:rsidRPr="000A3A79">
              <w:rPr>
                <w:b/>
                <w:sz w:val="20"/>
                <w:lang w:val="uk-UA"/>
              </w:rPr>
              <w:t>Moodle</w:t>
            </w:r>
            <w:proofErr w:type="spellEnd"/>
          </w:p>
        </w:tc>
        <w:tc>
          <w:tcPr>
            <w:tcW w:w="1596" w:type="dxa"/>
          </w:tcPr>
          <w:p w:rsidR="00EF0AB3" w:rsidRPr="000A3A79" w:rsidRDefault="002777A0">
            <w:pPr>
              <w:pStyle w:val="TableParagraph"/>
              <w:ind w:left="138" w:right="112" w:firstLine="280"/>
              <w:rPr>
                <w:b/>
                <w:sz w:val="20"/>
                <w:lang w:val="uk-UA"/>
              </w:rPr>
            </w:pPr>
            <w:r w:rsidRPr="000A3A79">
              <w:rPr>
                <w:b/>
                <w:sz w:val="20"/>
                <w:lang w:val="uk-UA"/>
              </w:rPr>
              <w:t>Володію досконало (%)</w:t>
            </w:r>
          </w:p>
        </w:tc>
        <w:tc>
          <w:tcPr>
            <w:tcW w:w="1598" w:type="dxa"/>
          </w:tcPr>
          <w:p w:rsidR="00EF0AB3" w:rsidRPr="000A3A79" w:rsidRDefault="002777A0">
            <w:pPr>
              <w:pStyle w:val="TableParagraph"/>
              <w:spacing w:line="230" w:lineRule="exact"/>
              <w:ind w:left="227" w:right="219" w:firstLine="2"/>
              <w:jc w:val="center"/>
              <w:rPr>
                <w:b/>
                <w:sz w:val="20"/>
                <w:lang w:val="uk-UA"/>
              </w:rPr>
            </w:pPr>
            <w:r w:rsidRPr="000A3A79">
              <w:rPr>
                <w:b/>
                <w:sz w:val="20"/>
                <w:lang w:val="uk-UA"/>
              </w:rPr>
              <w:t>Володію недосконало (%)</w:t>
            </w:r>
          </w:p>
        </w:tc>
        <w:tc>
          <w:tcPr>
            <w:tcW w:w="1596" w:type="dxa"/>
          </w:tcPr>
          <w:p w:rsidR="00EF0AB3" w:rsidRPr="000A3A79" w:rsidRDefault="002777A0">
            <w:pPr>
              <w:pStyle w:val="TableParagraph"/>
              <w:spacing w:line="228" w:lineRule="exact"/>
              <w:ind w:left="263" w:right="258"/>
              <w:jc w:val="center"/>
              <w:rPr>
                <w:b/>
                <w:sz w:val="20"/>
                <w:lang w:val="uk-UA"/>
              </w:rPr>
            </w:pPr>
            <w:r w:rsidRPr="000A3A79">
              <w:rPr>
                <w:b/>
                <w:sz w:val="20"/>
                <w:lang w:val="uk-UA"/>
              </w:rPr>
              <w:t>Не володію</w:t>
            </w:r>
          </w:p>
          <w:p w:rsidR="00EF0AB3" w:rsidRPr="000A3A79" w:rsidRDefault="002777A0">
            <w:pPr>
              <w:pStyle w:val="TableParagraph"/>
              <w:ind w:left="261" w:right="258"/>
              <w:jc w:val="center"/>
              <w:rPr>
                <w:b/>
                <w:sz w:val="20"/>
                <w:lang w:val="uk-UA"/>
              </w:rPr>
            </w:pPr>
            <w:r w:rsidRPr="000A3A79">
              <w:rPr>
                <w:b/>
                <w:sz w:val="20"/>
                <w:lang w:val="uk-UA"/>
              </w:rPr>
              <w:t>(%)</w:t>
            </w:r>
          </w:p>
        </w:tc>
      </w:tr>
    </w:tbl>
    <w:p w:rsidR="00EF0AB3" w:rsidRPr="000A3A79" w:rsidRDefault="00EF0AB3">
      <w:pPr>
        <w:pStyle w:val="a3"/>
        <w:spacing w:before="7"/>
        <w:rPr>
          <w:b/>
          <w:sz w:val="7"/>
          <w:lang w:val="uk-U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2"/>
        <w:gridCol w:w="800"/>
        <w:gridCol w:w="798"/>
        <w:gridCol w:w="800"/>
        <w:gridCol w:w="800"/>
        <w:gridCol w:w="798"/>
        <w:gridCol w:w="800"/>
      </w:tblGrid>
      <w:tr w:rsidR="00EF0AB3" w:rsidRPr="000A3A79">
        <w:trPr>
          <w:trHeight w:val="230"/>
        </w:trPr>
        <w:tc>
          <w:tcPr>
            <w:tcW w:w="4282" w:type="dxa"/>
          </w:tcPr>
          <w:p w:rsidR="00EF0AB3" w:rsidRPr="000A3A79" w:rsidRDefault="00EF0AB3">
            <w:pPr>
              <w:pStyle w:val="TableParagraph"/>
              <w:rPr>
                <w:sz w:val="16"/>
                <w:lang w:val="uk-UA"/>
              </w:rPr>
            </w:pPr>
          </w:p>
        </w:tc>
        <w:tc>
          <w:tcPr>
            <w:tcW w:w="800" w:type="dxa"/>
          </w:tcPr>
          <w:p w:rsidR="00EF0AB3" w:rsidRPr="000A3A79" w:rsidRDefault="002777A0">
            <w:pPr>
              <w:pStyle w:val="TableParagraph"/>
              <w:spacing w:line="210" w:lineRule="exact"/>
              <w:ind w:left="284"/>
              <w:rPr>
                <w:b/>
                <w:sz w:val="20"/>
                <w:lang w:val="uk-UA"/>
              </w:rPr>
            </w:pPr>
            <w:r w:rsidRPr="000A3A79">
              <w:rPr>
                <w:b/>
                <w:sz w:val="20"/>
                <w:lang w:val="uk-UA"/>
              </w:rPr>
              <w:t>До</w:t>
            </w:r>
          </w:p>
        </w:tc>
        <w:tc>
          <w:tcPr>
            <w:tcW w:w="798" w:type="dxa"/>
          </w:tcPr>
          <w:p w:rsidR="00EF0AB3" w:rsidRPr="000A3A79" w:rsidRDefault="002777A0">
            <w:pPr>
              <w:pStyle w:val="TableParagraph"/>
              <w:spacing w:line="210" w:lineRule="exact"/>
              <w:ind w:left="119" w:right="107"/>
              <w:jc w:val="center"/>
              <w:rPr>
                <w:b/>
                <w:sz w:val="20"/>
                <w:lang w:val="uk-UA"/>
              </w:rPr>
            </w:pPr>
            <w:r w:rsidRPr="000A3A79">
              <w:rPr>
                <w:b/>
                <w:sz w:val="20"/>
                <w:lang w:val="uk-UA"/>
              </w:rPr>
              <w:t>Після</w:t>
            </w:r>
          </w:p>
        </w:tc>
        <w:tc>
          <w:tcPr>
            <w:tcW w:w="800" w:type="dxa"/>
          </w:tcPr>
          <w:p w:rsidR="00EF0AB3" w:rsidRPr="000A3A79" w:rsidRDefault="002777A0">
            <w:pPr>
              <w:pStyle w:val="TableParagraph"/>
              <w:spacing w:line="210" w:lineRule="exact"/>
              <w:ind w:right="268"/>
              <w:jc w:val="right"/>
              <w:rPr>
                <w:b/>
                <w:sz w:val="20"/>
                <w:lang w:val="uk-UA"/>
              </w:rPr>
            </w:pPr>
            <w:r w:rsidRPr="000A3A79">
              <w:rPr>
                <w:b/>
                <w:w w:val="95"/>
                <w:sz w:val="20"/>
                <w:lang w:val="uk-UA"/>
              </w:rPr>
              <w:t>До</w:t>
            </w:r>
          </w:p>
        </w:tc>
        <w:tc>
          <w:tcPr>
            <w:tcW w:w="800" w:type="dxa"/>
          </w:tcPr>
          <w:p w:rsidR="00EF0AB3" w:rsidRPr="000A3A79" w:rsidRDefault="002777A0">
            <w:pPr>
              <w:pStyle w:val="TableParagraph"/>
              <w:spacing w:line="210" w:lineRule="exact"/>
              <w:ind w:left="118" w:right="107"/>
              <w:jc w:val="center"/>
              <w:rPr>
                <w:b/>
                <w:sz w:val="20"/>
                <w:lang w:val="uk-UA"/>
              </w:rPr>
            </w:pPr>
            <w:r w:rsidRPr="000A3A79">
              <w:rPr>
                <w:b/>
                <w:sz w:val="20"/>
                <w:lang w:val="uk-UA"/>
              </w:rPr>
              <w:t>Після</w:t>
            </w:r>
          </w:p>
        </w:tc>
        <w:tc>
          <w:tcPr>
            <w:tcW w:w="798" w:type="dxa"/>
          </w:tcPr>
          <w:p w:rsidR="00EF0AB3" w:rsidRPr="000A3A79" w:rsidRDefault="002777A0">
            <w:pPr>
              <w:pStyle w:val="TableParagraph"/>
              <w:spacing w:line="210" w:lineRule="exact"/>
              <w:ind w:right="270"/>
              <w:jc w:val="right"/>
              <w:rPr>
                <w:b/>
                <w:sz w:val="20"/>
                <w:lang w:val="uk-UA"/>
              </w:rPr>
            </w:pPr>
            <w:r w:rsidRPr="000A3A79">
              <w:rPr>
                <w:b/>
                <w:w w:val="95"/>
                <w:sz w:val="20"/>
                <w:lang w:val="uk-UA"/>
              </w:rPr>
              <w:t>До</w:t>
            </w:r>
          </w:p>
        </w:tc>
        <w:tc>
          <w:tcPr>
            <w:tcW w:w="800" w:type="dxa"/>
          </w:tcPr>
          <w:p w:rsidR="00EF0AB3" w:rsidRPr="000A3A79" w:rsidRDefault="002777A0">
            <w:pPr>
              <w:pStyle w:val="TableParagraph"/>
              <w:spacing w:line="210" w:lineRule="exact"/>
              <w:ind w:left="116" w:right="109"/>
              <w:jc w:val="center"/>
              <w:rPr>
                <w:b/>
                <w:sz w:val="20"/>
                <w:lang w:val="uk-UA"/>
              </w:rPr>
            </w:pPr>
            <w:r w:rsidRPr="000A3A79">
              <w:rPr>
                <w:b/>
                <w:sz w:val="20"/>
                <w:lang w:val="uk-UA"/>
              </w:rPr>
              <w:t>Після</w:t>
            </w:r>
          </w:p>
        </w:tc>
      </w:tr>
      <w:tr w:rsidR="00EF0AB3" w:rsidRPr="000A3A79">
        <w:trPr>
          <w:trHeight w:val="688"/>
        </w:trPr>
        <w:tc>
          <w:tcPr>
            <w:tcW w:w="4282" w:type="dxa"/>
            <w:tcBorders>
              <w:left w:val="single" w:sz="8" w:space="0" w:color="000000"/>
              <w:bottom w:val="single" w:sz="8" w:space="0" w:color="000000"/>
            </w:tcBorders>
          </w:tcPr>
          <w:p w:rsidR="00EF0AB3" w:rsidRPr="000A3A79" w:rsidRDefault="002777A0">
            <w:pPr>
              <w:pStyle w:val="TableParagraph"/>
              <w:ind w:left="107" w:right="265"/>
              <w:rPr>
                <w:sz w:val="20"/>
                <w:lang w:val="uk-UA"/>
              </w:rPr>
            </w:pPr>
            <w:r w:rsidRPr="000A3A79">
              <w:rPr>
                <w:sz w:val="20"/>
                <w:lang w:val="uk-UA"/>
              </w:rPr>
              <w:t>Розроблення програми з навчального дистанційного курсу; розроблення структури</w:t>
            </w:r>
          </w:p>
          <w:p w:rsidR="00EF0AB3" w:rsidRPr="000A3A79" w:rsidRDefault="002777A0">
            <w:pPr>
              <w:pStyle w:val="TableParagraph"/>
              <w:spacing w:line="214" w:lineRule="exact"/>
              <w:ind w:left="107"/>
              <w:rPr>
                <w:sz w:val="20"/>
                <w:lang w:val="uk-UA"/>
              </w:rPr>
            </w:pPr>
            <w:r w:rsidRPr="000A3A79">
              <w:rPr>
                <w:sz w:val="20"/>
                <w:lang w:val="uk-UA"/>
              </w:rPr>
              <w:t>навчального дистанційного курсу</w:t>
            </w:r>
          </w:p>
        </w:tc>
        <w:tc>
          <w:tcPr>
            <w:tcW w:w="800" w:type="dxa"/>
          </w:tcPr>
          <w:p w:rsidR="00EF0AB3" w:rsidRPr="000A3A79" w:rsidRDefault="002777A0">
            <w:pPr>
              <w:pStyle w:val="TableParagraph"/>
              <w:spacing w:before="198"/>
              <w:ind w:left="342"/>
              <w:rPr>
                <w:sz w:val="24"/>
                <w:lang w:val="uk-UA"/>
              </w:rPr>
            </w:pPr>
            <w:r w:rsidRPr="000A3A79">
              <w:rPr>
                <w:w w:val="99"/>
                <w:sz w:val="24"/>
                <w:lang w:val="uk-UA"/>
              </w:rPr>
              <w:t>7</w:t>
            </w:r>
          </w:p>
        </w:tc>
        <w:tc>
          <w:tcPr>
            <w:tcW w:w="798" w:type="dxa"/>
          </w:tcPr>
          <w:p w:rsidR="00EF0AB3" w:rsidRPr="000A3A79" w:rsidRDefault="002777A0">
            <w:pPr>
              <w:pStyle w:val="TableParagraph"/>
              <w:spacing w:before="198"/>
              <w:ind w:left="117" w:right="107"/>
              <w:jc w:val="center"/>
              <w:rPr>
                <w:sz w:val="24"/>
                <w:lang w:val="uk-UA"/>
              </w:rPr>
            </w:pPr>
            <w:r w:rsidRPr="000A3A79">
              <w:rPr>
                <w:sz w:val="24"/>
                <w:lang w:val="uk-UA"/>
              </w:rPr>
              <w:t>31</w:t>
            </w:r>
          </w:p>
        </w:tc>
        <w:tc>
          <w:tcPr>
            <w:tcW w:w="800" w:type="dxa"/>
          </w:tcPr>
          <w:p w:rsidR="00EF0AB3" w:rsidRPr="000A3A79" w:rsidRDefault="002777A0">
            <w:pPr>
              <w:pStyle w:val="TableParagraph"/>
              <w:spacing w:before="198"/>
              <w:ind w:right="267"/>
              <w:jc w:val="right"/>
              <w:rPr>
                <w:sz w:val="24"/>
                <w:lang w:val="uk-UA"/>
              </w:rPr>
            </w:pPr>
            <w:r w:rsidRPr="000A3A79">
              <w:rPr>
                <w:w w:val="95"/>
                <w:sz w:val="24"/>
                <w:lang w:val="uk-UA"/>
              </w:rPr>
              <w:t>63</w:t>
            </w:r>
          </w:p>
        </w:tc>
        <w:tc>
          <w:tcPr>
            <w:tcW w:w="800" w:type="dxa"/>
          </w:tcPr>
          <w:p w:rsidR="00EF0AB3" w:rsidRPr="000A3A79" w:rsidRDefault="002777A0">
            <w:pPr>
              <w:pStyle w:val="TableParagraph"/>
              <w:spacing w:before="198"/>
              <w:ind w:left="118" w:right="109"/>
              <w:jc w:val="center"/>
              <w:rPr>
                <w:sz w:val="24"/>
                <w:lang w:val="uk-UA"/>
              </w:rPr>
            </w:pPr>
            <w:r w:rsidRPr="000A3A79">
              <w:rPr>
                <w:sz w:val="24"/>
                <w:lang w:val="uk-UA"/>
              </w:rPr>
              <w:t>65</w:t>
            </w:r>
          </w:p>
        </w:tc>
        <w:tc>
          <w:tcPr>
            <w:tcW w:w="798" w:type="dxa"/>
          </w:tcPr>
          <w:p w:rsidR="00EF0AB3" w:rsidRPr="000A3A79" w:rsidRDefault="002777A0">
            <w:pPr>
              <w:pStyle w:val="TableParagraph"/>
              <w:spacing w:before="198"/>
              <w:ind w:right="269"/>
              <w:jc w:val="right"/>
              <w:rPr>
                <w:sz w:val="24"/>
                <w:lang w:val="uk-UA"/>
              </w:rPr>
            </w:pPr>
            <w:r w:rsidRPr="000A3A79">
              <w:rPr>
                <w:w w:val="95"/>
                <w:sz w:val="24"/>
                <w:lang w:val="uk-UA"/>
              </w:rPr>
              <w:t>30</w:t>
            </w:r>
          </w:p>
        </w:tc>
        <w:tc>
          <w:tcPr>
            <w:tcW w:w="800" w:type="dxa"/>
          </w:tcPr>
          <w:p w:rsidR="00EF0AB3" w:rsidRPr="000A3A79" w:rsidRDefault="002777A0">
            <w:pPr>
              <w:pStyle w:val="TableParagraph"/>
              <w:spacing w:before="198"/>
              <w:ind w:left="5"/>
              <w:jc w:val="center"/>
              <w:rPr>
                <w:sz w:val="24"/>
                <w:lang w:val="uk-UA"/>
              </w:rPr>
            </w:pPr>
            <w:r w:rsidRPr="000A3A79">
              <w:rPr>
                <w:w w:val="99"/>
                <w:sz w:val="24"/>
                <w:lang w:val="uk-UA"/>
              </w:rPr>
              <w:t>4</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5" w:lineRule="exact"/>
              <w:ind w:left="107"/>
              <w:rPr>
                <w:sz w:val="20"/>
                <w:lang w:val="uk-UA"/>
              </w:rPr>
            </w:pPr>
            <w:r w:rsidRPr="000A3A79">
              <w:rPr>
                <w:sz w:val="20"/>
                <w:lang w:val="uk-UA"/>
              </w:rPr>
              <w:t>Створення засобів управління контентом</w:t>
            </w:r>
          </w:p>
          <w:p w:rsidR="00EF0AB3" w:rsidRPr="000A3A79" w:rsidRDefault="002777A0">
            <w:pPr>
              <w:pStyle w:val="TableParagraph"/>
              <w:spacing w:line="214" w:lineRule="exact"/>
              <w:ind w:left="107"/>
              <w:rPr>
                <w:sz w:val="20"/>
                <w:lang w:val="uk-UA"/>
              </w:rPr>
            </w:pPr>
            <w:r w:rsidRPr="000A3A79">
              <w:rPr>
                <w:sz w:val="20"/>
                <w:lang w:val="uk-UA"/>
              </w:rPr>
              <w:t>дистанційного курсу</w:t>
            </w:r>
          </w:p>
        </w:tc>
        <w:tc>
          <w:tcPr>
            <w:tcW w:w="800" w:type="dxa"/>
          </w:tcPr>
          <w:p w:rsidR="00EF0AB3" w:rsidRPr="000A3A79" w:rsidRDefault="002777A0">
            <w:pPr>
              <w:pStyle w:val="TableParagraph"/>
              <w:spacing w:before="85"/>
              <w:ind w:left="342"/>
              <w:rPr>
                <w:sz w:val="24"/>
                <w:lang w:val="uk-UA"/>
              </w:rPr>
            </w:pPr>
            <w:r w:rsidRPr="000A3A79">
              <w:rPr>
                <w:w w:val="99"/>
                <w:sz w:val="24"/>
                <w:lang w:val="uk-UA"/>
              </w:rPr>
              <w:t>8</w:t>
            </w:r>
          </w:p>
        </w:tc>
        <w:tc>
          <w:tcPr>
            <w:tcW w:w="798" w:type="dxa"/>
          </w:tcPr>
          <w:p w:rsidR="00EF0AB3" w:rsidRPr="000A3A79" w:rsidRDefault="002777A0">
            <w:pPr>
              <w:pStyle w:val="TableParagraph"/>
              <w:spacing w:before="85"/>
              <w:ind w:left="117" w:right="107"/>
              <w:jc w:val="center"/>
              <w:rPr>
                <w:sz w:val="24"/>
                <w:lang w:val="uk-UA"/>
              </w:rPr>
            </w:pPr>
            <w:r w:rsidRPr="000A3A79">
              <w:rPr>
                <w:sz w:val="24"/>
                <w:lang w:val="uk-UA"/>
              </w:rPr>
              <w:t>40</w:t>
            </w:r>
          </w:p>
        </w:tc>
        <w:tc>
          <w:tcPr>
            <w:tcW w:w="800" w:type="dxa"/>
          </w:tcPr>
          <w:p w:rsidR="00EF0AB3" w:rsidRPr="000A3A79" w:rsidRDefault="002777A0">
            <w:pPr>
              <w:pStyle w:val="TableParagraph"/>
              <w:spacing w:before="85"/>
              <w:ind w:right="267"/>
              <w:jc w:val="right"/>
              <w:rPr>
                <w:sz w:val="24"/>
                <w:lang w:val="uk-UA"/>
              </w:rPr>
            </w:pPr>
            <w:r w:rsidRPr="000A3A79">
              <w:rPr>
                <w:w w:val="95"/>
                <w:sz w:val="24"/>
                <w:lang w:val="uk-UA"/>
              </w:rPr>
              <w:t>61</w:t>
            </w:r>
          </w:p>
        </w:tc>
        <w:tc>
          <w:tcPr>
            <w:tcW w:w="800" w:type="dxa"/>
          </w:tcPr>
          <w:p w:rsidR="00EF0AB3" w:rsidRPr="000A3A79" w:rsidRDefault="002777A0">
            <w:pPr>
              <w:pStyle w:val="TableParagraph"/>
              <w:spacing w:before="85"/>
              <w:ind w:left="118" w:right="109"/>
              <w:jc w:val="center"/>
              <w:rPr>
                <w:sz w:val="24"/>
                <w:lang w:val="uk-UA"/>
              </w:rPr>
            </w:pPr>
            <w:r w:rsidRPr="000A3A79">
              <w:rPr>
                <w:sz w:val="24"/>
                <w:lang w:val="uk-UA"/>
              </w:rPr>
              <w:t>58</w:t>
            </w:r>
          </w:p>
        </w:tc>
        <w:tc>
          <w:tcPr>
            <w:tcW w:w="798" w:type="dxa"/>
          </w:tcPr>
          <w:p w:rsidR="00EF0AB3" w:rsidRPr="000A3A79" w:rsidRDefault="002777A0">
            <w:pPr>
              <w:pStyle w:val="TableParagraph"/>
              <w:spacing w:before="85"/>
              <w:ind w:right="269"/>
              <w:jc w:val="right"/>
              <w:rPr>
                <w:sz w:val="24"/>
                <w:lang w:val="uk-UA"/>
              </w:rPr>
            </w:pPr>
            <w:r w:rsidRPr="000A3A79">
              <w:rPr>
                <w:w w:val="95"/>
                <w:sz w:val="24"/>
                <w:lang w:val="uk-UA"/>
              </w:rPr>
              <w:t>31</w:t>
            </w:r>
          </w:p>
        </w:tc>
        <w:tc>
          <w:tcPr>
            <w:tcW w:w="800" w:type="dxa"/>
          </w:tcPr>
          <w:p w:rsidR="00EF0AB3" w:rsidRPr="000A3A79" w:rsidRDefault="002777A0">
            <w:pPr>
              <w:pStyle w:val="TableParagraph"/>
              <w:spacing w:before="85"/>
              <w:ind w:left="5"/>
              <w:jc w:val="center"/>
              <w:rPr>
                <w:sz w:val="24"/>
                <w:lang w:val="uk-UA"/>
              </w:rPr>
            </w:pPr>
            <w:r w:rsidRPr="000A3A79">
              <w:rPr>
                <w:w w:val="99"/>
                <w:sz w:val="24"/>
                <w:lang w:val="uk-UA"/>
              </w:rPr>
              <w:t>2</w:t>
            </w:r>
          </w:p>
        </w:tc>
      </w:tr>
      <w:tr w:rsidR="00EF0AB3" w:rsidRPr="000A3A79">
        <w:trPr>
          <w:trHeight w:val="92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ind w:left="107" w:right="577"/>
              <w:rPr>
                <w:sz w:val="20"/>
                <w:lang w:val="uk-UA"/>
              </w:rPr>
            </w:pPr>
            <w:r w:rsidRPr="000A3A79">
              <w:rPr>
                <w:sz w:val="20"/>
                <w:lang w:val="uk-UA"/>
              </w:rPr>
              <w:t>Розроблення методичних рекомендацій до виконання лабораторних, практичних, семінарських занять, вивчання лекцій</w:t>
            </w:r>
          </w:p>
          <w:p w:rsidR="00EF0AB3" w:rsidRPr="000A3A79" w:rsidRDefault="002777A0">
            <w:pPr>
              <w:pStyle w:val="TableParagraph"/>
              <w:spacing w:line="216" w:lineRule="exact"/>
              <w:ind w:left="107"/>
              <w:rPr>
                <w:sz w:val="20"/>
                <w:lang w:val="uk-UA"/>
              </w:rPr>
            </w:pPr>
            <w:r w:rsidRPr="000A3A79">
              <w:rPr>
                <w:sz w:val="20"/>
                <w:lang w:val="uk-UA"/>
              </w:rPr>
              <w:t>дистанційного курсу</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342"/>
              <w:rPr>
                <w:sz w:val="24"/>
                <w:lang w:val="uk-UA"/>
              </w:rPr>
            </w:pPr>
            <w:r w:rsidRPr="000A3A79">
              <w:rPr>
                <w:w w:val="99"/>
                <w:sz w:val="24"/>
                <w:lang w:val="uk-UA"/>
              </w:rPr>
              <w:t>9</w:t>
            </w:r>
          </w:p>
        </w:tc>
        <w:tc>
          <w:tcPr>
            <w:tcW w:w="798" w:type="dxa"/>
          </w:tcPr>
          <w:p w:rsidR="00EF0AB3" w:rsidRPr="000A3A79" w:rsidRDefault="00EF0AB3">
            <w:pPr>
              <w:pStyle w:val="TableParagraph"/>
              <w:spacing w:before="5"/>
              <w:rPr>
                <w:b/>
                <w:sz w:val="27"/>
                <w:lang w:val="uk-UA"/>
              </w:rPr>
            </w:pPr>
          </w:p>
          <w:p w:rsidR="00EF0AB3" w:rsidRPr="000A3A79" w:rsidRDefault="002777A0">
            <w:pPr>
              <w:pStyle w:val="TableParagraph"/>
              <w:ind w:left="117" w:right="107"/>
              <w:jc w:val="center"/>
              <w:rPr>
                <w:sz w:val="24"/>
                <w:lang w:val="uk-UA"/>
              </w:rPr>
            </w:pPr>
            <w:r w:rsidRPr="000A3A79">
              <w:rPr>
                <w:sz w:val="24"/>
                <w:lang w:val="uk-UA"/>
              </w:rPr>
              <w:t>42</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right="267"/>
              <w:jc w:val="right"/>
              <w:rPr>
                <w:sz w:val="24"/>
                <w:lang w:val="uk-UA"/>
              </w:rPr>
            </w:pPr>
            <w:r w:rsidRPr="000A3A79">
              <w:rPr>
                <w:w w:val="95"/>
                <w:sz w:val="24"/>
                <w:lang w:val="uk-UA"/>
              </w:rPr>
              <w:t>64</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118" w:right="109"/>
              <w:jc w:val="center"/>
              <w:rPr>
                <w:sz w:val="24"/>
                <w:lang w:val="uk-UA"/>
              </w:rPr>
            </w:pPr>
            <w:r w:rsidRPr="000A3A79">
              <w:rPr>
                <w:sz w:val="24"/>
                <w:lang w:val="uk-UA"/>
              </w:rPr>
              <w:t>56</w:t>
            </w:r>
          </w:p>
        </w:tc>
        <w:tc>
          <w:tcPr>
            <w:tcW w:w="798" w:type="dxa"/>
          </w:tcPr>
          <w:p w:rsidR="00EF0AB3" w:rsidRPr="000A3A79" w:rsidRDefault="00EF0AB3">
            <w:pPr>
              <w:pStyle w:val="TableParagraph"/>
              <w:spacing w:before="5"/>
              <w:rPr>
                <w:b/>
                <w:sz w:val="27"/>
                <w:lang w:val="uk-UA"/>
              </w:rPr>
            </w:pPr>
          </w:p>
          <w:p w:rsidR="00EF0AB3" w:rsidRPr="000A3A79" w:rsidRDefault="002777A0">
            <w:pPr>
              <w:pStyle w:val="TableParagraph"/>
              <w:ind w:right="269"/>
              <w:jc w:val="right"/>
              <w:rPr>
                <w:sz w:val="24"/>
                <w:lang w:val="uk-UA"/>
              </w:rPr>
            </w:pPr>
            <w:r w:rsidRPr="000A3A79">
              <w:rPr>
                <w:w w:val="95"/>
                <w:sz w:val="24"/>
                <w:lang w:val="uk-UA"/>
              </w:rPr>
              <w:t>27</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5"/>
              <w:jc w:val="center"/>
              <w:rPr>
                <w:sz w:val="24"/>
                <w:lang w:val="uk-UA"/>
              </w:rPr>
            </w:pPr>
            <w:r w:rsidRPr="000A3A79">
              <w:rPr>
                <w:w w:val="99"/>
                <w:sz w:val="24"/>
                <w:lang w:val="uk-UA"/>
              </w:rPr>
              <w:t>2</w:t>
            </w:r>
          </w:p>
        </w:tc>
      </w:tr>
      <w:tr w:rsidR="00EF0AB3" w:rsidRPr="000A3A79">
        <w:trPr>
          <w:trHeight w:val="92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ind w:left="107" w:right="467"/>
              <w:rPr>
                <w:sz w:val="20"/>
                <w:lang w:val="uk-UA"/>
              </w:rPr>
            </w:pPr>
            <w:r w:rsidRPr="000A3A79">
              <w:rPr>
                <w:sz w:val="20"/>
                <w:lang w:val="uk-UA"/>
              </w:rPr>
              <w:t>Архівування та облік результатів навчання (завдання для самостійної роботи, розрахункові, контрольні роботи, курсові</w:t>
            </w:r>
          </w:p>
          <w:p w:rsidR="00EF0AB3" w:rsidRPr="000A3A79" w:rsidRDefault="002777A0">
            <w:pPr>
              <w:pStyle w:val="TableParagraph"/>
              <w:spacing w:line="217" w:lineRule="exact"/>
              <w:ind w:left="107"/>
              <w:rPr>
                <w:sz w:val="20"/>
                <w:lang w:val="uk-UA"/>
              </w:rPr>
            </w:pPr>
            <w:r w:rsidRPr="000A3A79">
              <w:rPr>
                <w:sz w:val="20"/>
                <w:lang w:val="uk-UA"/>
              </w:rPr>
              <w:t>проекти)</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282"/>
              <w:rPr>
                <w:sz w:val="24"/>
                <w:lang w:val="uk-UA"/>
              </w:rPr>
            </w:pPr>
            <w:r w:rsidRPr="000A3A79">
              <w:rPr>
                <w:sz w:val="24"/>
                <w:lang w:val="uk-UA"/>
              </w:rPr>
              <w:t>11</w:t>
            </w:r>
          </w:p>
        </w:tc>
        <w:tc>
          <w:tcPr>
            <w:tcW w:w="798" w:type="dxa"/>
          </w:tcPr>
          <w:p w:rsidR="00EF0AB3" w:rsidRPr="000A3A79" w:rsidRDefault="00EF0AB3">
            <w:pPr>
              <w:pStyle w:val="TableParagraph"/>
              <w:spacing w:before="5"/>
              <w:rPr>
                <w:b/>
                <w:sz w:val="27"/>
                <w:lang w:val="uk-UA"/>
              </w:rPr>
            </w:pPr>
          </w:p>
          <w:p w:rsidR="00EF0AB3" w:rsidRPr="000A3A79" w:rsidRDefault="002777A0">
            <w:pPr>
              <w:pStyle w:val="TableParagraph"/>
              <w:ind w:left="117" w:right="107"/>
              <w:jc w:val="center"/>
              <w:rPr>
                <w:sz w:val="24"/>
                <w:lang w:val="uk-UA"/>
              </w:rPr>
            </w:pPr>
            <w:r w:rsidRPr="000A3A79">
              <w:rPr>
                <w:sz w:val="24"/>
                <w:lang w:val="uk-UA"/>
              </w:rPr>
              <w:t>39</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right="267"/>
              <w:jc w:val="right"/>
              <w:rPr>
                <w:sz w:val="24"/>
                <w:lang w:val="uk-UA"/>
              </w:rPr>
            </w:pPr>
            <w:r w:rsidRPr="000A3A79">
              <w:rPr>
                <w:w w:val="95"/>
                <w:sz w:val="24"/>
                <w:lang w:val="uk-UA"/>
              </w:rPr>
              <w:t>60</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118" w:right="109"/>
              <w:jc w:val="center"/>
              <w:rPr>
                <w:sz w:val="24"/>
                <w:lang w:val="uk-UA"/>
              </w:rPr>
            </w:pPr>
            <w:r w:rsidRPr="000A3A79">
              <w:rPr>
                <w:sz w:val="24"/>
                <w:lang w:val="uk-UA"/>
              </w:rPr>
              <w:t>58</w:t>
            </w:r>
          </w:p>
        </w:tc>
        <w:tc>
          <w:tcPr>
            <w:tcW w:w="798" w:type="dxa"/>
          </w:tcPr>
          <w:p w:rsidR="00EF0AB3" w:rsidRPr="000A3A79" w:rsidRDefault="00EF0AB3">
            <w:pPr>
              <w:pStyle w:val="TableParagraph"/>
              <w:spacing w:before="5"/>
              <w:rPr>
                <w:b/>
                <w:sz w:val="27"/>
                <w:lang w:val="uk-UA"/>
              </w:rPr>
            </w:pPr>
          </w:p>
          <w:p w:rsidR="00EF0AB3" w:rsidRPr="000A3A79" w:rsidRDefault="002777A0">
            <w:pPr>
              <w:pStyle w:val="TableParagraph"/>
              <w:ind w:right="269"/>
              <w:jc w:val="right"/>
              <w:rPr>
                <w:sz w:val="24"/>
                <w:lang w:val="uk-UA"/>
              </w:rPr>
            </w:pPr>
            <w:r w:rsidRPr="000A3A79">
              <w:rPr>
                <w:w w:val="95"/>
                <w:sz w:val="24"/>
                <w:lang w:val="uk-UA"/>
              </w:rPr>
              <w:t>29</w:t>
            </w:r>
          </w:p>
        </w:tc>
        <w:tc>
          <w:tcPr>
            <w:tcW w:w="800" w:type="dxa"/>
          </w:tcPr>
          <w:p w:rsidR="00EF0AB3" w:rsidRPr="000A3A79" w:rsidRDefault="00EF0AB3">
            <w:pPr>
              <w:pStyle w:val="TableParagraph"/>
              <w:spacing w:before="5"/>
              <w:rPr>
                <w:b/>
                <w:sz w:val="27"/>
                <w:lang w:val="uk-UA"/>
              </w:rPr>
            </w:pPr>
          </w:p>
          <w:p w:rsidR="00EF0AB3" w:rsidRPr="000A3A79" w:rsidRDefault="002777A0">
            <w:pPr>
              <w:pStyle w:val="TableParagraph"/>
              <w:ind w:left="5"/>
              <w:jc w:val="center"/>
              <w:rPr>
                <w:sz w:val="24"/>
                <w:lang w:val="uk-UA"/>
              </w:rPr>
            </w:pPr>
            <w:r w:rsidRPr="000A3A79">
              <w:rPr>
                <w:w w:val="99"/>
                <w:sz w:val="24"/>
                <w:lang w:val="uk-UA"/>
              </w:rPr>
              <w:t>3</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Організація дистанційного контролю</w:t>
            </w:r>
          </w:p>
          <w:p w:rsidR="00EF0AB3" w:rsidRPr="000A3A79" w:rsidRDefault="002777A0">
            <w:pPr>
              <w:pStyle w:val="TableParagraph"/>
              <w:spacing w:line="217" w:lineRule="exact"/>
              <w:ind w:left="107"/>
              <w:rPr>
                <w:sz w:val="20"/>
                <w:lang w:val="uk-UA"/>
              </w:rPr>
            </w:pPr>
            <w:r w:rsidRPr="000A3A79">
              <w:rPr>
                <w:sz w:val="20"/>
                <w:lang w:val="uk-UA"/>
              </w:rPr>
              <w:t>навчально-пізнавальної діяльності студентів</w:t>
            </w:r>
          </w:p>
        </w:tc>
        <w:tc>
          <w:tcPr>
            <w:tcW w:w="800" w:type="dxa"/>
          </w:tcPr>
          <w:p w:rsidR="00EF0AB3" w:rsidRPr="000A3A79" w:rsidRDefault="002777A0">
            <w:pPr>
              <w:pStyle w:val="TableParagraph"/>
              <w:spacing w:before="82"/>
              <w:ind w:left="342"/>
              <w:rPr>
                <w:sz w:val="24"/>
                <w:lang w:val="uk-UA"/>
              </w:rPr>
            </w:pPr>
            <w:r w:rsidRPr="000A3A79">
              <w:rPr>
                <w:w w:val="99"/>
                <w:sz w:val="24"/>
                <w:lang w:val="uk-UA"/>
              </w:rPr>
              <w:t>8</w:t>
            </w:r>
          </w:p>
        </w:tc>
        <w:tc>
          <w:tcPr>
            <w:tcW w:w="798" w:type="dxa"/>
          </w:tcPr>
          <w:p w:rsidR="00EF0AB3" w:rsidRPr="000A3A79" w:rsidRDefault="002777A0">
            <w:pPr>
              <w:pStyle w:val="TableParagraph"/>
              <w:spacing w:before="82"/>
              <w:ind w:left="117" w:right="107"/>
              <w:jc w:val="center"/>
              <w:rPr>
                <w:sz w:val="24"/>
                <w:lang w:val="uk-UA"/>
              </w:rPr>
            </w:pPr>
            <w:r w:rsidRPr="000A3A79">
              <w:rPr>
                <w:sz w:val="24"/>
                <w:lang w:val="uk-UA"/>
              </w:rPr>
              <w:t>45</w:t>
            </w:r>
          </w:p>
        </w:tc>
        <w:tc>
          <w:tcPr>
            <w:tcW w:w="800" w:type="dxa"/>
          </w:tcPr>
          <w:p w:rsidR="00EF0AB3" w:rsidRPr="000A3A79" w:rsidRDefault="002777A0">
            <w:pPr>
              <w:pStyle w:val="TableParagraph"/>
              <w:spacing w:before="82"/>
              <w:ind w:right="267"/>
              <w:jc w:val="right"/>
              <w:rPr>
                <w:sz w:val="24"/>
                <w:lang w:val="uk-UA"/>
              </w:rPr>
            </w:pPr>
            <w:r w:rsidRPr="000A3A79">
              <w:rPr>
                <w:w w:val="95"/>
                <w:sz w:val="24"/>
                <w:lang w:val="uk-UA"/>
              </w:rPr>
              <w:t>63</w:t>
            </w:r>
          </w:p>
        </w:tc>
        <w:tc>
          <w:tcPr>
            <w:tcW w:w="800" w:type="dxa"/>
          </w:tcPr>
          <w:p w:rsidR="00EF0AB3" w:rsidRPr="000A3A79" w:rsidRDefault="002777A0">
            <w:pPr>
              <w:pStyle w:val="TableParagraph"/>
              <w:spacing w:before="82"/>
              <w:ind w:left="118" w:right="109"/>
              <w:jc w:val="center"/>
              <w:rPr>
                <w:sz w:val="24"/>
                <w:lang w:val="uk-UA"/>
              </w:rPr>
            </w:pPr>
            <w:r w:rsidRPr="000A3A79">
              <w:rPr>
                <w:sz w:val="24"/>
                <w:lang w:val="uk-UA"/>
              </w:rPr>
              <w:t>53</w:t>
            </w:r>
          </w:p>
        </w:tc>
        <w:tc>
          <w:tcPr>
            <w:tcW w:w="798" w:type="dxa"/>
          </w:tcPr>
          <w:p w:rsidR="00EF0AB3" w:rsidRPr="000A3A79" w:rsidRDefault="002777A0">
            <w:pPr>
              <w:pStyle w:val="TableParagraph"/>
              <w:spacing w:before="82"/>
              <w:ind w:right="269"/>
              <w:jc w:val="right"/>
              <w:rPr>
                <w:sz w:val="24"/>
                <w:lang w:val="uk-UA"/>
              </w:rPr>
            </w:pPr>
            <w:r w:rsidRPr="000A3A79">
              <w:rPr>
                <w:w w:val="95"/>
                <w:sz w:val="24"/>
                <w:lang w:val="uk-UA"/>
              </w:rPr>
              <w:t>29</w:t>
            </w:r>
          </w:p>
        </w:tc>
        <w:tc>
          <w:tcPr>
            <w:tcW w:w="800" w:type="dxa"/>
          </w:tcPr>
          <w:p w:rsidR="00EF0AB3" w:rsidRPr="000A3A79" w:rsidRDefault="002777A0">
            <w:pPr>
              <w:pStyle w:val="TableParagraph"/>
              <w:spacing w:before="82"/>
              <w:ind w:left="5"/>
              <w:jc w:val="center"/>
              <w:rPr>
                <w:sz w:val="24"/>
                <w:lang w:val="uk-UA"/>
              </w:rPr>
            </w:pPr>
            <w:r w:rsidRPr="000A3A79">
              <w:rPr>
                <w:w w:val="99"/>
                <w:sz w:val="24"/>
                <w:lang w:val="uk-UA"/>
              </w:rPr>
              <w:t>2</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Оцінювання виконання діяльності студентів у</w:t>
            </w:r>
          </w:p>
          <w:p w:rsidR="00EF0AB3" w:rsidRPr="000A3A79" w:rsidRDefault="002777A0">
            <w:pPr>
              <w:pStyle w:val="TableParagraph"/>
              <w:spacing w:line="217" w:lineRule="exact"/>
              <w:ind w:left="107"/>
              <w:rPr>
                <w:sz w:val="20"/>
                <w:lang w:val="uk-UA"/>
              </w:rPr>
            </w:pPr>
            <w:r w:rsidRPr="000A3A79">
              <w:rPr>
                <w:sz w:val="20"/>
                <w:lang w:val="uk-UA"/>
              </w:rPr>
              <w:t>вигляді журналу оцінок</w:t>
            </w:r>
          </w:p>
        </w:tc>
        <w:tc>
          <w:tcPr>
            <w:tcW w:w="800" w:type="dxa"/>
          </w:tcPr>
          <w:p w:rsidR="00EF0AB3" w:rsidRPr="000A3A79" w:rsidRDefault="002777A0">
            <w:pPr>
              <w:pStyle w:val="TableParagraph"/>
              <w:spacing w:before="82"/>
              <w:ind w:left="342"/>
              <w:rPr>
                <w:sz w:val="24"/>
                <w:lang w:val="uk-UA"/>
              </w:rPr>
            </w:pPr>
            <w:r w:rsidRPr="000A3A79">
              <w:rPr>
                <w:w w:val="99"/>
                <w:sz w:val="24"/>
                <w:lang w:val="uk-UA"/>
              </w:rPr>
              <w:t>7</w:t>
            </w:r>
          </w:p>
        </w:tc>
        <w:tc>
          <w:tcPr>
            <w:tcW w:w="798" w:type="dxa"/>
          </w:tcPr>
          <w:p w:rsidR="00EF0AB3" w:rsidRPr="000A3A79" w:rsidRDefault="002777A0">
            <w:pPr>
              <w:pStyle w:val="TableParagraph"/>
              <w:spacing w:before="82"/>
              <w:ind w:left="117" w:right="107"/>
              <w:jc w:val="center"/>
              <w:rPr>
                <w:sz w:val="24"/>
                <w:lang w:val="uk-UA"/>
              </w:rPr>
            </w:pPr>
            <w:r w:rsidRPr="000A3A79">
              <w:rPr>
                <w:sz w:val="24"/>
                <w:lang w:val="uk-UA"/>
              </w:rPr>
              <w:t>36</w:t>
            </w:r>
          </w:p>
        </w:tc>
        <w:tc>
          <w:tcPr>
            <w:tcW w:w="800" w:type="dxa"/>
          </w:tcPr>
          <w:p w:rsidR="00EF0AB3" w:rsidRPr="000A3A79" w:rsidRDefault="002777A0">
            <w:pPr>
              <w:pStyle w:val="TableParagraph"/>
              <w:spacing w:before="82"/>
              <w:ind w:right="267"/>
              <w:jc w:val="right"/>
              <w:rPr>
                <w:sz w:val="24"/>
                <w:lang w:val="uk-UA"/>
              </w:rPr>
            </w:pPr>
            <w:r w:rsidRPr="000A3A79">
              <w:rPr>
                <w:w w:val="95"/>
                <w:sz w:val="24"/>
                <w:lang w:val="uk-UA"/>
              </w:rPr>
              <w:t>62</w:t>
            </w:r>
          </w:p>
        </w:tc>
        <w:tc>
          <w:tcPr>
            <w:tcW w:w="800" w:type="dxa"/>
          </w:tcPr>
          <w:p w:rsidR="00EF0AB3" w:rsidRPr="000A3A79" w:rsidRDefault="002777A0">
            <w:pPr>
              <w:pStyle w:val="TableParagraph"/>
              <w:spacing w:before="82"/>
              <w:ind w:left="118" w:right="109"/>
              <w:jc w:val="center"/>
              <w:rPr>
                <w:sz w:val="24"/>
                <w:lang w:val="uk-UA"/>
              </w:rPr>
            </w:pPr>
            <w:r w:rsidRPr="000A3A79">
              <w:rPr>
                <w:sz w:val="24"/>
                <w:lang w:val="uk-UA"/>
              </w:rPr>
              <w:t>60</w:t>
            </w:r>
          </w:p>
        </w:tc>
        <w:tc>
          <w:tcPr>
            <w:tcW w:w="798" w:type="dxa"/>
          </w:tcPr>
          <w:p w:rsidR="00EF0AB3" w:rsidRPr="000A3A79" w:rsidRDefault="002777A0">
            <w:pPr>
              <w:pStyle w:val="TableParagraph"/>
              <w:spacing w:before="82"/>
              <w:ind w:right="269"/>
              <w:jc w:val="right"/>
              <w:rPr>
                <w:sz w:val="24"/>
                <w:lang w:val="uk-UA"/>
              </w:rPr>
            </w:pPr>
            <w:r w:rsidRPr="000A3A79">
              <w:rPr>
                <w:w w:val="95"/>
                <w:sz w:val="24"/>
                <w:lang w:val="uk-UA"/>
              </w:rPr>
              <w:t>31</w:t>
            </w:r>
          </w:p>
        </w:tc>
        <w:tc>
          <w:tcPr>
            <w:tcW w:w="800" w:type="dxa"/>
          </w:tcPr>
          <w:p w:rsidR="00EF0AB3" w:rsidRPr="000A3A79" w:rsidRDefault="002777A0">
            <w:pPr>
              <w:pStyle w:val="TableParagraph"/>
              <w:spacing w:before="82"/>
              <w:ind w:left="5"/>
              <w:jc w:val="center"/>
              <w:rPr>
                <w:sz w:val="24"/>
                <w:lang w:val="uk-UA"/>
              </w:rPr>
            </w:pPr>
            <w:r w:rsidRPr="000A3A79">
              <w:rPr>
                <w:w w:val="99"/>
                <w:sz w:val="24"/>
                <w:lang w:val="uk-UA"/>
              </w:rPr>
              <w:t>4</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Створення банку тестових завдань різної</w:t>
            </w:r>
          </w:p>
          <w:p w:rsidR="00EF0AB3" w:rsidRPr="000A3A79" w:rsidRDefault="002777A0">
            <w:pPr>
              <w:pStyle w:val="TableParagraph"/>
              <w:spacing w:line="217" w:lineRule="exact"/>
              <w:ind w:left="107"/>
              <w:rPr>
                <w:sz w:val="20"/>
                <w:lang w:val="uk-UA"/>
              </w:rPr>
            </w:pPr>
            <w:r w:rsidRPr="000A3A79">
              <w:rPr>
                <w:sz w:val="20"/>
                <w:lang w:val="uk-UA"/>
              </w:rPr>
              <w:t>форми; розроблення тесту</w:t>
            </w:r>
          </w:p>
        </w:tc>
        <w:tc>
          <w:tcPr>
            <w:tcW w:w="800" w:type="dxa"/>
          </w:tcPr>
          <w:p w:rsidR="00EF0AB3" w:rsidRPr="000A3A79" w:rsidRDefault="002777A0">
            <w:pPr>
              <w:pStyle w:val="TableParagraph"/>
              <w:spacing w:before="82"/>
              <w:ind w:left="342"/>
              <w:rPr>
                <w:sz w:val="24"/>
                <w:lang w:val="uk-UA"/>
              </w:rPr>
            </w:pPr>
            <w:r w:rsidRPr="000A3A79">
              <w:rPr>
                <w:w w:val="99"/>
                <w:sz w:val="24"/>
                <w:lang w:val="uk-UA"/>
              </w:rPr>
              <w:t>7</w:t>
            </w:r>
          </w:p>
        </w:tc>
        <w:tc>
          <w:tcPr>
            <w:tcW w:w="798" w:type="dxa"/>
          </w:tcPr>
          <w:p w:rsidR="00EF0AB3" w:rsidRPr="000A3A79" w:rsidRDefault="002777A0">
            <w:pPr>
              <w:pStyle w:val="TableParagraph"/>
              <w:spacing w:before="82"/>
              <w:ind w:left="117" w:right="107"/>
              <w:jc w:val="center"/>
              <w:rPr>
                <w:sz w:val="24"/>
                <w:lang w:val="uk-UA"/>
              </w:rPr>
            </w:pPr>
            <w:r w:rsidRPr="000A3A79">
              <w:rPr>
                <w:sz w:val="24"/>
                <w:lang w:val="uk-UA"/>
              </w:rPr>
              <w:t>34</w:t>
            </w:r>
          </w:p>
        </w:tc>
        <w:tc>
          <w:tcPr>
            <w:tcW w:w="800" w:type="dxa"/>
          </w:tcPr>
          <w:p w:rsidR="00EF0AB3" w:rsidRPr="000A3A79" w:rsidRDefault="002777A0">
            <w:pPr>
              <w:pStyle w:val="TableParagraph"/>
              <w:spacing w:before="82"/>
              <w:ind w:right="267"/>
              <w:jc w:val="right"/>
              <w:rPr>
                <w:sz w:val="24"/>
                <w:lang w:val="uk-UA"/>
              </w:rPr>
            </w:pPr>
            <w:r w:rsidRPr="000A3A79">
              <w:rPr>
                <w:w w:val="95"/>
                <w:sz w:val="24"/>
                <w:lang w:val="uk-UA"/>
              </w:rPr>
              <w:t>65</w:t>
            </w:r>
          </w:p>
        </w:tc>
        <w:tc>
          <w:tcPr>
            <w:tcW w:w="800" w:type="dxa"/>
          </w:tcPr>
          <w:p w:rsidR="00EF0AB3" w:rsidRPr="000A3A79" w:rsidRDefault="002777A0">
            <w:pPr>
              <w:pStyle w:val="TableParagraph"/>
              <w:spacing w:before="82"/>
              <w:ind w:left="118" w:right="109"/>
              <w:jc w:val="center"/>
              <w:rPr>
                <w:sz w:val="24"/>
                <w:lang w:val="uk-UA"/>
              </w:rPr>
            </w:pPr>
            <w:r w:rsidRPr="000A3A79">
              <w:rPr>
                <w:sz w:val="24"/>
                <w:lang w:val="uk-UA"/>
              </w:rPr>
              <w:t>63</w:t>
            </w:r>
          </w:p>
        </w:tc>
        <w:tc>
          <w:tcPr>
            <w:tcW w:w="798" w:type="dxa"/>
          </w:tcPr>
          <w:p w:rsidR="00EF0AB3" w:rsidRPr="000A3A79" w:rsidRDefault="002777A0">
            <w:pPr>
              <w:pStyle w:val="TableParagraph"/>
              <w:spacing w:before="82"/>
              <w:ind w:right="269"/>
              <w:jc w:val="right"/>
              <w:rPr>
                <w:sz w:val="24"/>
                <w:lang w:val="uk-UA"/>
              </w:rPr>
            </w:pPr>
            <w:r w:rsidRPr="000A3A79">
              <w:rPr>
                <w:w w:val="95"/>
                <w:sz w:val="24"/>
                <w:lang w:val="uk-UA"/>
              </w:rPr>
              <w:t>28</w:t>
            </w:r>
          </w:p>
        </w:tc>
        <w:tc>
          <w:tcPr>
            <w:tcW w:w="800" w:type="dxa"/>
          </w:tcPr>
          <w:p w:rsidR="00EF0AB3" w:rsidRPr="000A3A79" w:rsidRDefault="002777A0">
            <w:pPr>
              <w:pStyle w:val="TableParagraph"/>
              <w:spacing w:before="82"/>
              <w:ind w:left="5"/>
              <w:jc w:val="center"/>
              <w:rPr>
                <w:sz w:val="24"/>
                <w:lang w:val="uk-UA"/>
              </w:rPr>
            </w:pPr>
            <w:r w:rsidRPr="000A3A79">
              <w:rPr>
                <w:w w:val="99"/>
                <w:sz w:val="24"/>
                <w:lang w:val="uk-UA"/>
              </w:rPr>
              <w:t>3</w:t>
            </w:r>
          </w:p>
        </w:tc>
      </w:tr>
      <w:tr w:rsidR="00EF0AB3" w:rsidRPr="000A3A79">
        <w:trPr>
          <w:trHeight w:val="1148"/>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ind w:left="107" w:right="263"/>
              <w:rPr>
                <w:sz w:val="20"/>
                <w:lang w:val="uk-UA"/>
              </w:rPr>
            </w:pPr>
            <w:r w:rsidRPr="000A3A79">
              <w:rPr>
                <w:sz w:val="20"/>
                <w:lang w:val="uk-UA"/>
              </w:rPr>
              <w:t xml:space="preserve">Використання елементів </w:t>
            </w:r>
            <w:proofErr w:type="spellStart"/>
            <w:r w:rsidRPr="000A3A79">
              <w:rPr>
                <w:sz w:val="20"/>
                <w:lang w:val="uk-UA"/>
              </w:rPr>
              <w:t>ігрофікації</w:t>
            </w:r>
            <w:proofErr w:type="spellEnd"/>
            <w:r w:rsidRPr="000A3A79">
              <w:rPr>
                <w:sz w:val="20"/>
                <w:lang w:val="uk-UA"/>
              </w:rPr>
              <w:t xml:space="preserve"> для контролю навчально-пізнавальної діяльності студентів («Кросворд», «Шибениця», «Книга питань», «Мільйонер», «</w:t>
            </w:r>
            <w:proofErr w:type="spellStart"/>
            <w:r w:rsidRPr="000A3A79">
              <w:rPr>
                <w:sz w:val="20"/>
                <w:lang w:val="uk-UA"/>
              </w:rPr>
              <w:t>Криптекс</w:t>
            </w:r>
            <w:proofErr w:type="spellEnd"/>
            <w:r w:rsidRPr="000A3A79">
              <w:rPr>
                <w:sz w:val="20"/>
                <w:lang w:val="uk-UA"/>
              </w:rPr>
              <w:t>»,</w:t>
            </w:r>
          </w:p>
          <w:p w:rsidR="00EF0AB3" w:rsidRPr="000A3A79" w:rsidRDefault="002777A0">
            <w:pPr>
              <w:pStyle w:val="TableParagraph"/>
              <w:spacing w:line="216" w:lineRule="exact"/>
              <w:ind w:left="107"/>
              <w:rPr>
                <w:sz w:val="20"/>
                <w:lang w:val="uk-UA"/>
              </w:rPr>
            </w:pPr>
            <w:r w:rsidRPr="000A3A79">
              <w:rPr>
                <w:sz w:val="20"/>
                <w:lang w:val="uk-UA"/>
              </w:rPr>
              <w:t>«Прихована картинка»)</w:t>
            </w:r>
          </w:p>
        </w:tc>
        <w:tc>
          <w:tcPr>
            <w:tcW w:w="800" w:type="dxa"/>
          </w:tcPr>
          <w:p w:rsidR="00EF0AB3" w:rsidRPr="000A3A79" w:rsidRDefault="00EF0AB3">
            <w:pPr>
              <w:pStyle w:val="TableParagraph"/>
              <w:rPr>
                <w:b/>
                <w:sz w:val="24"/>
                <w:lang w:val="uk-UA"/>
              </w:rPr>
            </w:pPr>
          </w:p>
          <w:p w:rsidR="00EF0AB3" w:rsidRPr="000A3A79" w:rsidRDefault="002777A0">
            <w:pPr>
              <w:pStyle w:val="TableParagraph"/>
              <w:spacing w:before="152"/>
              <w:ind w:left="342"/>
              <w:rPr>
                <w:sz w:val="24"/>
                <w:lang w:val="uk-UA"/>
              </w:rPr>
            </w:pPr>
            <w:r w:rsidRPr="000A3A79">
              <w:rPr>
                <w:w w:val="99"/>
                <w:sz w:val="24"/>
                <w:lang w:val="uk-UA"/>
              </w:rPr>
              <w:t>4</w:t>
            </w:r>
          </w:p>
        </w:tc>
        <w:tc>
          <w:tcPr>
            <w:tcW w:w="798" w:type="dxa"/>
          </w:tcPr>
          <w:p w:rsidR="00EF0AB3" w:rsidRPr="000A3A79" w:rsidRDefault="00EF0AB3">
            <w:pPr>
              <w:pStyle w:val="TableParagraph"/>
              <w:rPr>
                <w:b/>
                <w:sz w:val="24"/>
                <w:lang w:val="uk-UA"/>
              </w:rPr>
            </w:pPr>
          </w:p>
          <w:p w:rsidR="00EF0AB3" w:rsidRPr="000A3A79" w:rsidRDefault="002777A0">
            <w:pPr>
              <w:pStyle w:val="TableParagraph"/>
              <w:spacing w:before="152"/>
              <w:ind w:left="117" w:right="107"/>
              <w:jc w:val="center"/>
              <w:rPr>
                <w:sz w:val="24"/>
                <w:lang w:val="uk-UA"/>
              </w:rPr>
            </w:pPr>
            <w:r w:rsidRPr="000A3A79">
              <w:rPr>
                <w:sz w:val="24"/>
                <w:lang w:val="uk-UA"/>
              </w:rPr>
              <w:t>30</w:t>
            </w:r>
          </w:p>
        </w:tc>
        <w:tc>
          <w:tcPr>
            <w:tcW w:w="800" w:type="dxa"/>
          </w:tcPr>
          <w:p w:rsidR="00EF0AB3" w:rsidRPr="000A3A79" w:rsidRDefault="00EF0AB3">
            <w:pPr>
              <w:pStyle w:val="TableParagraph"/>
              <w:rPr>
                <w:b/>
                <w:sz w:val="24"/>
                <w:lang w:val="uk-UA"/>
              </w:rPr>
            </w:pPr>
          </w:p>
          <w:p w:rsidR="00EF0AB3" w:rsidRPr="000A3A79" w:rsidRDefault="002777A0">
            <w:pPr>
              <w:pStyle w:val="TableParagraph"/>
              <w:spacing w:before="152"/>
              <w:ind w:right="267"/>
              <w:jc w:val="right"/>
              <w:rPr>
                <w:sz w:val="24"/>
                <w:lang w:val="uk-UA"/>
              </w:rPr>
            </w:pPr>
            <w:r w:rsidRPr="000A3A79">
              <w:rPr>
                <w:w w:val="95"/>
                <w:sz w:val="24"/>
                <w:lang w:val="uk-UA"/>
              </w:rPr>
              <w:t>64</w:t>
            </w:r>
          </w:p>
        </w:tc>
        <w:tc>
          <w:tcPr>
            <w:tcW w:w="800" w:type="dxa"/>
          </w:tcPr>
          <w:p w:rsidR="00EF0AB3" w:rsidRPr="000A3A79" w:rsidRDefault="00EF0AB3">
            <w:pPr>
              <w:pStyle w:val="TableParagraph"/>
              <w:rPr>
                <w:b/>
                <w:sz w:val="24"/>
                <w:lang w:val="uk-UA"/>
              </w:rPr>
            </w:pPr>
          </w:p>
          <w:p w:rsidR="00EF0AB3" w:rsidRPr="000A3A79" w:rsidRDefault="002777A0">
            <w:pPr>
              <w:pStyle w:val="TableParagraph"/>
              <w:spacing w:before="152"/>
              <w:ind w:left="118" w:right="109"/>
              <w:jc w:val="center"/>
              <w:rPr>
                <w:sz w:val="24"/>
                <w:lang w:val="uk-UA"/>
              </w:rPr>
            </w:pPr>
            <w:r w:rsidRPr="000A3A79">
              <w:rPr>
                <w:sz w:val="24"/>
                <w:lang w:val="uk-UA"/>
              </w:rPr>
              <w:t>65</w:t>
            </w:r>
          </w:p>
        </w:tc>
        <w:tc>
          <w:tcPr>
            <w:tcW w:w="798" w:type="dxa"/>
          </w:tcPr>
          <w:p w:rsidR="00EF0AB3" w:rsidRPr="000A3A79" w:rsidRDefault="00EF0AB3">
            <w:pPr>
              <w:pStyle w:val="TableParagraph"/>
              <w:rPr>
                <w:b/>
                <w:sz w:val="24"/>
                <w:lang w:val="uk-UA"/>
              </w:rPr>
            </w:pPr>
          </w:p>
          <w:p w:rsidR="00EF0AB3" w:rsidRPr="000A3A79" w:rsidRDefault="002777A0">
            <w:pPr>
              <w:pStyle w:val="TableParagraph"/>
              <w:spacing w:before="152"/>
              <w:ind w:right="269"/>
              <w:jc w:val="right"/>
              <w:rPr>
                <w:sz w:val="24"/>
                <w:lang w:val="uk-UA"/>
              </w:rPr>
            </w:pPr>
            <w:r w:rsidRPr="000A3A79">
              <w:rPr>
                <w:w w:val="95"/>
                <w:sz w:val="24"/>
                <w:lang w:val="uk-UA"/>
              </w:rPr>
              <w:t>32</w:t>
            </w:r>
          </w:p>
        </w:tc>
        <w:tc>
          <w:tcPr>
            <w:tcW w:w="800" w:type="dxa"/>
          </w:tcPr>
          <w:p w:rsidR="00EF0AB3" w:rsidRPr="000A3A79" w:rsidRDefault="00EF0AB3">
            <w:pPr>
              <w:pStyle w:val="TableParagraph"/>
              <w:rPr>
                <w:b/>
                <w:sz w:val="24"/>
                <w:lang w:val="uk-UA"/>
              </w:rPr>
            </w:pPr>
          </w:p>
          <w:p w:rsidR="00EF0AB3" w:rsidRPr="000A3A79" w:rsidRDefault="002777A0">
            <w:pPr>
              <w:pStyle w:val="TableParagraph"/>
              <w:spacing w:before="152"/>
              <w:ind w:left="5"/>
              <w:jc w:val="center"/>
              <w:rPr>
                <w:sz w:val="24"/>
                <w:lang w:val="uk-UA"/>
              </w:rPr>
            </w:pPr>
            <w:r w:rsidRPr="000A3A79">
              <w:rPr>
                <w:w w:val="99"/>
                <w:sz w:val="24"/>
                <w:lang w:val="uk-UA"/>
              </w:rPr>
              <w:t>5</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Професійне та інформаційне спілкування зі</w:t>
            </w:r>
          </w:p>
          <w:p w:rsidR="00EF0AB3" w:rsidRPr="000A3A79" w:rsidRDefault="002777A0">
            <w:pPr>
              <w:pStyle w:val="TableParagraph"/>
              <w:spacing w:line="217" w:lineRule="exact"/>
              <w:ind w:left="107"/>
              <w:rPr>
                <w:sz w:val="20"/>
                <w:lang w:val="uk-UA"/>
              </w:rPr>
            </w:pPr>
            <w:r w:rsidRPr="000A3A79">
              <w:rPr>
                <w:sz w:val="20"/>
                <w:lang w:val="uk-UA"/>
              </w:rPr>
              <w:t>студентами засобами елемента "Форум"</w:t>
            </w:r>
          </w:p>
        </w:tc>
        <w:tc>
          <w:tcPr>
            <w:tcW w:w="800" w:type="dxa"/>
          </w:tcPr>
          <w:p w:rsidR="00EF0AB3" w:rsidRPr="000A3A79" w:rsidRDefault="002777A0">
            <w:pPr>
              <w:pStyle w:val="TableParagraph"/>
              <w:spacing w:before="85"/>
              <w:ind w:left="342"/>
              <w:rPr>
                <w:sz w:val="24"/>
                <w:lang w:val="uk-UA"/>
              </w:rPr>
            </w:pPr>
            <w:r w:rsidRPr="000A3A79">
              <w:rPr>
                <w:w w:val="99"/>
                <w:sz w:val="24"/>
                <w:lang w:val="uk-UA"/>
              </w:rPr>
              <w:t>3</w:t>
            </w:r>
          </w:p>
        </w:tc>
        <w:tc>
          <w:tcPr>
            <w:tcW w:w="798" w:type="dxa"/>
          </w:tcPr>
          <w:p w:rsidR="00EF0AB3" w:rsidRPr="000A3A79" w:rsidRDefault="002777A0">
            <w:pPr>
              <w:pStyle w:val="TableParagraph"/>
              <w:spacing w:before="85"/>
              <w:ind w:left="117" w:right="107"/>
              <w:jc w:val="center"/>
              <w:rPr>
                <w:sz w:val="24"/>
                <w:lang w:val="uk-UA"/>
              </w:rPr>
            </w:pPr>
            <w:r w:rsidRPr="000A3A79">
              <w:rPr>
                <w:sz w:val="24"/>
                <w:lang w:val="uk-UA"/>
              </w:rPr>
              <w:t>34</w:t>
            </w:r>
          </w:p>
        </w:tc>
        <w:tc>
          <w:tcPr>
            <w:tcW w:w="800" w:type="dxa"/>
          </w:tcPr>
          <w:p w:rsidR="00EF0AB3" w:rsidRPr="000A3A79" w:rsidRDefault="002777A0">
            <w:pPr>
              <w:pStyle w:val="TableParagraph"/>
              <w:spacing w:before="85"/>
              <w:ind w:right="267"/>
              <w:jc w:val="right"/>
              <w:rPr>
                <w:sz w:val="24"/>
                <w:lang w:val="uk-UA"/>
              </w:rPr>
            </w:pPr>
            <w:r w:rsidRPr="000A3A79">
              <w:rPr>
                <w:w w:val="95"/>
                <w:sz w:val="24"/>
                <w:lang w:val="uk-UA"/>
              </w:rPr>
              <w:t>65</w:t>
            </w:r>
          </w:p>
        </w:tc>
        <w:tc>
          <w:tcPr>
            <w:tcW w:w="800" w:type="dxa"/>
          </w:tcPr>
          <w:p w:rsidR="00EF0AB3" w:rsidRPr="000A3A79" w:rsidRDefault="002777A0">
            <w:pPr>
              <w:pStyle w:val="TableParagraph"/>
              <w:spacing w:before="85"/>
              <w:ind w:left="118" w:right="109"/>
              <w:jc w:val="center"/>
              <w:rPr>
                <w:sz w:val="24"/>
                <w:lang w:val="uk-UA"/>
              </w:rPr>
            </w:pPr>
            <w:r w:rsidRPr="000A3A79">
              <w:rPr>
                <w:sz w:val="24"/>
                <w:lang w:val="uk-UA"/>
              </w:rPr>
              <w:t>63</w:t>
            </w:r>
          </w:p>
        </w:tc>
        <w:tc>
          <w:tcPr>
            <w:tcW w:w="798" w:type="dxa"/>
          </w:tcPr>
          <w:p w:rsidR="00EF0AB3" w:rsidRPr="000A3A79" w:rsidRDefault="002777A0">
            <w:pPr>
              <w:pStyle w:val="TableParagraph"/>
              <w:spacing w:before="85"/>
              <w:ind w:right="269"/>
              <w:jc w:val="right"/>
              <w:rPr>
                <w:sz w:val="24"/>
                <w:lang w:val="uk-UA"/>
              </w:rPr>
            </w:pPr>
            <w:r w:rsidRPr="000A3A79">
              <w:rPr>
                <w:w w:val="95"/>
                <w:sz w:val="24"/>
                <w:lang w:val="uk-UA"/>
              </w:rPr>
              <w:t>32</w:t>
            </w:r>
          </w:p>
        </w:tc>
        <w:tc>
          <w:tcPr>
            <w:tcW w:w="800" w:type="dxa"/>
          </w:tcPr>
          <w:p w:rsidR="00EF0AB3" w:rsidRPr="000A3A79" w:rsidRDefault="002777A0">
            <w:pPr>
              <w:pStyle w:val="TableParagraph"/>
              <w:spacing w:before="85"/>
              <w:ind w:left="5"/>
              <w:jc w:val="center"/>
              <w:rPr>
                <w:sz w:val="24"/>
                <w:lang w:val="uk-UA"/>
              </w:rPr>
            </w:pPr>
            <w:r w:rsidRPr="000A3A79">
              <w:rPr>
                <w:w w:val="99"/>
                <w:sz w:val="24"/>
                <w:lang w:val="uk-UA"/>
              </w:rPr>
              <w:t>3</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Створення тематичного "Форуму" для</w:t>
            </w:r>
          </w:p>
          <w:p w:rsidR="00EF0AB3" w:rsidRPr="000A3A79" w:rsidRDefault="002777A0">
            <w:pPr>
              <w:pStyle w:val="TableParagraph"/>
              <w:spacing w:line="217" w:lineRule="exact"/>
              <w:ind w:left="107"/>
              <w:rPr>
                <w:sz w:val="20"/>
                <w:lang w:val="uk-UA"/>
              </w:rPr>
            </w:pPr>
            <w:r w:rsidRPr="000A3A79">
              <w:rPr>
                <w:sz w:val="20"/>
                <w:lang w:val="uk-UA"/>
              </w:rPr>
              <w:t xml:space="preserve">проведення </w:t>
            </w:r>
            <w:proofErr w:type="spellStart"/>
            <w:r w:rsidRPr="000A3A79">
              <w:rPr>
                <w:sz w:val="20"/>
                <w:lang w:val="uk-UA"/>
              </w:rPr>
              <w:t>онлайн-семінару</w:t>
            </w:r>
            <w:proofErr w:type="spellEnd"/>
          </w:p>
        </w:tc>
        <w:tc>
          <w:tcPr>
            <w:tcW w:w="800" w:type="dxa"/>
          </w:tcPr>
          <w:p w:rsidR="00EF0AB3" w:rsidRPr="000A3A79" w:rsidRDefault="002777A0">
            <w:pPr>
              <w:pStyle w:val="TableParagraph"/>
              <w:spacing w:before="85"/>
              <w:ind w:left="342"/>
              <w:rPr>
                <w:sz w:val="24"/>
                <w:lang w:val="uk-UA"/>
              </w:rPr>
            </w:pPr>
            <w:r w:rsidRPr="000A3A79">
              <w:rPr>
                <w:w w:val="99"/>
                <w:sz w:val="24"/>
                <w:lang w:val="uk-UA"/>
              </w:rPr>
              <w:t>3</w:t>
            </w:r>
          </w:p>
        </w:tc>
        <w:tc>
          <w:tcPr>
            <w:tcW w:w="798" w:type="dxa"/>
          </w:tcPr>
          <w:p w:rsidR="00EF0AB3" w:rsidRPr="000A3A79" w:rsidRDefault="002777A0">
            <w:pPr>
              <w:pStyle w:val="TableParagraph"/>
              <w:spacing w:before="85"/>
              <w:ind w:left="117" w:right="107"/>
              <w:jc w:val="center"/>
              <w:rPr>
                <w:sz w:val="24"/>
                <w:lang w:val="uk-UA"/>
              </w:rPr>
            </w:pPr>
            <w:r w:rsidRPr="000A3A79">
              <w:rPr>
                <w:sz w:val="24"/>
                <w:lang w:val="uk-UA"/>
              </w:rPr>
              <w:t>32</w:t>
            </w:r>
          </w:p>
        </w:tc>
        <w:tc>
          <w:tcPr>
            <w:tcW w:w="800" w:type="dxa"/>
          </w:tcPr>
          <w:p w:rsidR="00EF0AB3" w:rsidRPr="000A3A79" w:rsidRDefault="002777A0">
            <w:pPr>
              <w:pStyle w:val="TableParagraph"/>
              <w:spacing w:before="85"/>
              <w:ind w:right="267"/>
              <w:jc w:val="right"/>
              <w:rPr>
                <w:sz w:val="24"/>
                <w:lang w:val="uk-UA"/>
              </w:rPr>
            </w:pPr>
            <w:r w:rsidRPr="000A3A79">
              <w:rPr>
                <w:w w:val="95"/>
                <w:sz w:val="24"/>
                <w:lang w:val="uk-UA"/>
              </w:rPr>
              <w:t>67</w:t>
            </w:r>
          </w:p>
        </w:tc>
        <w:tc>
          <w:tcPr>
            <w:tcW w:w="800" w:type="dxa"/>
          </w:tcPr>
          <w:p w:rsidR="00EF0AB3" w:rsidRPr="000A3A79" w:rsidRDefault="002777A0">
            <w:pPr>
              <w:pStyle w:val="TableParagraph"/>
              <w:spacing w:before="85"/>
              <w:ind w:left="118" w:right="109"/>
              <w:jc w:val="center"/>
              <w:rPr>
                <w:sz w:val="24"/>
                <w:lang w:val="uk-UA"/>
              </w:rPr>
            </w:pPr>
            <w:r w:rsidRPr="000A3A79">
              <w:rPr>
                <w:sz w:val="24"/>
                <w:lang w:val="uk-UA"/>
              </w:rPr>
              <w:t>62</w:t>
            </w:r>
          </w:p>
        </w:tc>
        <w:tc>
          <w:tcPr>
            <w:tcW w:w="798" w:type="dxa"/>
          </w:tcPr>
          <w:p w:rsidR="00EF0AB3" w:rsidRPr="000A3A79" w:rsidRDefault="002777A0">
            <w:pPr>
              <w:pStyle w:val="TableParagraph"/>
              <w:spacing w:before="85"/>
              <w:ind w:right="269"/>
              <w:jc w:val="right"/>
              <w:rPr>
                <w:sz w:val="24"/>
                <w:lang w:val="uk-UA"/>
              </w:rPr>
            </w:pPr>
            <w:r w:rsidRPr="000A3A79">
              <w:rPr>
                <w:w w:val="95"/>
                <w:sz w:val="24"/>
                <w:lang w:val="uk-UA"/>
              </w:rPr>
              <w:t>30</w:t>
            </w:r>
          </w:p>
        </w:tc>
        <w:tc>
          <w:tcPr>
            <w:tcW w:w="800" w:type="dxa"/>
          </w:tcPr>
          <w:p w:rsidR="00EF0AB3" w:rsidRPr="000A3A79" w:rsidRDefault="002777A0">
            <w:pPr>
              <w:pStyle w:val="TableParagraph"/>
              <w:spacing w:before="85"/>
              <w:ind w:left="5"/>
              <w:jc w:val="center"/>
              <w:rPr>
                <w:sz w:val="24"/>
                <w:lang w:val="uk-UA"/>
              </w:rPr>
            </w:pPr>
            <w:r w:rsidRPr="000A3A79">
              <w:rPr>
                <w:w w:val="99"/>
                <w:sz w:val="24"/>
                <w:lang w:val="uk-UA"/>
              </w:rPr>
              <w:t>6</w:t>
            </w:r>
          </w:p>
        </w:tc>
      </w:tr>
      <w:tr w:rsidR="00EF0AB3" w:rsidRPr="000A3A79">
        <w:trPr>
          <w:trHeight w:val="69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ind w:left="107" w:right="577"/>
              <w:rPr>
                <w:sz w:val="20"/>
                <w:lang w:val="uk-UA"/>
              </w:rPr>
            </w:pPr>
            <w:r w:rsidRPr="000A3A79">
              <w:rPr>
                <w:sz w:val="20"/>
                <w:lang w:val="uk-UA"/>
              </w:rPr>
              <w:t>Розроблення методичних рекомендацій до організації комунікації засобами елементу</w:t>
            </w:r>
          </w:p>
          <w:p w:rsidR="00EF0AB3" w:rsidRPr="000A3A79" w:rsidRDefault="002777A0">
            <w:pPr>
              <w:pStyle w:val="TableParagraph"/>
              <w:spacing w:line="217" w:lineRule="exact"/>
              <w:ind w:left="107"/>
              <w:rPr>
                <w:sz w:val="20"/>
                <w:lang w:val="uk-UA"/>
              </w:rPr>
            </w:pPr>
            <w:r w:rsidRPr="000A3A79">
              <w:rPr>
                <w:sz w:val="20"/>
                <w:lang w:val="uk-UA"/>
              </w:rPr>
              <w:t>"Форум"</w:t>
            </w:r>
          </w:p>
        </w:tc>
        <w:tc>
          <w:tcPr>
            <w:tcW w:w="800" w:type="dxa"/>
          </w:tcPr>
          <w:p w:rsidR="00EF0AB3" w:rsidRPr="000A3A79" w:rsidRDefault="002777A0">
            <w:pPr>
              <w:pStyle w:val="TableParagraph"/>
              <w:spacing w:before="200"/>
              <w:ind w:left="342"/>
              <w:rPr>
                <w:sz w:val="24"/>
                <w:lang w:val="uk-UA"/>
              </w:rPr>
            </w:pPr>
            <w:r w:rsidRPr="000A3A79">
              <w:rPr>
                <w:w w:val="99"/>
                <w:sz w:val="24"/>
                <w:lang w:val="uk-UA"/>
              </w:rPr>
              <w:t>4</w:t>
            </w:r>
          </w:p>
        </w:tc>
        <w:tc>
          <w:tcPr>
            <w:tcW w:w="798" w:type="dxa"/>
          </w:tcPr>
          <w:p w:rsidR="00EF0AB3" w:rsidRPr="000A3A79" w:rsidRDefault="002777A0">
            <w:pPr>
              <w:pStyle w:val="TableParagraph"/>
              <w:spacing w:before="200"/>
              <w:ind w:left="117" w:right="107"/>
              <w:jc w:val="center"/>
              <w:rPr>
                <w:sz w:val="24"/>
                <w:lang w:val="uk-UA"/>
              </w:rPr>
            </w:pPr>
            <w:r w:rsidRPr="000A3A79">
              <w:rPr>
                <w:sz w:val="24"/>
                <w:lang w:val="uk-UA"/>
              </w:rPr>
              <w:t>34</w:t>
            </w:r>
          </w:p>
        </w:tc>
        <w:tc>
          <w:tcPr>
            <w:tcW w:w="800" w:type="dxa"/>
          </w:tcPr>
          <w:p w:rsidR="00EF0AB3" w:rsidRPr="000A3A79" w:rsidRDefault="002777A0">
            <w:pPr>
              <w:pStyle w:val="TableParagraph"/>
              <w:spacing w:before="200"/>
              <w:ind w:right="267"/>
              <w:jc w:val="right"/>
              <w:rPr>
                <w:sz w:val="24"/>
                <w:lang w:val="uk-UA"/>
              </w:rPr>
            </w:pPr>
            <w:r w:rsidRPr="000A3A79">
              <w:rPr>
                <w:w w:val="95"/>
                <w:sz w:val="24"/>
                <w:lang w:val="uk-UA"/>
              </w:rPr>
              <w:t>64</w:t>
            </w:r>
          </w:p>
        </w:tc>
        <w:tc>
          <w:tcPr>
            <w:tcW w:w="800" w:type="dxa"/>
          </w:tcPr>
          <w:p w:rsidR="00EF0AB3" w:rsidRPr="000A3A79" w:rsidRDefault="002777A0">
            <w:pPr>
              <w:pStyle w:val="TableParagraph"/>
              <w:spacing w:before="200"/>
              <w:ind w:left="118" w:right="109"/>
              <w:jc w:val="center"/>
              <w:rPr>
                <w:sz w:val="24"/>
                <w:lang w:val="uk-UA"/>
              </w:rPr>
            </w:pPr>
            <w:r w:rsidRPr="000A3A79">
              <w:rPr>
                <w:sz w:val="24"/>
                <w:lang w:val="uk-UA"/>
              </w:rPr>
              <w:t>65</w:t>
            </w:r>
          </w:p>
        </w:tc>
        <w:tc>
          <w:tcPr>
            <w:tcW w:w="798" w:type="dxa"/>
          </w:tcPr>
          <w:p w:rsidR="00EF0AB3" w:rsidRPr="000A3A79" w:rsidRDefault="002777A0">
            <w:pPr>
              <w:pStyle w:val="TableParagraph"/>
              <w:spacing w:before="200"/>
              <w:ind w:right="269"/>
              <w:jc w:val="right"/>
              <w:rPr>
                <w:sz w:val="24"/>
                <w:lang w:val="uk-UA"/>
              </w:rPr>
            </w:pPr>
            <w:r w:rsidRPr="000A3A79">
              <w:rPr>
                <w:w w:val="95"/>
                <w:sz w:val="24"/>
                <w:lang w:val="uk-UA"/>
              </w:rPr>
              <w:t>32</w:t>
            </w:r>
          </w:p>
        </w:tc>
        <w:tc>
          <w:tcPr>
            <w:tcW w:w="800" w:type="dxa"/>
          </w:tcPr>
          <w:p w:rsidR="00EF0AB3" w:rsidRPr="000A3A79" w:rsidRDefault="002777A0">
            <w:pPr>
              <w:pStyle w:val="TableParagraph"/>
              <w:spacing w:before="200"/>
              <w:ind w:left="5"/>
              <w:jc w:val="center"/>
              <w:rPr>
                <w:sz w:val="24"/>
                <w:lang w:val="uk-UA"/>
              </w:rPr>
            </w:pPr>
            <w:r w:rsidRPr="000A3A79">
              <w:rPr>
                <w:w w:val="99"/>
                <w:sz w:val="24"/>
                <w:lang w:val="uk-UA"/>
              </w:rPr>
              <w:t>1</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Проведення індивідуальної та</w:t>
            </w:r>
            <w:r w:rsidRPr="000A3A79">
              <w:rPr>
                <w:spacing w:val="-18"/>
                <w:sz w:val="20"/>
                <w:lang w:val="uk-UA"/>
              </w:rPr>
              <w:t xml:space="preserve"> </w:t>
            </w:r>
            <w:r w:rsidRPr="000A3A79">
              <w:rPr>
                <w:sz w:val="20"/>
                <w:lang w:val="uk-UA"/>
              </w:rPr>
              <w:t>групової</w:t>
            </w:r>
          </w:p>
          <w:p w:rsidR="00EF0AB3" w:rsidRPr="000A3A79" w:rsidRDefault="002777A0">
            <w:pPr>
              <w:pStyle w:val="TableParagraph"/>
              <w:spacing w:line="217" w:lineRule="exact"/>
              <w:ind w:left="107"/>
              <w:rPr>
                <w:sz w:val="20"/>
                <w:lang w:val="uk-UA"/>
              </w:rPr>
            </w:pPr>
            <w:r w:rsidRPr="000A3A79">
              <w:rPr>
                <w:sz w:val="20"/>
                <w:lang w:val="uk-UA"/>
              </w:rPr>
              <w:t>консультацій засобами елементу</w:t>
            </w:r>
            <w:r w:rsidRPr="000A3A79">
              <w:rPr>
                <w:spacing w:val="-14"/>
                <w:sz w:val="20"/>
                <w:lang w:val="uk-UA"/>
              </w:rPr>
              <w:t xml:space="preserve"> </w:t>
            </w:r>
            <w:r w:rsidRPr="000A3A79">
              <w:rPr>
                <w:sz w:val="20"/>
                <w:lang w:val="uk-UA"/>
              </w:rPr>
              <w:t>"Чат"</w:t>
            </w:r>
          </w:p>
        </w:tc>
        <w:tc>
          <w:tcPr>
            <w:tcW w:w="800" w:type="dxa"/>
          </w:tcPr>
          <w:p w:rsidR="00EF0AB3" w:rsidRPr="000A3A79" w:rsidRDefault="002777A0">
            <w:pPr>
              <w:pStyle w:val="TableParagraph"/>
              <w:spacing w:before="96"/>
              <w:ind w:left="347"/>
              <w:rPr>
                <w:lang w:val="uk-UA"/>
              </w:rPr>
            </w:pPr>
            <w:r w:rsidRPr="000A3A79">
              <w:rPr>
                <w:lang w:val="uk-UA"/>
              </w:rPr>
              <w:t>6</w:t>
            </w:r>
          </w:p>
        </w:tc>
        <w:tc>
          <w:tcPr>
            <w:tcW w:w="798" w:type="dxa"/>
          </w:tcPr>
          <w:p w:rsidR="00EF0AB3" w:rsidRPr="000A3A79" w:rsidRDefault="002777A0">
            <w:pPr>
              <w:pStyle w:val="TableParagraph"/>
              <w:spacing w:before="96"/>
              <w:ind w:left="117" w:right="107"/>
              <w:jc w:val="center"/>
              <w:rPr>
                <w:lang w:val="uk-UA"/>
              </w:rPr>
            </w:pPr>
            <w:r w:rsidRPr="000A3A79">
              <w:rPr>
                <w:lang w:val="uk-UA"/>
              </w:rPr>
              <w:t>31</w:t>
            </w:r>
          </w:p>
        </w:tc>
        <w:tc>
          <w:tcPr>
            <w:tcW w:w="800" w:type="dxa"/>
          </w:tcPr>
          <w:p w:rsidR="00EF0AB3" w:rsidRPr="000A3A79" w:rsidRDefault="002777A0">
            <w:pPr>
              <w:pStyle w:val="TableParagraph"/>
              <w:spacing w:before="96"/>
              <w:ind w:right="277"/>
              <w:jc w:val="right"/>
              <w:rPr>
                <w:lang w:val="uk-UA"/>
              </w:rPr>
            </w:pPr>
            <w:r w:rsidRPr="000A3A79">
              <w:rPr>
                <w:lang w:val="uk-UA"/>
              </w:rPr>
              <w:t>73</w:t>
            </w:r>
          </w:p>
        </w:tc>
        <w:tc>
          <w:tcPr>
            <w:tcW w:w="800" w:type="dxa"/>
          </w:tcPr>
          <w:p w:rsidR="00EF0AB3" w:rsidRPr="000A3A79" w:rsidRDefault="002777A0">
            <w:pPr>
              <w:pStyle w:val="TableParagraph"/>
              <w:spacing w:before="96"/>
              <w:ind w:left="118" w:right="109"/>
              <w:jc w:val="center"/>
              <w:rPr>
                <w:lang w:val="uk-UA"/>
              </w:rPr>
            </w:pPr>
            <w:r w:rsidRPr="000A3A79">
              <w:rPr>
                <w:lang w:val="uk-UA"/>
              </w:rPr>
              <w:t>66</w:t>
            </w:r>
          </w:p>
        </w:tc>
        <w:tc>
          <w:tcPr>
            <w:tcW w:w="798" w:type="dxa"/>
          </w:tcPr>
          <w:p w:rsidR="00EF0AB3" w:rsidRPr="000A3A79" w:rsidRDefault="002777A0">
            <w:pPr>
              <w:pStyle w:val="TableParagraph"/>
              <w:spacing w:before="96"/>
              <w:ind w:right="279"/>
              <w:jc w:val="right"/>
              <w:rPr>
                <w:lang w:val="uk-UA"/>
              </w:rPr>
            </w:pPr>
            <w:r w:rsidRPr="000A3A79">
              <w:rPr>
                <w:lang w:val="uk-UA"/>
              </w:rPr>
              <w:t>21</w:t>
            </w:r>
          </w:p>
        </w:tc>
        <w:tc>
          <w:tcPr>
            <w:tcW w:w="800" w:type="dxa"/>
          </w:tcPr>
          <w:p w:rsidR="00EF0AB3" w:rsidRPr="000A3A79" w:rsidRDefault="002777A0">
            <w:pPr>
              <w:pStyle w:val="TableParagraph"/>
              <w:spacing w:before="85"/>
              <w:ind w:left="5"/>
              <w:jc w:val="center"/>
              <w:rPr>
                <w:sz w:val="24"/>
                <w:lang w:val="uk-UA"/>
              </w:rPr>
            </w:pPr>
            <w:r w:rsidRPr="000A3A79">
              <w:rPr>
                <w:w w:val="99"/>
                <w:sz w:val="24"/>
                <w:lang w:val="uk-UA"/>
              </w:rPr>
              <w:t>3</w:t>
            </w:r>
          </w:p>
        </w:tc>
      </w:tr>
      <w:tr w:rsidR="00EF0AB3" w:rsidRPr="000A3A79">
        <w:trPr>
          <w:trHeight w:val="460"/>
        </w:trPr>
        <w:tc>
          <w:tcPr>
            <w:tcW w:w="4282" w:type="dxa"/>
            <w:tcBorders>
              <w:top w:val="single" w:sz="8" w:space="0" w:color="000000"/>
              <w:left w:val="single" w:sz="8" w:space="0" w:color="000000"/>
              <w:bottom w:val="single" w:sz="8" w:space="0" w:color="000000"/>
            </w:tcBorders>
          </w:tcPr>
          <w:p w:rsidR="00EF0AB3" w:rsidRPr="000A3A79" w:rsidRDefault="002777A0">
            <w:pPr>
              <w:pStyle w:val="TableParagraph"/>
              <w:spacing w:line="223" w:lineRule="exact"/>
              <w:ind w:left="107"/>
              <w:rPr>
                <w:sz w:val="20"/>
                <w:lang w:val="uk-UA"/>
              </w:rPr>
            </w:pPr>
            <w:r w:rsidRPr="000A3A79">
              <w:rPr>
                <w:sz w:val="20"/>
                <w:lang w:val="uk-UA"/>
              </w:rPr>
              <w:t>Розроблення методичних рекомендацій до</w:t>
            </w:r>
          </w:p>
          <w:p w:rsidR="00EF0AB3" w:rsidRPr="000A3A79" w:rsidRDefault="002777A0">
            <w:pPr>
              <w:pStyle w:val="TableParagraph"/>
              <w:spacing w:line="217" w:lineRule="exact"/>
              <w:ind w:left="107"/>
              <w:rPr>
                <w:sz w:val="20"/>
                <w:lang w:val="uk-UA"/>
              </w:rPr>
            </w:pPr>
            <w:r w:rsidRPr="000A3A79">
              <w:rPr>
                <w:sz w:val="20"/>
                <w:lang w:val="uk-UA"/>
              </w:rPr>
              <w:t xml:space="preserve">організації </w:t>
            </w:r>
            <w:proofErr w:type="spellStart"/>
            <w:r w:rsidRPr="000A3A79">
              <w:rPr>
                <w:sz w:val="20"/>
                <w:lang w:val="uk-UA"/>
              </w:rPr>
              <w:t>онлайн-консультації</w:t>
            </w:r>
            <w:proofErr w:type="spellEnd"/>
          </w:p>
        </w:tc>
        <w:tc>
          <w:tcPr>
            <w:tcW w:w="800" w:type="dxa"/>
          </w:tcPr>
          <w:p w:rsidR="00EF0AB3" w:rsidRPr="000A3A79" w:rsidRDefault="002777A0">
            <w:pPr>
              <w:pStyle w:val="TableParagraph"/>
              <w:spacing w:before="96"/>
              <w:ind w:left="347"/>
              <w:rPr>
                <w:lang w:val="uk-UA"/>
              </w:rPr>
            </w:pPr>
            <w:r w:rsidRPr="000A3A79">
              <w:rPr>
                <w:lang w:val="uk-UA"/>
              </w:rPr>
              <w:t>7</w:t>
            </w:r>
          </w:p>
        </w:tc>
        <w:tc>
          <w:tcPr>
            <w:tcW w:w="798" w:type="dxa"/>
          </w:tcPr>
          <w:p w:rsidR="00EF0AB3" w:rsidRPr="000A3A79" w:rsidRDefault="002777A0">
            <w:pPr>
              <w:pStyle w:val="TableParagraph"/>
              <w:spacing w:before="96"/>
              <w:ind w:left="117" w:right="107"/>
              <w:jc w:val="center"/>
              <w:rPr>
                <w:lang w:val="uk-UA"/>
              </w:rPr>
            </w:pPr>
            <w:r w:rsidRPr="000A3A79">
              <w:rPr>
                <w:lang w:val="uk-UA"/>
              </w:rPr>
              <w:t>30</w:t>
            </w:r>
          </w:p>
        </w:tc>
        <w:tc>
          <w:tcPr>
            <w:tcW w:w="800" w:type="dxa"/>
          </w:tcPr>
          <w:p w:rsidR="00EF0AB3" w:rsidRPr="000A3A79" w:rsidRDefault="002777A0">
            <w:pPr>
              <w:pStyle w:val="TableParagraph"/>
              <w:spacing w:before="96"/>
              <w:ind w:right="277"/>
              <w:jc w:val="right"/>
              <w:rPr>
                <w:lang w:val="uk-UA"/>
              </w:rPr>
            </w:pPr>
            <w:r w:rsidRPr="000A3A79">
              <w:rPr>
                <w:lang w:val="uk-UA"/>
              </w:rPr>
              <w:t>72</w:t>
            </w:r>
          </w:p>
        </w:tc>
        <w:tc>
          <w:tcPr>
            <w:tcW w:w="800" w:type="dxa"/>
          </w:tcPr>
          <w:p w:rsidR="00EF0AB3" w:rsidRPr="000A3A79" w:rsidRDefault="002777A0">
            <w:pPr>
              <w:pStyle w:val="TableParagraph"/>
              <w:spacing w:before="96"/>
              <w:ind w:left="118" w:right="109"/>
              <w:jc w:val="center"/>
              <w:rPr>
                <w:lang w:val="uk-UA"/>
              </w:rPr>
            </w:pPr>
            <w:r w:rsidRPr="000A3A79">
              <w:rPr>
                <w:lang w:val="uk-UA"/>
              </w:rPr>
              <w:t>67</w:t>
            </w:r>
          </w:p>
        </w:tc>
        <w:tc>
          <w:tcPr>
            <w:tcW w:w="798" w:type="dxa"/>
          </w:tcPr>
          <w:p w:rsidR="00EF0AB3" w:rsidRPr="000A3A79" w:rsidRDefault="002777A0">
            <w:pPr>
              <w:pStyle w:val="TableParagraph"/>
              <w:spacing w:before="96"/>
              <w:ind w:right="279"/>
              <w:jc w:val="right"/>
              <w:rPr>
                <w:lang w:val="uk-UA"/>
              </w:rPr>
            </w:pPr>
            <w:r w:rsidRPr="000A3A79">
              <w:rPr>
                <w:lang w:val="uk-UA"/>
              </w:rPr>
              <w:t>21</w:t>
            </w:r>
          </w:p>
        </w:tc>
        <w:tc>
          <w:tcPr>
            <w:tcW w:w="800" w:type="dxa"/>
          </w:tcPr>
          <w:p w:rsidR="00EF0AB3" w:rsidRPr="000A3A79" w:rsidRDefault="002777A0">
            <w:pPr>
              <w:pStyle w:val="TableParagraph"/>
              <w:spacing w:before="85"/>
              <w:ind w:left="5"/>
              <w:jc w:val="center"/>
              <w:rPr>
                <w:sz w:val="24"/>
                <w:lang w:val="uk-UA"/>
              </w:rPr>
            </w:pPr>
            <w:r w:rsidRPr="000A3A79">
              <w:rPr>
                <w:w w:val="99"/>
                <w:sz w:val="24"/>
                <w:lang w:val="uk-UA"/>
              </w:rPr>
              <w:t>3</w:t>
            </w:r>
          </w:p>
        </w:tc>
      </w:tr>
    </w:tbl>
    <w:p w:rsidR="00EF0AB3" w:rsidRPr="000A3A79" w:rsidRDefault="00EF0AB3">
      <w:pPr>
        <w:pStyle w:val="a3"/>
        <w:spacing w:before="6"/>
        <w:rPr>
          <w:b/>
          <w:sz w:val="15"/>
          <w:lang w:val="uk-UA"/>
        </w:rPr>
      </w:pPr>
    </w:p>
    <w:p w:rsidR="00EF0AB3" w:rsidRPr="000A3A79" w:rsidRDefault="002777A0">
      <w:pPr>
        <w:pStyle w:val="a3"/>
        <w:spacing w:before="90"/>
        <w:ind w:left="118" w:right="126" w:firstLine="566"/>
        <w:jc w:val="both"/>
        <w:rPr>
          <w:lang w:val="uk-UA"/>
        </w:rPr>
      </w:pPr>
      <w:r w:rsidRPr="000A3A79">
        <w:rPr>
          <w:lang w:val="uk-UA"/>
        </w:rPr>
        <w:t xml:space="preserve">Результатами підготовки стали дистанційні курси з навчальних дисциплін, тематичні, модульні тести, тести з фахових випробувань із спеціальностей, мультимедійні глосарії з англійської мови, </w:t>
      </w:r>
      <w:proofErr w:type="spellStart"/>
      <w:r w:rsidRPr="000A3A79">
        <w:rPr>
          <w:lang w:val="uk-UA"/>
        </w:rPr>
        <w:t>відеолекції</w:t>
      </w:r>
      <w:proofErr w:type="spellEnd"/>
      <w:r w:rsidRPr="000A3A79">
        <w:rPr>
          <w:lang w:val="uk-UA"/>
        </w:rPr>
        <w:t xml:space="preserve"> з англійської мови, </w:t>
      </w:r>
      <w:proofErr w:type="spellStart"/>
      <w:r w:rsidRPr="000A3A79">
        <w:rPr>
          <w:lang w:val="uk-UA"/>
        </w:rPr>
        <w:t>навчально-</w:t>
      </w:r>
      <w:proofErr w:type="spellEnd"/>
      <w:r w:rsidRPr="000A3A79">
        <w:rPr>
          <w:lang w:val="uk-UA"/>
        </w:rPr>
        <w:t xml:space="preserve"> методичні рекомендації з використання ігрових елементів у системі </w:t>
      </w:r>
      <w:proofErr w:type="spellStart"/>
      <w:r w:rsidRPr="000A3A79">
        <w:rPr>
          <w:lang w:val="uk-UA"/>
        </w:rPr>
        <w:t>Moodle</w:t>
      </w:r>
      <w:proofErr w:type="spellEnd"/>
      <w:r w:rsidRPr="000A3A79">
        <w:rPr>
          <w:lang w:val="uk-UA"/>
        </w:rPr>
        <w:t xml:space="preserve">, </w:t>
      </w:r>
      <w:proofErr w:type="spellStart"/>
      <w:r w:rsidRPr="000A3A79">
        <w:rPr>
          <w:lang w:val="uk-UA"/>
        </w:rPr>
        <w:t>начально-</w:t>
      </w:r>
      <w:proofErr w:type="spellEnd"/>
      <w:r w:rsidRPr="000A3A79">
        <w:rPr>
          <w:lang w:val="uk-UA"/>
        </w:rPr>
        <w:t xml:space="preserve"> методичні рекомендації для розроблення навчальних </w:t>
      </w:r>
      <w:proofErr w:type="spellStart"/>
      <w:r w:rsidRPr="000A3A79">
        <w:rPr>
          <w:lang w:val="uk-UA"/>
        </w:rPr>
        <w:t>онлайн-семінарів</w:t>
      </w:r>
      <w:proofErr w:type="spellEnd"/>
      <w:r w:rsidRPr="000A3A79">
        <w:rPr>
          <w:lang w:val="uk-UA"/>
        </w:rPr>
        <w:t xml:space="preserve"> у системі </w:t>
      </w:r>
      <w:proofErr w:type="spellStart"/>
      <w:r w:rsidRPr="000A3A79">
        <w:rPr>
          <w:lang w:val="uk-UA"/>
        </w:rPr>
        <w:t>Moodle</w:t>
      </w:r>
      <w:proofErr w:type="spellEnd"/>
      <w:r w:rsidRPr="000A3A79">
        <w:rPr>
          <w:lang w:val="uk-UA"/>
        </w:rPr>
        <w:t xml:space="preserve">, пілотний проект з </w:t>
      </w:r>
      <w:proofErr w:type="spellStart"/>
      <w:r w:rsidRPr="000A3A79">
        <w:rPr>
          <w:lang w:val="uk-UA"/>
        </w:rPr>
        <w:t>безпаперового</w:t>
      </w:r>
      <w:proofErr w:type="spellEnd"/>
      <w:r w:rsidRPr="000A3A79">
        <w:rPr>
          <w:lang w:val="uk-UA"/>
        </w:rPr>
        <w:t xml:space="preserve"> обліку та архівуванню контрольних, лабораторних, практичних, розрахункових, курсових робіт у системі </w:t>
      </w:r>
      <w:proofErr w:type="spellStart"/>
      <w:r w:rsidRPr="000A3A79">
        <w:rPr>
          <w:lang w:val="uk-UA"/>
        </w:rPr>
        <w:t>Moodle</w:t>
      </w:r>
      <w:proofErr w:type="spellEnd"/>
      <w:r w:rsidRPr="000A3A79">
        <w:rPr>
          <w:lang w:val="uk-UA"/>
        </w:rPr>
        <w:t>, налаштовані журнали оцінок студентів з профільної дисципліни викладача.</w:t>
      </w:r>
    </w:p>
    <w:p w:rsidR="00EF0AB3" w:rsidRPr="000A3A79" w:rsidRDefault="002777A0">
      <w:pPr>
        <w:pStyle w:val="a3"/>
        <w:ind w:left="118" w:right="127" w:firstLine="566"/>
        <w:jc w:val="both"/>
        <w:rPr>
          <w:lang w:val="uk-UA"/>
        </w:rPr>
      </w:pPr>
      <w:r w:rsidRPr="000A3A79">
        <w:rPr>
          <w:lang w:val="uk-UA"/>
        </w:rPr>
        <w:t>Бажано було б заохочувати викладачів до впровадження дистанційного навчання у формі: премій та надбавок до основної заробітної плати за складність та напруженість у роботі з розробки дистанційних навчальних матеріалів; виплати авторських гонорарів за використання дистанційних курсів кафедрами інших ЗВО; призначення викладачів на вищі посади, якщо вони мають розробки навчально-методичних матеріалів для реалізації дистанційного</w:t>
      </w:r>
      <w:r w:rsidRPr="000A3A79">
        <w:rPr>
          <w:spacing w:val="-1"/>
          <w:lang w:val="uk-UA"/>
        </w:rPr>
        <w:t xml:space="preserve"> </w:t>
      </w:r>
      <w:r w:rsidRPr="000A3A79">
        <w:rPr>
          <w:lang w:val="uk-UA"/>
        </w:rPr>
        <w:t>навчання.</w:t>
      </w:r>
    </w:p>
    <w:p w:rsidR="00EF0AB3" w:rsidRPr="000A3A79" w:rsidRDefault="00EF0AB3">
      <w:pPr>
        <w:jc w:val="both"/>
        <w:rPr>
          <w:lang w:val="uk-UA"/>
        </w:rPr>
        <w:sectPr w:rsidR="00EF0AB3" w:rsidRPr="000A3A79">
          <w:pgSz w:w="11900" w:h="16840"/>
          <w:pgMar w:top="1320" w:right="1280" w:bottom="940" w:left="1300" w:header="711" w:footer="752" w:gutter="0"/>
          <w:cols w:space="720"/>
        </w:sectPr>
      </w:pPr>
    </w:p>
    <w:p w:rsidR="00EF0AB3" w:rsidRPr="000A3A79" w:rsidRDefault="002777A0">
      <w:pPr>
        <w:pStyle w:val="Heading1"/>
        <w:numPr>
          <w:ilvl w:val="2"/>
          <w:numId w:val="5"/>
        </w:numPr>
        <w:tabs>
          <w:tab w:val="left" w:pos="925"/>
        </w:tabs>
        <w:spacing w:before="84"/>
        <w:rPr>
          <w:lang w:val="uk-UA"/>
        </w:rPr>
      </w:pPr>
      <w:r w:rsidRPr="000A3A79">
        <w:rPr>
          <w:lang w:val="uk-UA"/>
        </w:rPr>
        <w:t>ВИСНОВКИ ТА ПЕРСПЕКТИВИ ПОДАЛЬШИХ</w:t>
      </w:r>
      <w:r w:rsidRPr="000A3A79">
        <w:rPr>
          <w:spacing w:val="-6"/>
          <w:lang w:val="uk-UA"/>
        </w:rPr>
        <w:t xml:space="preserve"> </w:t>
      </w:r>
      <w:r w:rsidRPr="000A3A79">
        <w:rPr>
          <w:lang w:val="uk-UA"/>
        </w:rPr>
        <w:t>ДОСЛІДЖЕНЬ</w:t>
      </w:r>
    </w:p>
    <w:p w:rsidR="00EF0AB3" w:rsidRPr="000A3A79" w:rsidRDefault="002777A0">
      <w:pPr>
        <w:pStyle w:val="a3"/>
        <w:spacing w:before="116"/>
        <w:ind w:left="118" w:right="125" w:firstLine="566"/>
        <w:jc w:val="both"/>
        <w:rPr>
          <w:lang w:val="uk-UA"/>
        </w:rPr>
      </w:pPr>
      <w:r w:rsidRPr="000A3A79">
        <w:rPr>
          <w:lang w:val="uk-UA"/>
        </w:rPr>
        <w:t>На основі проведеного аналізу наукової й методичної літератури, нормативної бази дистанційного навчання, власного педагогічного досвіду доведено необхідність розв’язання проблеми професійного самовдосконалення викладачів, котра виникла у зв’язку з їхньою непідготовленістю до впровадження дистанційного навчання у закладах вищої освіти.</w:t>
      </w:r>
    </w:p>
    <w:p w:rsidR="00EF0AB3" w:rsidRPr="000A3A79" w:rsidRDefault="002777A0">
      <w:pPr>
        <w:pStyle w:val="a3"/>
        <w:ind w:left="118" w:right="127" w:firstLine="566"/>
        <w:jc w:val="both"/>
        <w:rPr>
          <w:lang w:val="uk-UA"/>
        </w:rPr>
      </w:pPr>
      <w:r w:rsidRPr="000A3A79">
        <w:rPr>
          <w:lang w:val="uk-UA"/>
        </w:rPr>
        <w:t>Проведено анкетування з метою виявлення готовності викладачів до професійного самовдосконалення в умовах упровадження дистанційного навчання, аналіз результатів якого засвідчив недостатньо високий рівень сформованості цієї готовності.</w:t>
      </w:r>
    </w:p>
    <w:p w:rsidR="00EF0AB3" w:rsidRPr="000A3A79" w:rsidRDefault="002777A0">
      <w:pPr>
        <w:pStyle w:val="a3"/>
        <w:ind w:left="118" w:right="127" w:firstLine="566"/>
        <w:jc w:val="both"/>
        <w:rPr>
          <w:lang w:val="uk-UA"/>
        </w:rPr>
      </w:pPr>
      <w:r w:rsidRPr="000A3A79">
        <w:rPr>
          <w:lang w:val="uk-UA"/>
        </w:rPr>
        <w:t>Розроблено і впроваджено міждисциплінарний курс «Впровадження освітніх дистанційних технологій в освітній процес вищої школи» у межах системи підвищення кваліфікації викладачів.</w:t>
      </w:r>
    </w:p>
    <w:p w:rsidR="00EF0AB3" w:rsidRPr="000A3A79" w:rsidRDefault="002777A0">
      <w:pPr>
        <w:pStyle w:val="a3"/>
        <w:ind w:left="118" w:right="128" w:firstLine="566"/>
        <w:jc w:val="both"/>
        <w:rPr>
          <w:lang w:val="uk-UA"/>
        </w:rPr>
      </w:pPr>
      <w:r w:rsidRPr="000A3A79">
        <w:rPr>
          <w:lang w:val="uk-UA"/>
        </w:rPr>
        <w:t>Отримано позитивні результати формування готовності викладачів до професійного самовдосконалення (дистанційні курси, автоматизовані тести, ігрові комплекси, мультимедійний глосарій).</w:t>
      </w:r>
    </w:p>
    <w:p w:rsidR="00EF0AB3" w:rsidRPr="000A3A79" w:rsidRDefault="002777A0">
      <w:pPr>
        <w:pStyle w:val="a3"/>
        <w:ind w:left="118" w:right="128" w:firstLine="566"/>
        <w:jc w:val="both"/>
        <w:rPr>
          <w:lang w:val="uk-UA"/>
        </w:rPr>
      </w:pPr>
      <w:r w:rsidRPr="000A3A79">
        <w:rPr>
          <w:lang w:val="uk-UA"/>
        </w:rPr>
        <w:t>Отже, готовність до професійного самовдосконалення викладачів можна підвищити, якщо в умовах упровадження дистанційного навчання в закладах вищої освіти розробляти та реалізовувати відповідне навчально-методичне забезпечення.</w:t>
      </w:r>
    </w:p>
    <w:p w:rsidR="00EF0AB3" w:rsidRPr="000A3A79" w:rsidRDefault="002777A0">
      <w:pPr>
        <w:pStyle w:val="a3"/>
        <w:ind w:left="118" w:right="128" w:firstLine="566"/>
        <w:jc w:val="both"/>
        <w:rPr>
          <w:lang w:val="uk-UA"/>
        </w:rPr>
      </w:pPr>
      <w:r w:rsidRPr="000A3A79">
        <w:rPr>
          <w:lang w:val="uk-UA"/>
        </w:rPr>
        <w:t>Проведене дослідження не вичерпує всіх аспектів проблеми, що вивчається. Подальшого вивчення потребують питання виокремлення ролі й практичної значущості дистанційного навчання в умовах іншомовного середовища, урахування специфіки предметної підготовки викладачів до дистанційного навчання.</w:t>
      </w:r>
    </w:p>
    <w:p w:rsidR="00EF0AB3" w:rsidRPr="000A3A79" w:rsidRDefault="00EF0AB3">
      <w:pPr>
        <w:pStyle w:val="a3"/>
        <w:spacing w:before="8"/>
        <w:rPr>
          <w:sz w:val="31"/>
          <w:lang w:val="uk-UA"/>
        </w:rPr>
      </w:pPr>
    </w:p>
    <w:p w:rsidR="00EF0AB3" w:rsidRPr="000A3A79" w:rsidRDefault="002777A0">
      <w:pPr>
        <w:pStyle w:val="Heading1"/>
        <w:ind w:left="684"/>
        <w:rPr>
          <w:lang w:val="uk-UA"/>
        </w:rPr>
      </w:pPr>
      <w:r w:rsidRPr="000A3A79">
        <w:rPr>
          <w:lang w:val="uk-UA"/>
        </w:rPr>
        <w:t>СПИСОК ВИКОРИСТАНИХ ДЖЕРЕЛ</w:t>
      </w:r>
    </w:p>
    <w:p w:rsidR="00EF0AB3" w:rsidRPr="000A3A79" w:rsidRDefault="002777A0">
      <w:pPr>
        <w:pStyle w:val="a4"/>
        <w:numPr>
          <w:ilvl w:val="0"/>
          <w:numId w:val="2"/>
        </w:numPr>
        <w:tabs>
          <w:tab w:val="left" w:pos="685"/>
        </w:tabs>
        <w:spacing w:before="117"/>
        <w:ind w:right="131"/>
        <w:jc w:val="both"/>
        <w:rPr>
          <w:sz w:val="20"/>
          <w:lang w:val="uk-UA"/>
        </w:rPr>
      </w:pPr>
      <w:r w:rsidRPr="000A3A79">
        <w:rPr>
          <w:sz w:val="20"/>
          <w:lang w:val="uk-UA"/>
        </w:rPr>
        <w:t xml:space="preserve">А. В. </w:t>
      </w:r>
      <w:proofErr w:type="spellStart"/>
      <w:r w:rsidRPr="000A3A79">
        <w:rPr>
          <w:sz w:val="20"/>
          <w:lang w:val="uk-UA"/>
        </w:rPr>
        <w:t>Троцко</w:t>
      </w:r>
      <w:proofErr w:type="spellEnd"/>
      <w:r w:rsidRPr="000A3A79">
        <w:rPr>
          <w:sz w:val="20"/>
          <w:lang w:val="uk-UA"/>
        </w:rPr>
        <w:t xml:space="preserve">, та Ю. М. Короткова, "Застосування ІКТ у процесі навчання іноземних мов: досвід України та Греції", </w:t>
      </w:r>
      <w:r w:rsidRPr="000A3A79">
        <w:rPr>
          <w:i/>
          <w:sz w:val="20"/>
          <w:lang w:val="uk-UA"/>
        </w:rPr>
        <w:t>Інформаційні технології і засоби навчання</w:t>
      </w:r>
      <w:r w:rsidRPr="000A3A79">
        <w:rPr>
          <w:sz w:val="20"/>
          <w:lang w:val="uk-UA"/>
        </w:rPr>
        <w:t>, т. 68, № 6, c. 166-180,</w:t>
      </w:r>
      <w:r w:rsidRPr="000A3A79">
        <w:rPr>
          <w:spacing w:val="-16"/>
          <w:sz w:val="20"/>
          <w:lang w:val="uk-UA"/>
        </w:rPr>
        <w:t xml:space="preserve"> </w:t>
      </w:r>
      <w:r w:rsidRPr="000A3A79">
        <w:rPr>
          <w:sz w:val="20"/>
          <w:lang w:val="uk-UA"/>
        </w:rPr>
        <w:t>2018.</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V. </w:t>
      </w:r>
      <w:proofErr w:type="spellStart"/>
      <w:r w:rsidRPr="000A3A79">
        <w:rPr>
          <w:sz w:val="20"/>
          <w:lang w:val="uk-UA"/>
        </w:rPr>
        <w:t>Yu</w:t>
      </w:r>
      <w:proofErr w:type="spellEnd"/>
      <w:r w:rsidRPr="000A3A79">
        <w:rPr>
          <w:sz w:val="20"/>
          <w:lang w:val="uk-UA"/>
        </w:rPr>
        <w:t xml:space="preserve">. </w:t>
      </w:r>
      <w:proofErr w:type="spellStart"/>
      <w:r w:rsidRPr="000A3A79">
        <w:rPr>
          <w:sz w:val="20"/>
          <w:lang w:val="uk-UA"/>
        </w:rPr>
        <w:t>Bykov</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M. P. </w:t>
      </w:r>
      <w:proofErr w:type="spellStart"/>
      <w:r w:rsidRPr="000A3A79">
        <w:rPr>
          <w:sz w:val="20"/>
          <w:lang w:val="uk-UA"/>
        </w:rPr>
        <w:t>Shyshkina</w:t>
      </w:r>
      <w:proofErr w:type="spellEnd"/>
      <w:r w:rsidRPr="000A3A79">
        <w:rPr>
          <w:sz w:val="20"/>
          <w:lang w:val="uk-UA"/>
        </w:rPr>
        <w:t>, "</w:t>
      </w:r>
      <w:proofErr w:type="spellStart"/>
      <w:r w:rsidRPr="000A3A79">
        <w:rPr>
          <w:sz w:val="20"/>
          <w:lang w:val="uk-UA"/>
        </w:rPr>
        <w:t>The</w:t>
      </w:r>
      <w:proofErr w:type="spellEnd"/>
      <w:r w:rsidRPr="000A3A79">
        <w:rPr>
          <w:sz w:val="20"/>
          <w:lang w:val="uk-UA"/>
        </w:rPr>
        <w:t xml:space="preserve"> </w:t>
      </w:r>
      <w:proofErr w:type="spellStart"/>
      <w:r w:rsidRPr="000A3A79">
        <w:rPr>
          <w:sz w:val="20"/>
          <w:lang w:val="uk-UA"/>
        </w:rPr>
        <w:t>conceptual</w:t>
      </w:r>
      <w:proofErr w:type="spellEnd"/>
      <w:r w:rsidRPr="000A3A79">
        <w:rPr>
          <w:sz w:val="20"/>
          <w:lang w:val="uk-UA"/>
        </w:rPr>
        <w:t xml:space="preserve"> </w:t>
      </w:r>
      <w:proofErr w:type="spellStart"/>
      <w:r w:rsidRPr="000A3A79">
        <w:rPr>
          <w:sz w:val="20"/>
          <w:lang w:val="uk-UA"/>
        </w:rPr>
        <w:t>basis</w:t>
      </w:r>
      <w:proofErr w:type="spellEnd"/>
      <w:r w:rsidRPr="000A3A79">
        <w:rPr>
          <w:sz w:val="20"/>
          <w:lang w:val="uk-UA"/>
        </w:rPr>
        <w:t xml:space="preserve"> </w:t>
      </w:r>
      <w:proofErr w:type="spellStart"/>
      <w:r w:rsidRPr="000A3A79">
        <w:rPr>
          <w:sz w:val="20"/>
          <w:lang w:val="uk-UA"/>
        </w:rPr>
        <w:t>of</w:t>
      </w:r>
      <w:proofErr w:type="spellEnd"/>
      <w:r w:rsidRPr="000A3A79">
        <w:rPr>
          <w:sz w:val="20"/>
          <w:lang w:val="uk-UA"/>
        </w:rPr>
        <w:t xml:space="preserve"> </w:t>
      </w:r>
      <w:proofErr w:type="spellStart"/>
      <w:r w:rsidRPr="000A3A79">
        <w:rPr>
          <w:sz w:val="20"/>
          <w:lang w:val="uk-UA"/>
        </w:rPr>
        <w:t>the</w:t>
      </w:r>
      <w:proofErr w:type="spellEnd"/>
      <w:r w:rsidRPr="000A3A79">
        <w:rPr>
          <w:sz w:val="20"/>
          <w:lang w:val="uk-UA"/>
        </w:rPr>
        <w:t xml:space="preserve"> </w:t>
      </w:r>
      <w:proofErr w:type="spellStart"/>
      <w:r w:rsidRPr="000A3A79">
        <w:rPr>
          <w:sz w:val="20"/>
          <w:lang w:val="uk-UA"/>
        </w:rPr>
        <w:t>university</w:t>
      </w:r>
      <w:proofErr w:type="spellEnd"/>
      <w:r w:rsidRPr="000A3A79">
        <w:rPr>
          <w:sz w:val="20"/>
          <w:lang w:val="uk-UA"/>
        </w:rPr>
        <w:t xml:space="preserve"> cloud-</w:t>
      </w:r>
      <w:proofErr w:type="spellStart"/>
      <w:r w:rsidRPr="000A3A79">
        <w:rPr>
          <w:sz w:val="20"/>
          <w:lang w:val="uk-UA"/>
        </w:rPr>
        <w:t>based</w:t>
      </w:r>
      <w:proofErr w:type="spellEnd"/>
      <w:r w:rsidRPr="000A3A79">
        <w:rPr>
          <w:sz w:val="20"/>
          <w:lang w:val="uk-UA"/>
        </w:rPr>
        <w:t xml:space="preserve"> </w:t>
      </w:r>
      <w:proofErr w:type="spellStart"/>
      <w:r w:rsidRPr="000A3A79">
        <w:rPr>
          <w:sz w:val="20"/>
          <w:lang w:val="uk-UA"/>
        </w:rPr>
        <w:t>learning</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w:t>
      </w:r>
      <w:proofErr w:type="spellStart"/>
      <w:r w:rsidRPr="000A3A79">
        <w:rPr>
          <w:sz w:val="20"/>
          <w:lang w:val="uk-UA"/>
        </w:rPr>
        <w:t>research</w:t>
      </w:r>
      <w:proofErr w:type="spellEnd"/>
      <w:r w:rsidRPr="000A3A79">
        <w:rPr>
          <w:sz w:val="20"/>
          <w:lang w:val="uk-UA"/>
        </w:rPr>
        <w:t xml:space="preserve"> </w:t>
      </w:r>
      <w:proofErr w:type="spellStart"/>
      <w:r w:rsidRPr="000A3A79">
        <w:rPr>
          <w:sz w:val="20"/>
          <w:lang w:val="uk-UA"/>
        </w:rPr>
        <w:t>environment</w:t>
      </w:r>
      <w:proofErr w:type="spellEnd"/>
      <w:r w:rsidRPr="000A3A79">
        <w:rPr>
          <w:sz w:val="20"/>
          <w:lang w:val="uk-UA"/>
        </w:rPr>
        <w:t xml:space="preserve"> </w:t>
      </w:r>
      <w:proofErr w:type="spellStart"/>
      <w:r w:rsidRPr="000A3A79">
        <w:rPr>
          <w:sz w:val="20"/>
          <w:lang w:val="uk-UA"/>
        </w:rPr>
        <w:t>formation</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w:t>
      </w:r>
      <w:proofErr w:type="spellStart"/>
      <w:r w:rsidRPr="000A3A79">
        <w:rPr>
          <w:sz w:val="20"/>
          <w:lang w:val="uk-UA"/>
        </w:rPr>
        <w:t>development</w:t>
      </w:r>
      <w:proofErr w:type="spellEnd"/>
      <w:r w:rsidRPr="000A3A79">
        <w:rPr>
          <w:sz w:val="20"/>
          <w:lang w:val="uk-UA"/>
        </w:rPr>
        <w:t xml:space="preserve"> </w:t>
      </w:r>
      <w:proofErr w:type="spellStart"/>
      <w:r w:rsidRPr="000A3A79">
        <w:rPr>
          <w:sz w:val="20"/>
          <w:lang w:val="uk-UA"/>
        </w:rPr>
        <w:t>in</w:t>
      </w:r>
      <w:proofErr w:type="spellEnd"/>
      <w:r w:rsidRPr="000A3A79">
        <w:rPr>
          <w:sz w:val="20"/>
          <w:lang w:val="uk-UA"/>
        </w:rPr>
        <w:t xml:space="preserve"> </w:t>
      </w:r>
      <w:proofErr w:type="spellStart"/>
      <w:r w:rsidRPr="000A3A79">
        <w:rPr>
          <w:sz w:val="20"/>
          <w:lang w:val="uk-UA"/>
        </w:rPr>
        <w:t>view</w:t>
      </w:r>
      <w:proofErr w:type="spellEnd"/>
      <w:r w:rsidRPr="000A3A79">
        <w:rPr>
          <w:sz w:val="20"/>
          <w:lang w:val="uk-UA"/>
        </w:rPr>
        <w:t xml:space="preserve"> </w:t>
      </w:r>
      <w:proofErr w:type="spellStart"/>
      <w:r w:rsidRPr="000A3A79">
        <w:rPr>
          <w:sz w:val="20"/>
          <w:lang w:val="uk-UA"/>
        </w:rPr>
        <w:t>of</w:t>
      </w:r>
      <w:proofErr w:type="spellEnd"/>
      <w:r w:rsidRPr="000A3A79">
        <w:rPr>
          <w:sz w:val="20"/>
          <w:lang w:val="uk-UA"/>
        </w:rPr>
        <w:t xml:space="preserve"> </w:t>
      </w:r>
      <w:proofErr w:type="spellStart"/>
      <w:r w:rsidRPr="000A3A79">
        <w:rPr>
          <w:sz w:val="20"/>
          <w:lang w:val="uk-UA"/>
        </w:rPr>
        <w:t>the</w:t>
      </w:r>
      <w:proofErr w:type="spellEnd"/>
      <w:r w:rsidRPr="000A3A79">
        <w:rPr>
          <w:sz w:val="20"/>
          <w:lang w:val="uk-UA"/>
        </w:rPr>
        <w:t xml:space="preserve"> </w:t>
      </w:r>
      <w:proofErr w:type="spellStart"/>
      <w:r w:rsidRPr="000A3A79">
        <w:rPr>
          <w:sz w:val="20"/>
          <w:lang w:val="uk-UA"/>
        </w:rPr>
        <w:t>open</w:t>
      </w:r>
      <w:proofErr w:type="spellEnd"/>
      <w:r w:rsidRPr="000A3A79">
        <w:rPr>
          <w:sz w:val="20"/>
          <w:lang w:val="uk-UA"/>
        </w:rPr>
        <w:t xml:space="preserve"> </w:t>
      </w:r>
      <w:proofErr w:type="spellStart"/>
      <w:r w:rsidRPr="000A3A79">
        <w:rPr>
          <w:sz w:val="20"/>
          <w:lang w:val="uk-UA"/>
        </w:rPr>
        <w:t>science</w:t>
      </w:r>
      <w:proofErr w:type="spellEnd"/>
      <w:r w:rsidRPr="000A3A79">
        <w:rPr>
          <w:sz w:val="20"/>
          <w:lang w:val="uk-UA"/>
        </w:rPr>
        <w:t xml:space="preserve"> </w:t>
      </w:r>
      <w:proofErr w:type="spellStart"/>
      <w:r w:rsidRPr="000A3A79">
        <w:rPr>
          <w:sz w:val="20"/>
          <w:lang w:val="uk-UA"/>
        </w:rPr>
        <w:t>priorities</w:t>
      </w:r>
      <w:proofErr w:type="spellEnd"/>
      <w:r w:rsidRPr="000A3A79">
        <w:rPr>
          <w:sz w:val="20"/>
          <w:lang w:val="uk-UA"/>
        </w:rPr>
        <w:t xml:space="preserve">", </w:t>
      </w:r>
      <w:proofErr w:type="spellStart"/>
      <w:r w:rsidRPr="000A3A79">
        <w:rPr>
          <w:i/>
          <w:sz w:val="20"/>
          <w:lang w:val="uk-UA"/>
        </w:rPr>
        <w:t>Information</w:t>
      </w:r>
      <w:proofErr w:type="spellEnd"/>
      <w:r w:rsidRPr="000A3A79">
        <w:rPr>
          <w:i/>
          <w:sz w:val="20"/>
          <w:lang w:val="uk-UA"/>
        </w:rPr>
        <w:t xml:space="preserve"> Technologies </w:t>
      </w:r>
      <w:proofErr w:type="spellStart"/>
      <w:r w:rsidRPr="000A3A79">
        <w:rPr>
          <w:i/>
          <w:sz w:val="20"/>
          <w:lang w:val="uk-UA"/>
        </w:rPr>
        <w:t>and</w:t>
      </w:r>
      <w:proofErr w:type="spellEnd"/>
      <w:r w:rsidRPr="000A3A79">
        <w:rPr>
          <w:i/>
          <w:sz w:val="20"/>
          <w:lang w:val="uk-UA"/>
        </w:rPr>
        <w:t xml:space="preserve"> </w:t>
      </w:r>
      <w:proofErr w:type="spellStart"/>
      <w:r w:rsidRPr="000A3A79">
        <w:rPr>
          <w:i/>
          <w:sz w:val="20"/>
          <w:lang w:val="uk-UA"/>
        </w:rPr>
        <w:t>Learning</w:t>
      </w:r>
      <w:proofErr w:type="spellEnd"/>
      <w:r w:rsidRPr="000A3A79">
        <w:rPr>
          <w:i/>
          <w:sz w:val="20"/>
          <w:lang w:val="uk-UA"/>
        </w:rPr>
        <w:t xml:space="preserve"> </w:t>
      </w:r>
      <w:proofErr w:type="spellStart"/>
      <w:r w:rsidRPr="000A3A79">
        <w:rPr>
          <w:i/>
          <w:sz w:val="20"/>
          <w:lang w:val="uk-UA"/>
        </w:rPr>
        <w:t>Tools</w:t>
      </w:r>
      <w:proofErr w:type="spellEnd"/>
      <w:r w:rsidRPr="000A3A79">
        <w:rPr>
          <w:sz w:val="20"/>
          <w:lang w:val="uk-UA"/>
        </w:rPr>
        <w:t xml:space="preserve">, </w:t>
      </w:r>
      <w:proofErr w:type="spellStart"/>
      <w:r w:rsidRPr="000A3A79">
        <w:rPr>
          <w:sz w:val="20"/>
          <w:lang w:val="uk-UA"/>
        </w:rPr>
        <w:t>vol</w:t>
      </w:r>
      <w:proofErr w:type="spellEnd"/>
      <w:r w:rsidRPr="000A3A79">
        <w:rPr>
          <w:sz w:val="20"/>
          <w:lang w:val="uk-UA"/>
        </w:rPr>
        <w:t xml:space="preserve">. 68, </w:t>
      </w:r>
      <w:proofErr w:type="spellStart"/>
      <w:r w:rsidRPr="000A3A79">
        <w:rPr>
          <w:sz w:val="20"/>
          <w:lang w:val="uk-UA"/>
        </w:rPr>
        <w:t>no</w:t>
      </w:r>
      <w:proofErr w:type="spellEnd"/>
      <w:r w:rsidRPr="000A3A79">
        <w:rPr>
          <w:sz w:val="20"/>
          <w:lang w:val="uk-UA"/>
        </w:rPr>
        <w:t>. 6, pp.1-19,</w:t>
      </w:r>
      <w:r w:rsidRPr="000A3A79">
        <w:rPr>
          <w:spacing w:val="-2"/>
          <w:sz w:val="20"/>
          <w:lang w:val="uk-UA"/>
        </w:rPr>
        <w:t xml:space="preserve"> </w:t>
      </w:r>
      <w:r w:rsidRPr="000A3A79">
        <w:rPr>
          <w:sz w:val="20"/>
          <w:lang w:val="uk-UA"/>
        </w:rPr>
        <w:t>2018.</w:t>
      </w:r>
    </w:p>
    <w:p w:rsidR="00EF0AB3" w:rsidRPr="000A3A79" w:rsidRDefault="002777A0">
      <w:pPr>
        <w:pStyle w:val="a4"/>
        <w:numPr>
          <w:ilvl w:val="0"/>
          <w:numId w:val="2"/>
        </w:numPr>
        <w:tabs>
          <w:tab w:val="left" w:pos="685"/>
        </w:tabs>
        <w:ind w:right="127"/>
        <w:jc w:val="both"/>
        <w:rPr>
          <w:sz w:val="20"/>
          <w:lang w:val="uk-UA"/>
        </w:rPr>
      </w:pPr>
      <w:r w:rsidRPr="000A3A79">
        <w:rPr>
          <w:sz w:val="20"/>
          <w:lang w:val="uk-UA"/>
        </w:rPr>
        <w:t xml:space="preserve">M. </w:t>
      </w:r>
      <w:proofErr w:type="spellStart"/>
      <w:r w:rsidRPr="000A3A79">
        <w:rPr>
          <w:sz w:val="20"/>
          <w:lang w:val="uk-UA"/>
        </w:rPr>
        <w:t>Bond</w:t>
      </w:r>
      <w:proofErr w:type="spellEnd"/>
      <w:r w:rsidRPr="000A3A79">
        <w:rPr>
          <w:sz w:val="20"/>
          <w:lang w:val="uk-UA"/>
        </w:rPr>
        <w:t xml:space="preserve">, V. </w:t>
      </w:r>
      <w:proofErr w:type="spellStart"/>
      <w:r w:rsidRPr="000A3A79">
        <w:rPr>
          <w:sz w:val="20"/>
          <w:lang w:val="uk-UA"/>
        </w:rPr>
        <w:t>Marín</w:t>
      </w:r>
      <w:proofErr w:type="spellEnd"/>
      <w:r w:rsidRPr="000A3A79">
        <w:rPr>
          <w:sz w:val="20"/>
          <w:lang w:val="uk-UA"/>
        </w:rPr>
        <w:t xml:space="preserve">, C. </w:t>
      </w:r>
      <w:proofErr w:type="spellStart"/>
      <w:r w:rsidRPr="000A3A79">
        <w:rPr>
          <w:sz w:val="20"/>
          <w:lang w:val="uk-UA"/>
        </w:rPr>
        <w:t>Dolch</w:t>
      </w:r>
      <w:proofErr w:type="spellEnd"/>
      <w:r w:rsidRPr="000A3A79">
        <w:rPr>
          <w:sz w:val="20"/>
          <w:lang w:val="uk-UA"/>
        </w:rPr>
        <w:t xml:space="preserve">, S. </w:t>
      </w:r>
      <w:proofErr w:type="spellStart"/>
      <w:r w:rsidRPr="000A3A79">
        <w:rPr>
          <w:sz w:val="20"/>
          <w:lang w:val="uk-UA"/>
        </w:rPr>
        <w:t>Bedenlier</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O. Zawacki-Richter, "</w:t>
      </w:r>
      <w:proofErr w:type="spellStart"/>
      <w:r w:rsidRPr="000A3A79">
        <w:rPr>
          <w:sz w:val="20"/>
          <w:lang w:val="uk-UA"/>
        </w:rPr>
        <w:t>Digital</w:t>
      </w:r>
      <w:proofErr w:type="spellEnd"/>
      <w:r w:rsidRPr="000A3A79">
        <w:rPr>
          <w:sz w:val="20"/>
          <w:lang w:val="uk-UA"/>
        </w:rPr>
        <w:t xml:space="preserve"> </w:t>
      </w:r>
      <w:proofErr w:type="spellStart"/>
      <w:r w:rsidRPr="000A3A79">
        <w:rPr>
          <w:sz w:val="20"/>
          <w:lang w:val="uk-UA"/>
        </w:rPr>
        <w:t>transformation</w:t>
      </w:r>
      <w:proofErr w:type="spellEnd"/>
      <w:r w:rsidRPr="000A3A79">
        <w:rPr>
          <w:sz w:val="20"/>
          <w:lang w:val="uk-UA"/>
        </w:rPr>
        <w:t xml:space="preserve"> </w:t>
      </w:r>
      <w:proofErr w:type="spellStart"/>
      <w:r w:rsidRPr="000A3A79">
        <w:rPr>
          <w:sz w:val="20"/>
          <w:lang w:val="uk-UA"/>
        </w:rPr>
        <w:t>in</w:t>
      </w:r>
      <w:proofErr w:type="spellEnd"/>
      <w:r w:rsidRPr="000A3A79">
        <w:rPr>
          <w:sz w:val="20"/>
          <w:lang w:val="uk-UA"/>
        </w:rPr>
        <w:t xml:space="preserve"> </w:t>
      </w:r>
      <w:proofErr w:type="spellStart"/>
      <w:r w:rsidRPr="000A3A79">
        <w:rPr>
          <w:sz w:val="20"/>
          <w:lang w:val="uk-UA"/>
        </w:rPr>
        <w:t>German</w:t>
      </w:r>
      <w:proofErr w:type="spellEnd"/>
      <w:r w:rsidRPr="000A3A79">
        <w:rPr>
          <w:sz w:val="20"/>
          <w:lang w:val="uk-UA"/>
        </w:rPr>
        <w:t xml:space="preserve"> </w:t>
      </w:r>
      <w:proofErr w:type="spellStart"/>
      <w:r w:rsidRPr="000A3A79">
        <w:rPr>
          <w:sz w:val="20"/>
          <w:lang w:val="uk-UA"/>
        </w:rPr>
        <w:t>higher</w:t>
      </w:r>
      <w:proofErr w:type="spellEnd"/>
      <w:r w:rsidRPr="000A3A79">
        <w:rPr>
          <w:sz w:val="20"/>
          <w:lang w:val="uk-UA"/>
        </w:rPr>
        <w:t xml:space="preserve"> </w:t>
      </w:r>
      <w:proofErr w:type="spellStart"/>
      <w:r w:rsidRPr="000A3A79">
        <w:rPr>
          <w:sz w:val="20"/>
          <w:lang w:val="uk-UA"/>
        </w:rPr>
        <w:t>education</w:t>
      </w:r>
      <w:proofErr w:type="spellEnd"/>
      <w:r w:rsidRPr="000A3A79">
        <w:rPr>
          <w:sz w:val="20"/>
          <w:lang w:val="uk-UA"/>
        </w:rPr>
        <w:t xml:space="preserve">: </w:t>
      </w:r>
      <w:proofErr w:type="spellStart"/>
      <w:r w:rsidRPr="000A3A79">
        <w:rPr>
          <w:sz w:val="20"/>
          <w:lang w:val="uk-UA"/>
        </w:rPr>
        <w:t>student</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w:t>
      </w:r>
      <w:proofErr w:type="spellStart"/>
      <w:r w:rsidRPr="000A3A79">
        <w:rPr>
          <w:sz w:val="20"/>
          <w:lang w:val="uk-UA"/>
        </w:rPr>
        <w:t>teacher</w:t>
      </w:r>
      <w:proofErr w:type="spellEnd"/>
      <w:r w:rsidRPr="000A3A79">
        <w:rPr>
          <w:sz w:val="20"/>
          <w:lang w:val="uk-UA"/>
        </w:rPr>
        <w:t xml:space="preserve"> </w:t>
      </w:r>
      <w:proofErr w:type="spellStart"/>
      <w:r w:rsidRPr="000A3A79">
        <w:rPr>
          <w:sz w:val="20"/>
          <w:lang w:val="uk-UA"/>
        </w:rPr>
        <w:t>perceptions</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w:t>
      </w:r>
      <w:proofErr w:type="spellStart"/>
      <w:r w:rsidRPr="000A3A79">
        <w:rPr>
          <w:sz w:val="20"/>
          <w:lang w:val="uk-UA"/>
        </w:rPr>
        <w:t>usage</w:t>
      </w:r>
      <w:proofErr w:type="spellEnd"/>
      <w:r w:rsidRPr="000A3A79">
        <w:rPr>
          <w:sz w:val="20"/>
          <w:lang w:val="uk-UA"/>
        </w:rPr>
        <w:t xml:space="preserve"> </w:t>
      </w:r>
      <w:proofErr w:type="spellStart"/>
      <w:r w:rsidRPr="000A3A79">
        <w:rPr>
          <w:sz w:val="20"/>
          <w:lang w:val="uk-UA"/>
        </w:rPr>
        <w:t>of</w:t>
      </w:r>
      <w:proofErr w:type="spellEnd"/>
      <w:r w:rsidRPr="000A3A79">
        <w:rPr>
          <w:sz w:val="20"/>
          <w:lang w:val="uk-UA"/>
        </w:rPr>
        <w:t xml:space="preserve"> </w:t>
      </w:r>
      <w:proofErr w:type="spellStart"/>
      <w:r w:rsidRPr="000A3A79">
        <w:rPr>
          <w:sz w:val="20"/>
          <w:lang w:val="uk-UA"/>
        </w:rPr>
        <w:t>digital</w:t>
      </w:r>
      <w:proofErr w:type="spellEnd"/>
      <w:r w:rsidRPr="000A3A79">
        <w:rPr>
          <w:sz w:val="20"/>
          <w:lang w:val="uk-UA"/>
        </w:rPr>
        <w:t xml:space="preserve"> </w:t>
      </w:r>
      <w:proofErr w:type="spellStart"/>
      <w:r w:rsidRPr="000A3A79">
        <w:rPr>
          <w:sz w:val="20"/>
          <w:lang w:val="uk-UA"/>
        </w:rPr>
        <w:t>media</w:t>
      </w:r>
      <w:proofErr w:type="spellEnd"/>
      <w:r w:rsidRPr="000A3A79">
        <w:rPr>
          <w:sz w:val="20"/>
          <w:lang w:val="uk-UA"/>
        </w:rPr>
        <w:t xml:space="preserve">", </w:t>
      </w:r>
      <w:proofErr w:type="spellStart"/>
      <w:r w:rsidRPr="000A3A79">
        <w:rPr>
          <w:i/>
          <w:sz w:val="20"/>
          <w:lang w:val="uk-UA"/>
        </w:rPr>
        <w:t>International</w:t>
      </w:r>
      <w:proofErr w:type="spellEnd"/>
      <w:r w:rsidRPr="000A3A79">
        <w:rPr>
          <w:i/>
          <w:sz w:val="20"/>
          <w:lang w:val="uk-UA"/>
        </w:rPr>
        <w:t xml:space="preserve"> </w:t>
      </w:r>
      <w:proofErr w:type="spellStart"/>
      <w:r w:rsidRPr="000A3A79">
        <w:rPr>
          <w:i/>
          <w:sz w:val="20"/>
          <w:lang w:val="uk-UA"/>
        </w:rPr>
        <w:t>Journal</w:t>
      </w:r>
      <w:proofErr w:type="spellEnd"/>
      <w:r w:rsidRPr="000A3A79">
        <w:rPr>
          <w:i/>
          <w:sz w:val="20"/>
          <w:lang w:val="uk-UA"/>
        </w:rPr>
        <w:t xml:space="preserve"> </w:t>
      </w:r>
      <w:proofErr w:type="spellStart"/>
      <w:r w:rsidRPr="000A3A79">
        <w:rPr>
          <w:i/>
          <w:sz w:val="20"/>
          <w:lang w:val="uk-UA"/>
        </w:rPr>
        <w:t>of</w:t>
      </w:r>
      <w:proofErr w:type="spellEnd"/>
      <w:r w:rsidRPr="000A3A79">
        <w:rPr>
          <w:i/>
          <w:sz w:val="20"/>
          <w:lang w:val="uk-UA"/>
        </w:rPr>
        <w:t xml:space="preserve"> </w:t>
      </w:r>
      <w:proofErr w:type="spellStart"/>
      <w:r w:rsidRPr="000A3A79">
        <w:rPr>
          <w:i/>
          <w:sz w:val="20"/>
          <w:lang w:val="uk-UA"/>
        </w:rPr>
        <w:t>Educational</w:t>
      </w:r>
      <w:proofErr w:type="spellEnd"/>
      <w:r w:rsidRPr="000A3A79">
        <w:rPr>
          <w:i/>
          <w:sz w:val="20"/>
          <w:lang w:val="uk-UA"/>
        </w:rPr>
        <w:t xml:space="preserve"> </w:t>
      </w:r>
      <w:proofErr w:type="spellStart"/>
      <w:r w:rsidRPr="000A3A79">
        <w:rPr>
          <w:i/>
          <w:sz w:val="20"/>
          <w:lang w:val="uk-UA"/>
        </w:rPr>
        <w:t>Technology</w:t>
      </w:r>
      <w:proofErr w:type="spellEnd"/>
      <w:r w:rsidRPr="000A3A79">
        <w:rPr>
          <w:i/>
          <w:sz w:val="20"/>
          <w:lang w:val="uk-UA"/>
        </w:rPr>
        <w:t xml:space="preserve"> </w:t>
      </w:r>
      <w:proofErr w:type="spellStart"/>
      <w:r w:rsidRPr="000A3A79">
        <w:rPr>
          <w:i/>
          <w:sz w:val="20"/>
          <w:lang w:val="uk-UA"/>
        </w:rPr>
        <w:t>in</w:t>
      </w:r>
      <w:proofErr w:type="spellEnd"/>
      <w:r w:rsidRPr="000A3A79">
        <w:rPr>
          <w:i/>
          <w:sz w:val="20"/>
          <w:lang w:val="uk-UA"/>
        </w:rPr>
        <w:t xml:space="preserve"> </w:t>
      </w:r>
      <w:proofErr w:type="spellStart"/>
      <w:r w:rsidRPr="000A3A79">
        <w:rPr>
          <w:i/>
          <w:sz w:val="20"/>
          <w:lang w:val="uk-UA"/>
        </w:rPr>
        <w:t>Higher</w:t>
      </w:r>
      <w:proofErr w:type="spellEnd"/>
      <w:r w:rsidRPr="000A3A79">
        <w:rPr>
          <w:i/>
          <w:sz w:val="20"/>
          <w:lang w:val="uk-UA"/>
        </w:rPr>
        <w:t xml:space="preserve"> </w:t>
      </w:r>
      <w:proofErr w:type="spellStart"/>
      <w:r w:rsidRPr="000A3A79">
        <w:rPr>
          <w:i/>
          <w:sz w:val="20"/>
          <w:lang w:val="uk-UA"/>
        </w:rPr>
        <w:t>Education</w:t>
      </w:r>
      <w:proofErr w:type="spellEnd"/>
      <w:r w:rsidRPr="000A3A79">
        <w:rPr>
          <w:i/>
          <w:sz w:val="20"/>
          <w:lang w:val="uk-UA"/>
        </w:rPr>
        <w:t xml:space="preserve">, </w:t>
      </w:r>
      <w:proofErr w:type="spellStart"/>
      <w:r w:rsidRPr="000A3A79">
        <w:rPr>
          <w:sz w:val="20"/>
          <w:lang w:val="uk-UA"/>
        </w:rPr>
        <w:t>vol</w:t>
      </w:r>
      <w:proofErr w:type="spellEnd"/>
      <w:r w:rsidRPr="000A3A79">
        <w:rPr>
          <w:sz w:val="20"/>
          <w:lang w:val="uk-UA"/>
        </w:rPr>
        <w:t xml:space="preserve">. 15, </w:t>
      </w:r>
      <w:proofErr w:type="spellStart"/>
      <w:r w:rsidRPr="000A3A79">
        <w:rPr>
          <w:sz w:val="20"/>
          <w:lang w:val="uk-UA"/>
        </w:rPr>
        <w:t>no</w:t>
      </w:r>
      <w:proofErr w:type="spellEnd"/>
      <w:r w:rsidRPr="000A3A79">
        <w:rPr>
          <w:sz w:val="20"/>
          <w:lang w:val="uk-UA"/>
        </w:rPr>
        <w:t>. 1, 2018. [Електронний ресурс]. Доступно: https://educationaltechnologyjournal.springeropen.com/articles/</w:t>
      </w:r>
    </w:p>
    <w:p w:rsidR="00EF0AB3" w:rsidRPr="000A3A79" w:rsidRDefault="002777A0">
      <w:pPr>
        <w:spacing w:line="229" w:lineRule="exact"/>
        <w:ind w:left="684"/>
        <w:rPr>
          <w:sz w:val="20"/>
          <w:lang w:val="uk-UA"/>
        </w:rPr>
      </w:pPr>
      <w:r w:rsidRPr="000A3A79">
        <w:rPr>
          <w:sz w:val="20"/>
          <w:lang w:val="uk-UA"/>
        </w:rPr>
        <w:t>10.1186/s41239-018-0130-1. Дата звернення: Бер. 12, 2019.</w:t>
      </w:r>
    </w:p>
    <w:p w:rsidR="00EF0AB3" w:rsidRPr="000A3A79" w:rsidRDefault="002777A0">
      <w:pPr>
        <w:pStyle w:val="a4"/>
        <w:numPr>
          <w:ilvl w:val="0"/>
          <w:numId w:val="2"/>
        </w:numPr>
        <w:tabs>
          <w:tab w:val="left" w:pos="685"/>
        </w:tabs>
        <w:ind w:right="127" w:hanging="424"/>
        <w:jc w:val="both"/>
        <w:rPr>
          <w:sz w:val="20"/>
          <w:lang w:val="uk-UA"/>
        </w:rPr>
      </w:pPr>
      <w:r w:rsidRPr="000A3A79">
        <w:rPr>
          <w:sz w:val="20"/>
          <w:lang w:val="uk-UA"/>
        </w:rPr>
        <w:t xml:space="preserve">Е. Г. Кириленко, Г. А. </w:t>
      </w:r>
      <w:proofErr w:type="spellStart"/>
      <w:r w:rsidRPr="000A3A79">
        <w:rPr>
          <w:sz w:val="20"/>
          <w:lang w:val="uk-UA"/>
        </w:rPr>
        <w:t>Труш</w:t>
      </w:r>
      <w:proofErr w:type="spellEnd"/>
      <w:r w:rsidRPr="000A3A79">
        <w:rPr>
          <w:sz w:val="20"/>
          <w:lang w:val="uk-UA"/>
        </w:rPr>
        <w:t xml:space="preserve">, и С. А. </w:t>
      </w:r>
      <w:proofErr w:type="spellStart"/>
      <w:r w:rsidRPr="000A3A79">
        <w:rPr>
          <w:sz w:val="20"/>
          <w:lang w:val="uk-UA"/>
        </w:rPr>
        <w:t>Жигальцев</w:t>
      </w:r>
      <w:proofErr w:type="spellEnd"/>
      <w:r w:rsidRPr="000A3A79">
        <w:rPr>
          <w:sz w:val="20"/>
          <w:lang w:val="uk-UA"/>
        </w:rPr>
        <w:t>, "</w:t>
      </w:r>
      <w:proofErr w:type="spellStart"/>
      <w:r w:rsidRPr="000A3A79">
        <w:rPr>
          <w:sz w:val="20"/>
          <w:lang w:val="uk-UA"/>
        </w:rPr>
        <w:t>Использование</w:t>
      </w:r>
      <w:proofErr w:type="spellEnd"/>
      <w:r w:rsidRPr="000A3A79">
        <w:rPr>
          <w:sz w:val="20"/>
          <w:lang w:val="uk-UA"/>
        </w:rPr>
        <w:t xml:space="preserve"> web-</w:t>
      </w:r>
      <w:proofErr w:type="spellStart"/>
      <w:r w:rsidRPr="000A3A79">
        <w:rPr>
          <w:sz w:val="20"/>
          <w:lang w:val="uk-UA"/>
        </w:rPr>
        <w:t>сервиса</w:t>
      </w:r>
      <w:proofErr w:type="spellEnd"/>
      <w:r w:rsidRPr="000A3A79">
        <w:rPr>
          <w:sz w:val="20"/>
          <w:lang w:val="uk-UA"/>
        </w:rPr>
        <w:t xml:space="preserve"> </w:t>
      </w:r>
      <w:proofErr w:type="spellStart"/>
      <w:r w:rsidRPr="000A3A79">
        <w:rPr>
          <w:sz w:val="20"/>
          <w:lang w:val="uk-UA"/>
        </w:rPr>
        <w:t>Тrello</w:t>
      </w:r>
      <w:proofErr w:type="spellEnd"/>
      <w:r w:rsidRPr="000A3A79">
        <w:rPr>
          <w:sz w:val="20"/>
          <w:lang w:val="uk-UA"/>
        </w:rPr>
        <w:t xml:space="preserve"> для </w:t>
      </w:r>
      <w:proofErr w:type="spellStart"/>
      <w:r w:rsidRPr="000A3A79">
        <w:rPr>
          <w:sz w:val="20"/>
          <w:lang w:val="uk-UA"/>
        </w:rPr>
        <w:t>организации</w:t>
      </w:r>
      <w:proofErr w:type="spellEnd"/>
      <w:r w:rsidRPr="000A3A79">
        <w:rPr>
          <w:sz w:val="20"/>
          <w:lang w:val="uk-UA"/>
        </w:rPr>
        <w:t xml:space="preserve"> </w:t>
      </w:r>
      <w:proofErr w:type="spellStart"/>
      <w:r w:rsidRPr="000A3A79">
        <w:rPr>
          <w:sz w:val="20"/>
          <w:lang w:val="uk-UA"/>
        </w:rPr>
        <w:t>учебного</w:t>
      </w:r>
      <w:proofErr w:type="spellEnd"/>
      <w:r w:rsidRPr="000A3A79">
        <w:rPr>
          <w:sz w:val="20"/>
          <w:lang w:val="uk-UA"/>
        </w:rPr>
        <w:t xml:space="preserve"> </w:t>
      </w:r>
      <w:proofErr w:type="spellStart"/>
      <w:r w:rsidRPr="000A3A79">
        <w:rPr>
          <w:sz w:val="20"/>
          <w:lang w:val="uk-UA"/>
        </w:rPr>
        <w:t>группового</w:t>
      </w:r>
      <w:proofErr w:type="spellEnd"/>
      <w:r w:rsidRPr="000A3A79">
        <w:rPr>
          <w:sz w:val="20"/>
          <w:lang w:val="uk-UA"/>
        </w:rPr>
        <w:t xml:space="preserve"> </w:t>
      </w:r>
      <w:proofErr w:type="spellStart"/>
      <w:r w:rsidRPr="000A3A79">
        <w:rPr>
          <w:sz w:val="20"/>
          <w:lang w:val="uk-UA"/>
        </w:rPr>
        <w:t>проекта</w:t>
      </w:r>
      <w:proofErr w:type="spellEnd"/>
      <w:r w:rsidRPr="000A3A79">
        <w:rPr>
          <w:sz w:val="20"/>
          <w:lang w:val="uk-UA"/>
        </w:rPr>
        <w:t xml:space="preserve">", </w:t>
      </w:r>
      <w:proofErr w:type="spellStart"/>
      <w:r w:rsidRPr="000A3A79">
        <w:rPr>
          <w:i/>
          <w:sz w:val="20"/>
          <w:lang w:val="uk-UA"/>
        </w:rPr>
        <w:t>Norwegian</w:t>
      </w:r>
      <w:proofErr w:type="spellEnd"/>
      <w:r w:rsidRPr="000A3A79">
        <w:rPr>
          <w:i/>
          <w:sz w:val="20"/>
          <w:lang w:val="uk-UA"/>
        </w:rPr>
        <w:t xml:space="preserve"> </w:t>
      </w:r>
      <w:proofErr w:type="spellStart"/>
      <w:r w:rsidRPr="000A3A79">
        <w:rPr>
          <w:i/>
          <w:sz w:val="20"/>
          <w:lang w:val="uk-UA"/>
        </w:rPr>
        <w:t>Journal</w:t>
      </w:r>
      <w:proofErr w:type="spellEnd"/>
      <w:r w:rsidRPr="000A3A79">
        <w:rPr>
          <w:i/>
          <w:sz w:val="20"/>
          <w:lang w:val="uk-UA"/>
        </w:rPr>
        <w:t xml:space="preserve"> </w:t>
      </w:r>
      <w:proofErr w:type="spellStart"/>
      <w:r w:rsidRPr="000A3A79">
        <w:rPr>
          <w:i/>
          <w:sz w:val="20"/>
          <w:lang w:val="uk-UA"/>
        </w:rPr>
        <w:t>of</w:t>
      </w:r>
      <w:proofErr w:type="spellEnd"/>
      <w:r w:rsidRPr="000A3A79">
        <w:rPr>
          <w:i/>
          <w:sz w:val="20"/>
          <w:lang w:val="uk-UA"/>
        </w:rPr>
        <w:t xml:space="preserve"> </w:t>
      </w:r>
      <w:proofErr w:type="spellStart"/>
      <w:r w:rsidRPr="000A3A79">
        <w:rPr>
          <w:i/>
          <w:sz w:val="20"/>
          <w:lang w:val="uk-UA"/>
        </w:rPr>
        <w:t>development</w:t>
      </w:r>
      <w:proofErr w:type="spellEnd"/>
      <w:r w:rsidRPr="000A3A79">
        <w:rPr>
          <w:i/>
          <w:sz w:val="20"/>
          <w:lang w:val="uk-UA"/>
        </w:rPr>
        <w:t xml:space="preserve"> </w:t>
      </w:r>
      <w:proofErr w:type="spellStart"/>
      <w:r w:rsidRPr="000A3A79">
        <w:rPr>
          <w:i/>
          <w:sz w:val="20"/>
          <w:lang w:val="uk-UA"/>
        </w:rPr>
        <w:t>of</w:t>
      </w:r>
      <w:proofErr w:type="spellEnd"/>
      <w:r w:rsidRPr="000A3A79">
        <w:rPr>
          <w:i/>
          <w:sz w:val="20"/>
          <w:lang w:val="uk-UA"/>
        </w:rPr>
        <w:t xml:space="preserve"> </w:t>
      </w:r>
      <w:proofErr w:type="spellStart"/>
      <w:r w:rsidRPr="000A3A79">
        <w:rPr>
          <w:i/>
          <w:sz w:val="20"/>
          <w:lang w:val="uk-UA"/>
        </w:rPr>
        <w:t>the</w:t>
      </w:r>
      <w:proofErr w:type="spellEnd"/>
      <w:r w:rsidRPr="000A3A79">
        <w:rPr>
          <w:i/>
          <w:sz w:val="20"/>
          <w:lang w:val="uk-UA"/>
        </w:rPr>
        <w:t xml:space="preserve"> </w:t>
      </w:r>
      <w:proofErr w:type="spellStart"/>
      <w:r w:rsidRPr="000A3A79">
        <w:rPr>
          <w:i/>
          <w:sz w:val="20"/>
          <w:lang w:val="uk-UA"/>
        </w:rPr>
        <w:t>International</w:t>
      </w:r>
      <w:proofErr w:type="spellEnd"/>
      <w:r w:rsidRPr="000A3A79">
        <w:rPr>
          <w:i/>
          <w:sz w:val="20"/>
          <w:lang w:val="uk-UA"/>
        </w:rPr>
        <w:t xml:space="preserve"> </w:t>
      </w:r>
      <w:proofErr w:type="spellStart"/>
      <w:r w:rsidRPr="000A3A79">
        <w:rPr>
          <w:i/>
          <w:sz w:val="20"/>
          <w:lang w:val="uk-UA"/>
        </w:rPr>
        <w:t>Science</w:t>
      </w:r>
      <w:proofErr w:type="spellEnd"/>
      <w:r w:rsidRPr="000A3A79">
        <w:rPr>
          <w:sz w:val="20"/>
          <w:lang w:val="uk-UA"/>
        </w:rPr>
        <w:t xml:space="preserve">, </w:t>
      </w:r>
      <w:proofErr w:type="spellStart"/>
      <w:r w:rsidRPr="000A3A79">
        <w:rPr>
          <w:sz w:val="20"/>
          <w:lang w:val="uk-UA"/>
        </w:rPr>
        <w:t>vol</w:t>
      </w:r>
      <w:proofErr w:type="spellEnd"/>
      <w:r w:rsidRPr="000A3A79">
        <w:rPr>
          <w:sz w:val="20"/>
          <w:lang w:val="uk-UA"/>
        </w:rPr>
        <w:t xml:space="preserve">. 2, </w:t>
      </w:r>
      <w:proofErr w:type="spellStart"/>
      <w:r w:rsidRPr="000A3A79">
        <w:rPr>
          <w:sz w:val="20"/>
          <w:lang w:val="uk-UA"/>
        </w:rPr>
        <w:t>no</w:t>
      </w:r>
      <w:proofErr w:type="spellEnd"/>
      <w:r w:rsidRPr="000A3A79">
        <w:rPr>
          <w:sz w:val="20"/>
          <w:lang w:val="uk-UA"/>
        </w:rPr>
        <w:t xml:space="preserve">. 22, </w:t>
      </w:r>
      <w:proofErr w:type="spellStart"/>
      <w:r w:rsidRPr="000A3A79">
        <w:rPr>
          <w:sz w:val="20"/>
          <w:lang w:val="uk-UA"/>
        </w:rPr>
        <w:t>pp</w:t>
      </w:r>
      <w:proofErr w:type="spellEnd"/>
      <w:r w:rsidRPr="000A3A79">
        <w:rPr>
          <w:sz w:val="20"/>
          <w:lang w:val="uk-UA"/>
        </w:rPr>
        <w:t>. 16-20,</w:t>
      </w:r>
      <w:r w:rsidRPr="000A3A79">
        <w:rPr>
          <w:spacing w:val="-3"/>
          <w:sz w:val="20"/>
          <w:lang w:val="uk-UA"/>
        </w:rPr>
        <w:t xml:space="preserve"> </w:t>
      </w:r>
      <w:r w:rsidRPr="000A3A79">
        <w:rPr>
          <w:sz w:val="20"/>
          <w:lang w:val="uk-UA"/>
        </w:rPr>
        <w:t>2018.</w:t>
      </w:r>
    </w:p>
    <w:p w:rsidR="00EF0AB3" w:rsidRPr="000A3A79" w:rsidRDefault="002777A0">
      <w:pPr>
        <w:pStyle w:val="a4"/>
        <w:numPr>
          <w:ilvl w:val="0"/>
          <w:numId w:val="2"/>
        </w:numPr>
        <w:tabs>
          <w:tab w:val="left" w:pos="685"/>
        </w:tabs>
        <w:ind w:right="129" w:hanging="424"/>
        <w:jc w:val="both"/>
        <w:rPr>
          <w:sz w:val="20"/>
          <w:lang w:val="uk-UA"/>
        </w:rPr>
      </w:pPr>
      <w:r w:rsidRPr="000A3A79">
        <w:rPr>
          <w:sz w:val="20"/>
          <w:lang w:val="uk-UA"/>
        </w:rPr>
        <w:t xml:space="preserve">Л. С. Рибалко та Є. В. </w:t>
      </w:r>
      <w:proofErr w:type="spellStart"/>
      <w:r w:rsidRPr="000A3A79">
        <w:rPr>
          <w:sz w:val="20"/>
          <w:lang w:val="uk-UA"/>
        </w:rPr>
        <w:t>Пизіна</w:t>
      </w:r>
      <w:proofErr w:type="spellEnd"/>
      <w:r w:rsidRPr="000A3A79">
        <w:rPr>
          <w:sz w:val="20"/>
          <w:lang w:val="uk-UA"/>
        </w:rPr>
        <w:t>, "</w:t>
      </w:r>
      <w:r w:rsidRPr="000A3A79">
        <w:rPr>
          <w:i/>
          <w:sz w:val="20"/>
          <w:lang w:val="uk-UA"/>
        </w:rPr>
        <w:t>Формування професійних компетенцій майбутніх перекладачів технічної літератури із застосуванням інформаційно-комунікаційних технологій</w:t>
      </w:r>
      <w:r w:rsidRPr="000A3A79">
        <w:rPr>
          <w:sz w:val="20"/>
          <w:lang w:val="uk-UA"/>
        </w:rPr>
        <w:t>". Харків: ХНПУ імені Г. С. Сковороди,</w:t>
      </w:r>
      <w:r w:rsidRPr="000A3A79">
        <w:rPr>
          <w:spacing w:val="2"/>
          <w:sz w:val="20"/>
          <w:lang w:val="uk-UA"/>
        </w:rPr>
        <w:t xml:space="preserve"> </w:t>
      </w:r>
      <w:r w:rsidRPr="000A3A79">
        <w:rPr>
          <w:sz w:val="20"/>
          <w:lang w:val="uk-UA"/>
        </w:rPr>
        <w:t>2014.</w:t>
      </w:r>
    </w:p>
    <w:p w:rsidR="00EF0AB3" w:rsidRPr="000A3A79" w:rsidRDefault="002777A0">
      <w:pPr>
        <w:pStyle w:val="a4"/>
        <w:numPr>
          <w:ilvl w:val="0"/>
          <w:numId w:val="2"/>
        </w:numPr>
        <w:tabs>
          <w:tab w:val="left" w:pos="685"/>
        </w:tabs>
        <w:ind w:hanging="424"/>
        <w:jc w:val="both"/>
        <w:rPr>
          <w:sz w:val="20"/>
          <w:lang w:val="uk-UA"/>
        </w:rPr>
      </w:pPr>
      <w:r w:rsidRPr="000A3A79">
        <w:rPr>
          <w:sz w:val="20"/>
          <w:lang w:val="uk-UA"/>
        </w:rPr>
        <w:t xml:space="preserve">C. </w:t>
      </w:r>
      <w:proofErr w:type="spellStart"/>
      <w:r w:rsidRPr="000A3A79">
        <w:rPr>
          <w:sz w:val="20"/>
          <w:lang w:val="uk-UA"/>
        </w:rPr>
        <w:t>Redecker</w:t>
      </w:r>
      <w:proofErr w:type="spellEnd"/>
      <w:r w:rsidRPr="000A3A79">
        <w:rPr>
          <w:sz w:val="20"/>
          <w:lang w:val="uk-UA"/>
        </w:rPr>
        <w:t>,"</w:t>
      </w:r>
      <w:proofErr w:type="spellStart"/>
      <w:r w:rsidRPr="000A3A79">
        <w:rPr>
          <w:sz w:val="20"/>
          <w:lang w:val="uk-UA"/>
        </w:rPr>
        <w:t>European</w:t>
      </w:r>
      <w:proofErr w:type="spellEnd"/>
      <w:r w:rsidRPr="000A3A79">
        <w:rPr>
          <w:sz w:val="20"/>
          <w:lang w:val="uk-UA"/>
        </w:rPr>
        <w:t xml:space="preserve"> Framework </w:t>
      </w:r>
      <w:proofErr w:type="spellStart"/>
      <w:r w:rsidRPr="000A3A79">
        <w:rPr>
          <w:sz w:val="20"/>
          <w:lang w:val="uk-UA"/>
        </w:rPr>
        <w:t>for</w:t>
      </w:r>
      <w:proofErr w:type="spellEnd"/>
      <w:r w:rsidRPr="000A3A79">
        <w:rPr>
          <w:sz w:val="20"/>
          <w:lang w:val="uk-UA"/>
        </w:rPr>
        <w:t xml:space="preserve"> </w:t>
      </w:r>
      <w:proofErr w:type="spellStart"/>
      <w:r w:rsidRPr="000A3A79">
        <w:rPr>
          <w:sz w:val="20"/>
          <w:lang w:val="uk-UA"/>
        </w:rPr>
        <w:t>the</w:t>
      </w:r>
      <w:proofErr w:type="spellEnd"/>
      <w:r w:rsidRPr="000A3A79">
        <w:rPr>
          <w:sz w:val="20"/>
          <w:lang w:val="uk-UA"/>
        </w:rPr>
        <w:t xml:space="preserve"> </w:t>
      </w:r>
      <w:proofErr w:type="spellStart"/>
      <w:r w:rsidRPr="000A3A79">
        <w:rPr>
          <w:sz w:val="20"/>
          <w:lang w:val="uk-UA"/>
        </w:rPr>
        <w:t>Digital</w:t>
      </w:r>
      <w:proofErr w:type="spellEnd"/>
      <w:r w:rsidRPr="000A3A79">
        <w:rPr>
          <w:sz w:val="20"/>
          <w:lang w:val="uk-UA"/>
        </w:rPr>
        <w:t xml:space="preserve"> </w:t>
      </w:r>
      <w:proofErr w:type="spellStart"/>
      <w:r w:rsidRPr="000A3A79">
        <w:rPr>
          <w:sz w:val="20"/>
          <w:lang w:val="uk-UA"/>
        </w:rPr>
        <w:t>Competence</w:t>
      </w:r>
      <w:proofErr w:type="spellEnd"/>
      <w:r w:rsidRPr="000A3A79">
        <w:rPr>
          <w:sz w:val="20"/>
          <w:lang w:val="uk-UA"/>
        </w:rPr>
        <w:t xml:space="preserve"> </w:t>
      </w:r>
      <w:proofErr w:type="spellStart"/>
      <w:r w:rsidRPr="000A3A79">
        <w:rPr>
          <w:sz w:val="20"/>
          <w:lang w:val="uk-UA"/>
        </w:rPr>
        <w:t>of</w:t>
      </w:r>
      <w:proofErr w:type="spellEnd"/>
      <w:r w:rsidRPr="000A3A79">
        <w:rPr>
          <w:sz w:val="20"/>
          <w:lang w:val="uk-UA"/>
        </w:rPr>
        <w:t xml:space="preserve"> </w:t>
      </w:r>
      <w:proofErr w:type="spellStart"/>
      <w:r w:rsidRPr="000A3A79">
        <w:rPr>
          <w:sz w:val="20"/>
          <w:lang w:val="uk-UA"/>
        </w:rPr>
        <w:t>Educators</w:t>
      </w:r>
      <w:proofErr w:type="spellEnd"/>
      <w:r w:rsidRPr="000A3A79">
        <w:rPr>
          <w:sz w:val="20"/>
          <w:lang w:val="uk-UA"/>
        </w:rPr>
        <w:t xml:space="preserve">". </w:t>
      </w:r>
      <w:proofErr w:type="spellStart"/>
      <w:r w:rsidRPr="000A3A79">
        <w:rPr>
          <w:sz w:val="20"/>
          <w:lang w:val="uk-UA"/>
        </w:rPr>
        <w:t>Luxembourg</w:t>
      </w:r>
      <w:proofErr w:type="spellEnd"/>
      <w:r w:rsidRPr="000A3A79">
        <w:rPr>
          <w:sz w:val="20"/>
          <w:lang w:val="uk-UA"/>
        </w:rPr>
        <w:t xml:space="preserve">: </w:t>
      </w:r>
      <w:proofErr w:type="spellStart"/>
      <w:r w:rsidRPr="000A3A79">
        <w:rPr>
          <w:sz w:val="20"/>
          <w:lang w:val="uk-UA"/>
        </w:rPr>
        <w:t>Publications</w:t>
      </w:r>
      <w:proofErr w:type="spellEnd"/>
      <w:r w:rsidRPr="000A3A79">
        <w:rPr>
          <w:sz w:val="20"/>
          <w:lang w:val="uk-UA"/>
        </w:rPr>
        <w:t xml:space="preserve"> Office </w:t>
      </w:r>
      <w:proofErr w:type="spellStart"/>
      <w:r w:rsidRPr="000A3A79">
        <w:rPr>
          <w:sz w:val="20"/>
          <w:lang w:val="uk-UA"/>
        </w:rPr>
        <w:t>of</w:t>
      </w:r>
      <w:proofErr w:type="spellEnd"/>
      <w:r w:rsidRPr="000A3A79">
        <w:rPr>
          <w:sz w:val="20"/>
          <w:lang w:val="uk-UA"/>
        </w:rPr>
        <w:t xml:space="preserve"> </w:t>
      </w:r>
      <w:proofErr w:type="spellStart"/>
      <w:r w:rsidRPr="000A3A79">
        <w:rPr>
          <w:sz w:val="20"/>
          <w:lang w:val="uk-UA"/>
        </w:rPr>
        <w:t>the</w:t>
      </w:r>
      <w:proofErr w:type="spellEnd"/>
      <w:r w:rsidRPr="000A3A79">
        <w:rPr>
          <w:sz w:val="20"/>
          <w:lang w:val="uk-UA"/>
        </w:rPr>
        <w:t xml:space="preserve"> </w:t>
      </w:r>
      <w:proofErr w:type="spellStart"/>
      <w:r w:rsidRPr="000A3A79">
        <w:rPr>
          <w:sz w:val="20"/>
          <w:lang w:val="uk-UA"/>
        </w:rPr>
        <w:t>European</w:t>
      </w:r>
      <w:proofErr w:type="spellEnd"/>
      <w:r w:rsidRPr="000A3A79">
        <w:rPr>
          <w:sz w:val="20"/>
          <w:lang w:val="uk-UA"/>
        </w:rPr>
        <w:t xml:space="preserve"> </w:t>
      </w:r>
      <w:proofErr w:type="spellStart"/>
      <w:r w:rsidRPr="000A3A79">
        <w:rPr>
          <w:sz w:val="20"/>
          <w:lang w:val="uk-UA"/>
        </w:rPr>
        <w:t>Union</w:t>
      </w:r>
      <w:proofErr w:type="spellEnd"/>
      <w:r w:rsidRPr="000A3A79">
        <w:rPr>
          <w:sz w:val="20"/>
          <w:lang w:val="uk-UA"/>
        </w:rPr>
        <w:t>. 2017. [Електронний ресурс]. Доступно: https://doi.org/10.2760/159770. Дата звернення: Бер. 31,</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ind w:right="129" w:hanging="424"/>
        <w:jc w:val="both"/>
        <w:rPr>
          <w:sz w:val="20"/>
          <w:lang w:val="uk-UA"/>
        </w:rPr>
      </w:pPr>
      <w:r w:rsidRPr="000A3A79">
        <w:rPr>
          <w:sz w:val="20"/>
          <w:lang w:val="uk-UA"/>
        </w:rPr>
        <w:t xml:space="preserve">І. В </w:t>
      </w:r>
      <w:proofErr w:type="spellStart"/>
      <w:r w:rsidRPr="000A3A79">
        <w:rPr>
          <w:sz w:val="20"/>
          <w:lang w:val="uk-UA"/>
        </w:rPr>
        <w:t>Герасименко</w:t>
      </w:r>
      <w:proofErr w:type="spellEnd"/>
      <w:r w:rsidRPr="000A3A79">
        <w:rPr>
          <w:sz w:val="20"/>
          <w:lang w:val="uk-UA"/>
        </w:rPr>
        <w:t xml:space="preserve">, "Методика використання технологій дистанційного навчання в підготовці бакалаврів комп’ютерних наук", дис. канд. пед. наук, НАПН України, Ін-т </w:t>
      </w:r>
      <w:proofErr w:type="spellStart"/>
      <w:r w:rsidRPr="000A3A79">
        <w:rPr>
          <w:sz w:val="20"/>
          <w:lang w:val="uk-UA"/>
        </w:rPr>
        <w:t>інформ</w:t>
      </w:r>
      <w:proofErr w:type="spellEnd"/>
      <w:r w:rsidRPr="000A3A79">
        <w:rPr>
          <w:sz w:val="20"/>
          <w:lang w:val="uk-UA"/>
        </w:rPr>
        <w:t>. технологій і засобів навчання, Київ,</w:t>
      </w:r>
      <w:r w:rsidRPr="000A3A79">
        <w:rPr>
          <w:spacing w:val="1"/>
          <w:sz w:val="20"/>
          <w:lang w:val="uk-UA"/>
        </w:rPr>
        <w:t xml:space="preserve"> </w:t>
      </w:r>
      <w:r w:rsidRPr="000A3A79">
        <w:rPr>
          <w:sz w:val="20"/>
          <w:lang w:val="uk-UA"/>
        </w:rPr>
        <w:t>2014.</w:t>
      </w:r>
    </w:p>
    <w:p w:rsidR="00EF0AB3" w:rsidRPr="000A3A79" w:rsidRDefault="002777A0">
      <w:pPr>
        <w:pStyle w:val="a4"/>
        <w:numPr>
          <w:ilvl w:val="0"/>
          <w:numId w:val="2"/>
        </w:numPr>
        <w:tabs>
          <w:tab w:val="left" w:pos="685"/>
        </w:tabs>
        <w:ind w:hanging="424"/>
        <w:jc w:val="both"/>
        <w:rPr>
          <w:sz w:val="20"/>
          <w:lang w:val="uk-UA"/>
        </w:rPr>
      </w:pPr>
      <w:r w:rsidRPr="000A3A79">
        <w:rPr>
          <w:sz w:val="20"/>
          <w:lang w:val="uk-UA"/>
        </w:rPr>
        <w:t xml:space="preserve">Н. В. </w:t>
      </w:r>
      <w:proofErr w:type="spellStart"/>
      <w:r w:rsidRPr="000A3A79">
        <w:rPr>
          <w:sz w:val="20"/>
          <w:lang w:val="uk-UA"/>
        </w:rPr>
        <w:t>Жевакіна</w:t>
      </w:r>
      <w:proofErr w:type="spellEnd"/>
      <w:r w:rsidRPr="000A3A79">
        <w:rPr>
          <w:sz w:val="20"/>
          <w:lang w:val="uk-UA"/>
        </w:rPr>
        <w:t xml:space="preserve">, "Педагогічні умови організації дистанційного навчання студентів гуманітарних спеціальностей у педагогічному університеті", дис. канд. пед. наук, </w:t>
      </w:r>
      <w:proofErr w:type="spellStart"/>
      <w:r w:rsidRPr="000A3A79">
        <w:rPr>
          <w:sz w:val="20"/>
          <w:lang w:val="uk-UA"/>
        </w:rPr>
        <w:t>Луган</w:t>
      </w:r>
      <w:proofErr w:type="spellEnd"/>
      <w:r w:rsidRPr="000A3A79">
        <w:rPr>
          <w:sz w:val="20"/>
          <w:lang w:val="uk-UA"/>
        </w:rPr>
        <w:t>. нац. ун-т ім. Т. Шевченка, Луганськ,</w:t>
      </w:r>
      <w:r w:rsidRPr="000A3A79">
        <w:rPr>
          <w:spacing w:val="3"/>
          <w:sz w:val="20"/>
          <w:lang w:val="uk-UA"/>
        </w:rPr>
        <w:t xml:space="preserve"> </w:t>
      </w:r>
      <w:r w:rsidRPr="000A3A79">
        <w:rPr>
          <w:sz w:val="20"/>
          <w:lang w:val="uk-UA"/>
        </w:rPr>
        <w:t>2009.</w:t>
      </w:r>
    </w:p>
    <w:p w:rsidR="00EF0AB3" w:rsidRPr="000A3A79" w:rsidRDefault="002777A0">
      <w:pPr>
        <w:pStyle w:val="a4"/>
        <w:numPr>
          <w:ilvl w:val="0"/>
          <w:numId w:val="2"/>
        </w:numPr>
        <w:tabs>
          <w:tab w:val="left" w:pos="685"/>
        </w:tabs>
        <w:ind w:hanging="424"/>
        <w:jc w:val="both"/>
        <w:rPr>
          <w:sz w:val="20"/>
          <w:lang w:val="uk-UA"/>
        </w:rPr>
      </w:pPr>
      <w:r w:rsidRPr="000A3A79">
        <w:rPr>
          <w:sz w:val="20"/>
          <w:lang w:val="uk-UA"/>
        </w:rPr>
        <w:t xml:space="preserve">B. </w:t>
      </w:r>
      <w:proofErr w:type="spellStart"/>
      <w:r w:rsidRPr="000A3A79">
        <w:rPr>
          <w:sz w:val="20"/>
          <w:lang w:val="uk-UA"/>
        </w:rPr>
        <w:t>Oliver</w:t>
      </w:r>
      <w:proofErr w:type="spellEnd"/>
      <w:r w:rsidRPr="000A3A79">
        <w:rPr>
          <w:sz w:val="20"/>
          <w:lang w:val="uk-UA"/>
        </w:rPr>
        <w:t xml:space="preserve">, </w:t>
      </w:r>
      <w:proofErr w:type="spellStart"/>
      <w:r w:rsidRPr="000A3A79">
        <w:rPr>
          <w:sz w:val="20"/>
          <w:lang w:val="uk-UA"/>
        </w:rPr>
        <w:t>and</w:t>
      </w:r>
      <w:proofErr w:type="spellEnd"/>
      <w:r w:rsidRPr="000A3A79">
        <w:rPr>
          <w:sz w:val="20"/>
          <w:lang w:val="uk-UA"/>
        </w:rPr>
        <w:t xml:space="preserve"> T. </w:t>
      </w:r>
      <w:proofErr w:type="spellStart"/>
      <w:r w:rsidRPr="000A3A79">
        <w:rPr>
          <w:sz w:val="20"/>
          <w:lang w:val="uk-UA"/>
        </w:rPr>
        <w:t>Jorre</w:t>
      </w:r>
      <w:proofErr w:type="spellEnd"/>
      <w:r w:rsidRPr="000A3A79">
        <w:rPr>
          <w:sz w:val="20"/>
          <w:lang w:val="uk-UA"/>
        </w:rPr>
        <w:t xml:space="preserve"> </w:t>
      </w:r>
      <w:proofErr w:type="spellStart"/>
      <w:r w:rsidRPr="000A3A79">
        <w:rPr>
          <w:sz w:val="20"/>
          <w:lang w:val="uk-UA"/>
        </w:rPr>
        <w:t>de</w:t>
      </w:r>
      <w:proofErr w:type="spellEnd"/>
      <w:r w:rsidRPr="000A3A79">
        <w:rPr>
          <w:sz w:val="20"/>
          <w:lang w:val="uk-UA"/>
        </w:rPr>
        <w:t xml:space="preserve"> </w:t>
      </w:r>
      <w:proofErr w:type="spellStart"/>
      <w:r w:rsidRPr="000A3A79">
        <w:rPr>
          <w:sz w:val="20"/>
          <w:lang w:val="uk-UA"/>
        </w:rPr>
        <w:t>St</w:t>
      </w:r>
      <w:proofErr w:type="spellEnd"/>
      <w:r w:rsidRPr="000A3A79">
        <w:rPr>
          <w:sz w:val="20"/>
          <w:lang w:val="uk-UA"/>
        </w:rPr>
        <w:t xml:space="preserve"> </w:t>
      </w:r>
      <w:proofErr w:type="spellStart"/>
      <w:r w:rsidRPr="000A3A79">
        <w:rPr>
          <w:sz w:val="20"/>
          <w:lang w:val="uk-UA"/>
        </w:rPr>
        <w:t>Jorre</w:t>
      </w:r>
      <w:proofErr w:type="spellEnd"/>
      <w:r w:rsidRPr="000A3A79">
        <w:rPr>
          <w:sz w:val="20"/>
          <w:lang w:val="uk-UA"/>
        </w:rPr>
        <w:t>, "</w:t>
      </w:r>
      <w:proofErr w:type="spellStart"/>
      <w:r w:rsidRPr="000A3A79">
        <w:rPr>
          <w:sz w:val="20"/>
          <w:lang w:val="uk-UA"/>
        </w:rPr>
        <w:t>Graduate</w:t>
      </w:r>
      <w:proofErr w:type="spellEnd"/>
      <w:r w:rsidRPr="000A3A79">
        <w:rPr>
          <w:sz w:val="20"/>
          <w:lang w:val="uk-UA"/>
        </w:rPr>
        <w:t xml:space="preserve"> </w:t>
      </w:r>
      <w:proofErr w:type="spellStart"/>
      <w:r w:rsidRPr="000A3A79">
        <w:rPr>
          <w:sz w:val="20"/>
          <w:lang w:val="uk-UA"/>
        </w:rPr>
        <w:t>attributes</w:t>
      </w:r>
      <w:proofErr w:type="spellEnd"/>
      <w:r w:rsidRPr="000A3A79">
        <w:rPr>
          <w:sz w:val="20"/>
          <w:lang w:val="uk-UA"/>
        </w:rPr>
        <w:t xml:space="preserve"> </w:t>
      </w:r>
      <w:proofErr w:type="spellStart"/>
      <w:r w:rsidRPr="000A3A79">
        <w:rPr>
          <w:sz w:val="20"/>
          <w:lang w:val="uk-UA"/>
        </w:rPr>
        <w:t>for</w:t>
      </w:r>
      <w:proofErr w:type="spellEnd"/>
      <w:r w:rsidRPr="000A3A79">
        <w:rPr>
          <w:sz w:val="20"/>
          <w:lang w:val="uk-UA"/>
        </w:rPr>
        <w:t xml:space="preserve"> 2020 </w:t>
      </w:r>
      <w:proofErr w:type="spellStart"/>
      <w:r w:rsidRPr="000A3A79">
        <w:rPr>
          <w:sz w:val="20"/>
          <w:lang w:val="uk-UA"/>
        </w:rPr>
        <w:t>and</w:t>
      </w:r>
      <w:proofErr w:type="spellEnd"/>
      <w:r w:rsidRPr="000A3A79">
        <w:rPr>
          <w:sz w:val="20"/>
          <w:lang w:val="uk-UA"/>
        </w:rPr>
        <w:t xml:space="preserve"> </w:t>
      </w:r>
      <w:proofErr w:type="spellStart"/>
      <w:r w:rsidRPr="000A3A79">
        <w:rPr>
          <w:sz w:val="20"/>
          <w:lang w:val="uk-UA"/>
        </w:rPr>
        <w:t>beyond</w:t>
      </w:r>
      <w:proofErr w:type="spellEnd"/>
      <w:r w:rsidRPr="000A3A79">
        <w:rPr>
          <w:sz w:val="20"/>
          <w:lang w:val="uk-UA"/>
        </w:rPr>
        <w:t xml:space="preserve">: </w:t>
      </w:r>
      <w:proofErr w:type="spellStart"/>
      <w:r w:rsidRPr="000A3A79">
        <w:rPr>
          <w:sz w:val="20"/>
          <w:lang w:val="uk-UA"/>
        </w:rPr>
        <w:t>Recommendations</w:t>
      </w:r>
      <w:proofErr w:type="spellEnd"/>
      <w:r w:rsidRPr="000A3A79">
        <w:rPr>
          <w:sz w:val="20"/>
          <w:lang w:val="uk-UA"/>
        </w:rPr>
        <w:t xml:space="preserve"> </w:t>
      </w:r>
      <w:proofErr w:type="spellStart"/>
      <w:r w:rsidRPr="000A3A79">
        <w:rPr>
          <w:sz w:val="20"/>
          <w:lang w:val="uk-UA"/>
        </w:rPr>
        <w:t>for</w:t>
      </w:r>
      <w:proofErr w:type="spellEnd"/>
      <w:r w:rsidRPr="000A3A79">
        <w:rPr>
          <w:sz w:val="20"/>
          <w:lang w:val="uk-UA"/>
        </w:rPr>
        <w:t xml:space="preserve"> </w:t>
      </w:r>
      <w:proofErr w:type="spellStart"/>
      <w:r w:rsidRPr="000A3A79">
        <w:rPr>
          <w:sz w:val="20"/>
          <w:lang w:val="uk-UA"/>
        </w:rPr>
        <w:t>Australian</w:t>
      </w:r>
      <w:proofErr w:type="spellEnd"/>
      <w:r w:rsidRPr="000A3A79">
        <w:rPr>
          <w:sz w:val="20"/>
          <w:lang w:val="uk-UA"/>
        </w:rPr>
        <w:t xml:space="preserve"> </w:t>
      </w:r>
      <w:proofErr w:type="spellStart"/>
      <w:r w:rsidRPr="000A3A79">
        <w:rPr>
          <w:sz w:val="20"/>
          <w:lang w:val="uk-UA"/>
        </w:rPr>
        <w:t>higher</w:t>
      </w:r>
      <w:proofErr w:type="spellEnd"/>
      <w:r w:rsidRPr="000A3A79">
        <w:rPr>
          <w:sz w:val="20"/>
          <w:lang w:val="uk-UA"/>
        </w:rPr>
        <w:t xml:space="preserve"> </w:t>
      </w:r>
      <w:proofErr w:type="spellStart"/>
      <w:r w:rsidRPr="000A3A79">
        <w:rPr>
          <w:sz w:val="20"/>
          <w:lang w:val="uk-UA"/>
        </w:rPr>
        <w:t>education</w:t>
      </w:r>
      <w:proofErr w:type="spellEnd"/>
      <w:r w:rsidRPr="000A3A79">
        <w:rPr>
          <w:sz w:val="20"/>
          <w:lang w:val="uk-UA"/>
        </w:rPr>
        <w:t xml:space="preserve"> </w:t>
      </w:r>
      <w:proofErr w:type="spellStart"/>
      <w:r w:rsidRPr="000A3A79">
        <w:rPr>
          <w:sz w:val="20"/>
          <w:lang w:val="uk-UA"/>
        </w:rPr>
        <w:t>providers</w:t>
      </w:r>
      <w:proofErr w:type="spellEnd"/>
      <w:r w:rsidRPr="000A3A79">
        <w:rPr>
          <w:sz w:val="20"/>
          <w:lang w:val="uk-UA"/>
        </w:rPr>
        <w:t xml:space="preserve">", </w:t>
      </w:r>
      <w:proofErr w:type="spellStart"/>
      <w:r w:rsidRPr="000A3A79">
        <w:rPr>
          <w:i/>
          <w:sz w:val="20"/>
          <w:lang w:val="uk-UA"/>
        </w:rPr>
        <w:t>Higher</w:t>
      </w:r>
      <w:proofErr w:type="spellEnd"/>
      <w:r w:rsidRPr="000A3A79">
        <w:rPr>
          <w:i/>
          <w:sz w:val="20"/>
          <w:lang w:val="uk-UA"/>
        </w:rPr>
        <w:t xml:space="preserve"> </w:t>
      </w:r>
      <w:proofErr w:type="spellStart"/>
      <w:r w:rsidRPr="000A3A79">
        <w:rPr>
          <w:i/>
          <w:sz w:val="20"/>
          <w:lang w:val="uk-UA"/>
        </w:rPr>
        <w:t>Education</w:t>
      </w:r>
      <w:proofErr w:type="spellEnd"/>
      <w:r w:rsidRPr="000A3A79">
        <w:rPr>
          <w:i/>
          <w:sz w:val="20"/>
          <w:lang w:val="uk-UA"/>
        </w:rPr>
        <w:t xml:space="preserve"> </w:t>
      </w:r>
      <w:proofErr w:type="spellStart"/>
      <w:r w:rsidRPr="000A3A79">
        <w:rPr>
          <w:i/>
          <w:sz w:val="20"/>
          <w:lang w:val="uk-UA"/>
        </w:rPr>
        <w:t>Research</w:t>
      </w:r>
      <w:proofErr w:type="spellEnd"/>
      <w:r w:rsidRPr="000A3A79">
        <w:rPr>
          <w:i/>
          <w:sz w:val="20"/>
          <w:lang w:val="uk-UA"/>
        </w:rPr>
        <w:t xml:space="preserve"> </w:t>
      </w:r>
      <w:proofErr w:type="spellStart"/>
      <w:r w:rsidRPr="000A3A79">
        <w:rPr>
          <w:i/>
          <w:sz w:val="20"/>
          <w:lang w:val="uk-UA"/>
        </w:rPr>
        <w:t>and</w:t>
      </w:r>
      <w:proofErr w:type="spellEnd"/>
      <w:r w:rsidRPr="000A3A79">
        <w:rPr>
          <w:i/>
          <w:sz w:val="20"/>
          <w:lang w:val="uk-UA"/>
        </w:rPr>
        <w:t xml:space="preserve"> </w:t>
      </w:r>
      <w:proofErr w:type="spellStart"/>
      <w:r w:rsidRPr="000A3A79">
        <w:rPr>
          <w:i/>
          <w:sz w:val="20"/>
          <w:lang w:val="uk-UA"/>
        </w:rPr>
        <w:t>Development</w:t>
      </w:r>
      <w:proofErr w:type="spellEnd"/>
      <w:r w:rsidRPr="000A3A79">
        <w:rPr>
          <w:sz w:val="20"/>
          <w:lang w:val="uk-UA"/>
        </w:rPr>
        <w:t xml:space="preserve">, </w:t>
      </w:r>
      <w:proofErr w:type="spellStart"/>
      <w:r w:rsidRPr="000A3A79">
        <w:rPr>
          <w:sz w:val="20"/>
          <w:lang w:val="uk-UA"/>
        </w:rPr>
        <w:t>pp</w:t>
      </w:r>
      <w:proofErr w:type="spellEnd"/>
      <w:r w:rsidRPr="000A3A79">
        <w:rPr>
          <w:sz w:val="20"/>
          <w:lang w:val="uk-UA"/>
        </w:rPr>
        <w:t>. 1-16, 2018. [Електронний ресурс]. Доступно: https://doi.org/10.1080/07294360.2018.1446415. Дата звернення: Бер. 31,</w:t>
      </w:r>
      <w:r w:rsidRPr="000A3A79">
        <w:rPr>
          <w:spacing w:val="1"/>
          <w:sz w:val="20"/>
          <w:lang w:val="uk-UA"/>
        </w:rPr>
        <w:t xml:space="preserve"> </w:t>
      </w:r>
      <w:r w:rsidRPr="000A3A79">
        <w:rPr>
          <w:sz w:val="20"/>
          <w:lang w:val="uk-UA"/>
        </w:rPr>
        <w:t>2019.</w:t>
      </w:r>
    </w:p>
    <w:p w:rsidR="00EF0AB3" w:rsidRPr="000A3A79" w:rsidRDefault="00EF0AB3">
      <w:pPr>
        <w:jc w:val="both"/>
        <w:rPr>
          <w:sz w:val="20"/>
          <w:lang w:val="uk-UA"/>
        </w:rPr>
        <w:sectPr w:rsidR="00EF0AB3" w:rsidRPr="000A3A79">
          <w:pgSz w:w="11900" w:h="16840"/>
          <w:pgMar w:top="1320" w:right="1280" w:bottom="940" w:left="1300" w:header="711" w:footer="752" w:gutter="0"/>
          <w:cols w:space="720"/>
        </w:sectPr>
      </w:pPr>
    </w:p>
    <w:p w:rsidR="00EF0AB3" w:rsidRPr="000A3A79" w:rsidRDefault="002777A0">
      <w:pPr>
        <w:pStyle w:val="a4"/>
        <w:numPr>
          <w:ilvl w:val="0"/>
          <w:numId w:val="2"/>
        </w:numPr>
        <w:tabs>
          <w:tab w:val="left" w:pos="685"/>
        </w:tabs>
        <w:spacing w:before="81"/>
        <w:jc w:val="both"/>
        <w:rPr>
          <w:sz w:val="20"/>
          <w:lang w:val="uk-UA"/>
        </w:rPr>
      </w:pPr>
      <w:r w:rsidRPr="000A3A79">
        <w:rPr>
          <w:sz w:val="20"/>
          <w:lang w:val="uk-UA"/>
        </w:rPr>
        <w:t xml:space="preserve">Ф. </w:t>
      </w:r>
      <w:proofErr w:type="spellStart"/>
      <w:r w:rsidRPr="000A3A79">
        <w:rPr>
          <w:sz w:val="20"/>
          <w:lang w:val="uk-UA"/>
        </w:rPr>
        <w:t>Майнаєв</w:t>
      </w:r>
      <w:proofErr w:type="spellEnd"/>
      <w:r w:rsidRPr="000A3A79">
        <w:rPr>
          <w:sz w:val="20"/>
          <w:lang w:val="uk-UA"/>
        </w:rPr>
        <w:t>, та Л. Рибалко, "</w:t>
      </w:r>
      <w:r w:rsidRPr="000A3A79">
        <w:rPr>
          <w:i/>
          <w:sz w:val="20"/>
          <w:lang w:val="uk-UA"/>
        </w:rPr>
        <w:t>Дидактичні матеріали до застосування інформаційно-комунікаційних технологій у навчанні студентів суспільно-гуманітарного профілю в закладах вищої освіти</w:t>
      </w:r>
      <w:r w:rsidRPr="000A3A79">
        <w:rPr>
          <w:sz w:val="20"/>
          <w:lang w:val="uk-UA"/>
        </w:rPr>
        <w:t>", Харків, Україна: ХНПУ ім. Г. С. Сковороди,</w:t>
      </w:r>
      <w:r w:rsidRPr="000A3A79">
        <w:rPr>
          <w:spacing w:val="4"/>
          <w:sz w:val="20"/>
          <w:lang w:val="uk-UA"/>
        </w:rPr>
        <w:t xml:space="preserve"> </w:t>
      </w:r>
      <w:r w:rsidRPr="000A3A79">
        <w:rPr>
          <w:sz w:val="20"/>
          <w:lang w:val="uk-UA"/>
        </w:rPr>
        <w:t>2018.</w:t>
      </w:r>
    </w:p>
    <w:p w:rsidR="00EF0AB3" w:rsidRPr="000A3A79" w:rsidRDefault="002777A0">
      <w:pPr>
        <w:pStyle w:val="a4"/>
        <w:numPr>
          <w:ilvl w:val="0"/>
          <w:numId w:val="2"/>
        </w:numPr>
        <w:tabs>
          <w:tab w:val="left" w:pos="685"/>
        </w:tabs>
        <w:ind w:right="130"/>
        <w:jc w:val="both"/>
        <w:rPr>
          <w:sz w:val="20"/>
          <w:lang w:val="uk-UA"/>
        </w:rPr>
      </w:pPr>
      <w:r w:rsidRPr="000A3A79">
        <w:rPr>
          <w:sz w:val="20"/>
          <w:lang w:val="uk-UA"/>
        </w:rPr>
        <w:t xml:space="preserve">М. В. Супрун, "Організація навчального процесу в магістратурі з використанням </w:t>
      </w:r>
      <w:proofErr w:type="spellStart"/>
      <w:r w:rsidRPr="000A3A79">
        <w:rPr>
          <w:sz w:val="20"/>
          <w:lang w:val="uk-UA"/>
        </w:rPr>
        <w:t>інформаційно-</w:t>
      </w:r>
      <w:proofErr w:type="spellEnd"/>
      <w:r w:rsidRPr="000A3A79">
        <w:rPr>
          <w:sz w:val="20"/>
          <w:lang w:val="uk-UA"/>
        </w:rPr>
        <w:t xml:space="preserve"> комунікаційних технологій (ІКТ)". </w:t>
      </w:r>
      <w:r w:rsidRPr="000A3A79">
        <w:rPr>
          <w:i/>
          <w:sz w:val="20"/>
          <w:lang w:val="uk-UA"/>
        </w:rPr>
        <w:t>Вісник Житомирського державного університету. Педагогічні науки</w:t>
      </w:r>
      <w:r w:rsidRPr="000A3A79">
        <w:rPr>
          <w:sz w:val="20"/>
          <w:lang w:val="uk-UA"/>
        </w:rPr>
        <w:t>, вип. 3 (81), c. 115-120,</w:t>
      </w:r>
      <w:r w:rsidRPr="000A3A79">
        <w:rPr>
          <w:spacing w:val="5"/>
          <w:sz w:val="20"/>
          <w:lang w:val="uk-UA"/>
        </w:rPr>
        <w:t xml:space="preserve"> </w:t>
      </w:r>
      <w:r w:rsidRPr="000A3A79">
        <w:rPr>
          <w:sz w:val="20"/>
          <w:lang w:val="uk-UA"/>
        </w:rPr>
        <w:t>2015.</w:t>
      </w:r>
    </w:p>
    <w:p w:rsidR="00EF0AB3" w:rsidRPr="000A3A79" w:rsidRDefault="002777A0">
      <w:pPr>
        <w:pStyle w:val="a4"/>
        <w:numPr>
          <w:ilvl w:val="0"/>
          <w:numId w:val="2"/>
        </w:numPr>
        <w:tabs>
          <w:tab w:val="left" w:pos="685"/>
        </w:tabs>
        <w:ind w:right="130"/>
        <w:jc w:val="both"/>
        <w:rPr>
          <w:sz w:val="20"/>
          <w:lang w:val="uk-UA"/>
        </w:rPr>
      </w:pPr>
      <w:r w:rsidRPr="000A3A79">
        <w:rPr>
          <w:sz w:val="20"/>
          <w:lang w:val="uk-UA"/>
        </w:rPr>
        <w:t xml:space="preserve">Ю. П. </w:t>
      </w:r>
      <w:proofErr w:type="spellStart"/>
      <w:r w:rsidRPr="000A3A79">
        <w:rPr>
          <w:sz w:val="20"/>
          <w:lang w:val="uk-UA"/>
        </w:rPr>
        <w:t>Біляй</w:t>
      </w:r>
      <w:proofErr w:type="spellEnd"/>
      <w:r w:rsidRPr="000A3A79">
        <w:rPr>
          <w:sz w:val="20"/>
          <w:lang w:val="uk-UA"/>
        </w:rPr>
        <w:t>, "Методична система підготовки майбутніх вчителів математики та інформатики до використання технологій дистанційного навчання", дис. канд. пед. наук, Нац. пед. ун-т ім. М. П. Драгоманова, Київ,</w:t>
      </w:r>
      <w:r w:rsidRPr="000A3A79">
        <w:rPr>
          <w:spacing w:val="1"/>
          <w:sz w:val="20"/>
          <w:lang w:val="uk-UA"/>
        </w:rPr>
        <w:t xml:space="preserve"> </w:t>
      </w:r>
      <w:r w:rsidRPr="000A3A79">
        <w:rPr>
          <w:sz w:val="20"/>
          <w:lang w:val="uk-UA"/>
        </w:rPr>
        <w:t>2018.</w:t>
      </w:r>
    </w:p>
    <w:p w:rsidR="00EF0AB3" w:rsidRPr="000A3A79" w:rsidRDefault="002777A0">
      <w:pPr>
        <w:pStyle w:val="a4"/>
        <w:numPr>
          <w:ilvl w:val="0"/>
          <w:numId w:val="2"/>
        </w:numPr>
        <w:tabs>
          <w:tab w:val="left" w:pos="685"/>
        </w:tabs>
        <w:ind w:right="129"/>
        <w:jc w:val="both"/>
        <w:rPr>
          <w:sz w:val="20"/>
          <w:lang w:val="uk-UA"/>
        </w:rPr>
      </w:pPr>
      <w:r w:rsidRPr="000A3A79">
        <w:rPr>
          <w:sz w:val="20"/>
          <w:lang w:val="uk-UA"/>
        </w:rPr>
        <w:t xml:space="preserve">О. Г. </w:t>
      </w:r>
      <w:proofErr w:type="spellStart"/>
      <w:r w:rsidRPr="000A3A79">
        <w:rPr>
          <w:sz w:val="20"/>
          <w:lang w:val="uk-UA"/>
        </w:rPr>
        <w:t>Кіріленко</w:t>
      </w:r>
      <w:proofErr w:type="spellEnd"/>
      <w:r w:rsidRPr="000A3A79">
        <w:rPr>
          <w:sz w:val="20"/>
          <w:lang w:val="uk-UA"/>
        </w:rPr>
        <w:t xml:space="preserve">, "Умови підготовки викладачів вищих навчальних закладів до організації дистанційного навчання", </w:t>
      </w:r>
      <w:r w:rsidRPr="000A3A79">
        <w:rPr>
          <w:i/>
          <w:sz w:val="20"/>
          <w:lang w:val="uk-UA"/>
        </w:rPr>
        <w:t>Гуманізація навчально-виховного процесу</w:t>
      </w:r>
      <w:r w:rsidRPr="000A3A79">
        <w:rPr>
          <w:sz w:val="20"/>
          <w:lang w:val="uk-UA"/>
        </w:rPr>
        <w:t>: зб. наук. пр., Слов’янський державний педагогічний університет, вип. ХХХІІІ, c. 24-32,</w:t>
      </w:r>
      <w:r w:rsidRPr="000A3A79">
        <w:rPr>
          <w:spacing w:val="2"/>
          <w:sz w:val="20"/>
          <w:lang w:val="uk-UA"/>
        </w:rPr>
        <w:t xml:space="preserve"> </w:t>
      </w:r>
      <w:r w:rsidRPr="000A3A79">
        <w:rPr>
          <w:sz w:val="20"/>
          <w:lang w:val="uk-UA"/>
        </w:rPr>
        <w:t>2006.</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О. В. </w:t>
      </w:r>
      <w:proofErr w:type="spellStart"/>
      <w:r w:rsidRPr="000A3A79">
        <w:rPr>
          <w:sz w:val="20"/>
          <w:lang w:val="uk-UA"/>
        </w:rPr>
        <w:t>Кареліна</w:t>
      </w:r>
      <w:proofErr w:type="spellEnd"/>
      <w:r w:rsidRPr="000A3A79">
        <w:rPr>
          <w:sz w:val="20"/>
          <w:lang w:val="uk-UA"/>
        </w:rPr>
        <w:t xml:space="preserve">, "Вплив особистості викладача на підвищення ефективності дистанційного навчання", </w:t>
      </w:r>
      <w:r w:rsidRPr="000A3A79">
        <w:rPr>
          <w:i/>
          <w:sz w:val="20"/>
          <w:lang w:val="uk-UA"/>
        </w:rPr>
        <w:t>Сучасні інформаційні технології та інноваційні методики навчання у підготовці фахівців:         методологія,         теорія,         досвід,         проблеми</w:t>
      </w:r>
      <w:r w:rsidRPr="000A3A79">
        <w:rPr>
          <w:sz w:val="20"/>
          <w:lang w:val="uk-UA"/>
        </w:rPr>
        <w:t xml:space="preserve">:         зб.         наук.         пр., вип. 6, Київ-Вінниця: </w:t>
      </w:r>
      <w:proofErr w:type="spellStart"/>
      <w:r w:rsidRPr="000A3A79">
        <w:rPr>
          <w:sz w:val="20"/>
          <w:lang w:val="uk-UA"/>
        </w:rPr>
        <w:t>ДОВ</w:t>
      </w:r>
      <w:proofErr w:type="spellEnd"/>
      <w:r w:rsidRPr="000A3A79">
        <w:rPr>
          <w:sz w:val="20"/>
          <w:lang w:val="uk-UA"/>
        </w:rPr>
        <w:t xml:space="preserve"> Вінниця, c. 421-427,</w:t>
      </w:r>
      <w:r w:rsidRPr="000A3A79">
        <w:rPr>
          <w:spacing w:val="5"/>
          <w:sz w:val="20"/>
          <w:lang w:val="uk-UA"/>
        </w:rPr>
        <w:t xml:space="preserve"> </w:t>
      </w:r>
      <w:r w:rsidRPr="000A3A79">
        <w:rPr>
          <w:sz w:val="20"/>
          <w:lang w:val="uk-UA"/>
        </w:rPr>
        <w:t>2004.</w:t>
      </w:r>
    </w:p>
    <w:p w:rsidR="00EF0AB3" w:rsidRPr="000A3A79" w:rsidRDefault="002777A0">
      <w:pPr>
        <w:pStyle w:val="a4"/>
        <w:numPr>
          <w:ilvl w:val="0"/>
          <w:numId w:val="2"/>
        </w:numPr>
        <w:tabs>
          <w:tab w:val="left" w:pos="685"/>
        </w:tabs>
        <w:spacing w:line="229" w:lineRule="exact"/>
        <w:ind w:right="0"/>
        <w:rPr>
          <w:sz w:val="20"/>
          <w:lang w:val="uk-UA"/>
        </w:rPr>
      </w:pPr>
      <w:r w:rsidRPr="000A3A79">
        <w:rPr>
          <w:sz w:val="20"/>
          <w:lang w:val="uk-UA"/>
        </w:rPr>
        <w:t>В.</w:t>
      </w:r>
      <w:r w:rsidRPr="000A3A79">
        <w:rPr>
          <w:spacing w:val="-2"/>
          <w:sz w:val="20"/>
          <w:lang w:val="uk-UA"/>
        </w:rPr>
        <w:t xml:space="preserve"> </w:t>
      </w:r>
      <w:r w:rsidRPr="000A3A79">
        <w:rPr>
          <w:sz w:val="20"/>
          <w:lang w:val="uk-UA"/>
        </w:rPr>
        <w:t>М.</w:t>
      </w:r>
      <w:r w:rsidRPr="000A3A79">
        <w:rPr>
          <w:spacing w:val="24"/>
          <w:sz w:val="20"/>
          <w:lang w:val="uk-UA"/>
        </w:rPr>
        <w:t xml:space="preserve"> </w:t>
      </w:r>
      <w:r w:rsidRPr="000A3A79">
        <w:rPr>
          <w:sz w:val="20"/>
          <w:lang w:val="uk-UA"/>
        </w:rPr>
        <w:t>Кухаренко</w:t>
      </w:r>
      <w:r w:rsidRPr="000A3A79">
        <w:rPr>
          <w:spacing w:val="27"/>
          <w:sz w:val="20"/>
          <w:lang w:val="uk-UA"/>
        </w:rPr>
        <w:t xml:space="preserve"> </w:t>
      </w:r>
      <w:r w:rsidRPr="000A3A79">
        <w:rPr>
          <w:sz w:val="20"/>
          <w:lang w:val="uk-UA"/>
        </w:rPr>
        <w:t>та</w:t>
      </w:r>
      <w:r w:rsidRPr="000A3A79">
        <w:rPr>
          <w:spacing w:val="24"/>
          <w:sz w:val="20"/>
          <w:lang w:val="uk-UA"/>
        </w:rPr>
        <w:t xml:space="preserve"> </w:t>
      </w:r>
      <w:r w:rsidRPr="000A3A79">
        <w:rPr>
          <w:sz w:val="20"/>
          <w:lang w:val="uk-UA"/>
        </w:rPr>
        <w:t>ін.,</w:t>
      </w:r>
      <w:r w:rsidRPr="000A3A79">
        <w:rPr>
          <w:spacing w:val="24"/>
          <w:sz w:val="20"/>
          <w:lang w:val="uk-UA"/>
        </w:rPr>
        <w:t xml:space="preserve"> </w:t>
      </w:r>
      <w:r w:rsidRPr="000A3A79">
        <w:rPr>
          <w:sz w:val="20"/>
          <w:lang w:val="uk-UA"/>
        </w:rPr>
        <w:t>"</w:t>
      </w:r>
      <w:r w:rsidRPr="000A3A79">
        <w:rPr>
          <w:i/>
          <w:sz w:val="20"/>
          <w:lang w:val="uk-UA"/>
        </w:rPr>
        <w:t>Теорія</w:t>
      </w:r>
      <w:r w:rsidRPr="000A3A79">
        <w:rPr>
          <w:i/>
          <w:spacing w:val="24"/>
          <w:sz w:val="20"/>
          <w:lang w:val="uk-UA"/>
        </w:rPr>
        <w:t xml:space="preserve"> </w:t>
      </w:r>
      <w:r w:rsidRPr="000A3A79">
        <w:rPr>
          <w:i/>
          <w:sz w:val="20"/>
          <w:lang w:val="uk-UA"/>
        </w:rPr>
        <w:t>і</w:t>
      </w:r>
      <w:r w:rsidRPr="000A3A79">
        <w:rPr>
          <w:i/>
          <w:spacing w:val="23"/>
          <w:sz w:val="20"/>
          <w:lang w:val="uk-UA"/>
        </w:rPr>
        <w:t xml:space="preserve"> </w:t>
      </w:r>
      <w:r w:rsidRPr="000A3A79">
        <w:rPr>
          <w:i/>
          <w:sz w:val="20"/>
          <w:lang w:val="uk-UA"/>
        </w:rPr>
        <w:t>практика</w:t>
      </w:r>
      <w:r w:rsidRPr="000A3A79">
        <w:rPr>
          <w:i/>
          <w:spacing w:val="23"/>
          <w:sz w:val="20"/>
          <w:lang w:val="uk-UA"/>
        </w:rPr>
        <w:t xml:space="preserve"> </w:t>
      </w:r>
      <w:r w:rsidRPr="000A3A79">
        <w:rPr>
          <w:i/>
          <w:sz w:val="20"/>
          <w:lang w:val="uk-UA"/>
        </w:rPr>
        <w:t>змішаного</w:t>
      </w:r>
      <w:r w:rsidRPr="000A3A79">
        <w:rPr>
          <w:i/>
          <w:spacing w:val="27"/>
          <w:sz w:val="20"/>
          <w:lang w:val="uk-UA"/>
        </w:rPr>
        <w:t xml:space="preserve"> </w:t>
      </w:r>
      <w:r w:rsidRPr="000A3A79">
        <w:rPr>
          <w:i/>
          <w:sz w:val="20"/>
          <w:lang w:val="uk-UA"/>
        </w:rPr>
        <w:t>навчання</w:t>
      </w:r>
      <w:r w:rsidRPr="000A3A79">
        <w:rPr>
          <w:sz w:val="20"/>
          <w:lang w:val="uk-UA"/>
        </w:rPr>
        <w:t>".</w:t>
      </w:r>
      <w:r w:rsidRPr="000A3A79">
        <w:rPr>
          <w:spacing w:val="24"/>
          <w:sz w:val="20"/>
          <w:lang w:val="uk-UA"/>
        </w:rPr>
        <w:t xml:space="preserve"> </w:t>
      </w:r>
      <w:r w:rsidRPr="000A3A79">
        <w:rPr>
          <w:sz w:val="20"/>
          <w:lang w:val="uk-UA"/>
        </w:rPr>
        <w:t>Харків,</w:t>
      </w:r>
      <w:r w:rsidRPr="000A3A79">
        <w:rPr>
          <w:spacing w:val="24"/>
          <w:sz w:val="20"/>
          <w:lang w:val="uk-UA"/>
        </w:rPr>
        <w:t xml:space="preserve"> </w:t>
      </w:r>
      <w:r w:rsidRPr="000A3A79">
        <w:rPr>
          <w:sz w:val="20"/>
          <w:lang w:val="uk-UA"/>
        </w:rPr>
        <w:t>Україна:</w:t>
      </w:r>
      <w:r w:rsidRPr="000A3A79">
        <w:rPr>
          <w:spacing w:val="28"/>
          <w:sz w:val="20"/>
          <w:lang w:val="uk-UA"/>
        </w:rPr>
        <w:t xml:space="preserve"> </w:t>
      </w:r>
      <w:r w:rsidRPr="000A3A79">
        <w:rPr>
          <w:sz w:val="20"/>
          <w:lang w:val="uk-UA"/>
        </w:rPr>
        <w:t>«</w:t>
      </w:r>
      <w:proofErr w:type="spellStart"/>
      <w:r w:rsidRPr="000A3A79">
        <w:rPr>
          <w:sz w:val="20"/>
          <w:lang w:val="uk-UA"/>
        </w:rPr>
        <w:t>Міськдрук</w:t>
      </w:r>
      <w:proofErr w:type="spellEnd"/>
      <w:r w:rsidRPr="000A3A79">
        <w:rPr>
          <w:sz w:val="20"/>
          <w:lang w:val="uk-UA"/>
        </w:rPr>
        <w:t>»,</w:t>
      </w:r>
    </w:p>
    <w:p w:rsidR="00EF0AB3" w:rsidRPr="000A3A79" w:rsidRDefault="002777A0">
      <w:pPr>
        <w:spacing w:before="1"/>
        <w:ind w:left="684"/>
        <w:rPr>
          <w:sz w:val="20"/>
          <w:lang w:val="uk-UA"/>
        </w:rPr>
      </w:pPr>
      <w:r w:rsidRPr="000A3A79">
        <w:rPr>
          <w:sz w:val="20"/>
          <w:lang w:val="uk-UA"/>
        </w:rPr>
        <w:t>НТУ «ХПІ», 2016.</w:t>
      </w:r>
    </w:p>
    <w:p w:rsidR="00EF0AB3" w:rsidRPr="000A3A79" w:rsidRDefault="002777A0">
      <w:pPr>
        <w:pStyle w:val="a4"/>
        <w:numPr>
          <w:ilvl w:val="0"/>
          <w:numId w:val="2"/>
        </w:numPr>
        <w:tabs>
          <w:tab w:val="left" w:pos="685"/>
        </w:tabs>
        <w:ind w:right="132"/>
        <w:jc w:val="both"/>
        <w:rPr>
          <w:sz w:val="20"/>
          <w:lang w:val="uk-UA"/>
        </w:rPr>
      </w:pPr>
      <w:r w:rsidRPr="000A3A79">
        <w:rPr>
          <w:sz w:val="20"/>
          <w:lang w:val="uk-UA"/>
        </w:rPr>
        <w:t xml:space="preserve">О. П. </w:t>
      </w:r>
      <w:proofErr w:type="spellStart"/>
      <w:r w:rsidRPr="000A3A79">
        <w:rPr>
          <w:sz w:val="20"/>
          <w:lang w:val="uk-UA"/>
        </w:rPr>
        <w:t>Муковіз</w:t>
      </w:r>
      <w:proofErr w:type="spellEnd"/>
      <w:r w:rsidRPr="000A3A79">
        <w:rPr>
          <w:sz w:val="20"/>
          <w:lang w:val="uk-UA"/>
        </w:rPr>
        <w:t xml:space="preserve">, "Підготовка викладача до організації дистанційного навчання в системі неперервної освіти вчителів початкової школи", </w:t>
      </w:r>
      <w:r w:rsidRPr="000A3A79">
        <w:rPr>
          <w:i/>
          <w:sz w:val="20"/>
          <w:lang w:val="uk-UA"/>
        </w:rPr>
        <w:t>Комп’ютер у школі та сім’ї</w:t>
      </w:r>
      <w:r w:rsidRPr="000A3A79">
        <w:rPr>
          <w:sz w:val="20"/>
          <w:lang w:val="uk-UA"/>
        </w:rPr>
        <w:t>, № 6, с. 26-30,</w:t>
      </w:r>
      <w:r w:rsidRPr="000A3A79">
        <w:rPr>
          <w:spacing w:val="-24"/>
          <w:sz w:val="20"/>
          <w:lang w:val="uk-UA"/>
        </w:rPr>
        <w:t xml:space="preserve"> </w:t>
      </w:r>
      <w:r w:rsidRPr="000A3A79">
        <w:rPr>
          <w:sz w:val="20"/>
          <w:lang w:val="uk-UA"/>
        </w:rPr>
        <w:t>2014.</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В. В. Осадчий, та І. М. Сердюк, "Персональний сайт як засіб формування цифрового іміджу науково-педагогічних     працівників",     </w:t>
      </w:r>
      <w:r w:rsidRPr="000A3A79">
        <w:rPr>
          <w:i/>
          <w:sz w:val="20"/>
          <w:lang w:val="uk-UA"/>
        </w:rPr>
        <w:t>Інформаційні      технології      і      засоби      навчання</w:t>
      </w:r>
      <w:r w:rsidRPr="000A3A79">
        <w:rPr>
          <w:sz w:val="20"/>
          <w:lang w:val="uk-UA"/>
        </w:rPr>
        <w:t>,    т. 69, № 1, c. 78-91,</w:t>
      </w:r>
      <w:r w:rsidRPr="000A3A79">
        <w:rPr>
          <w:spacing w:val="-2"/>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В. Ю. </w:t>
      </w:r>
      <w:proofErr w:type="spellStart"/>
      <w:r w:rsidRPr="000A3A79">
        <w:rPr>
          <w:sz w:val="20"/>
          <w:lang w:val="uk-UA"/>
        </w:rPr>
        <w:t>Стрельніков</w:t>
      </w:r>
      <w:proofErr w:type="spellEnd"/>
      <w:r w:rsidRPr="000A3A79">
        <w:rPr>
          <w:sz w:val="20"/>
          <w:lang w:val="uk-UA"/>
        </w:rPr>
        <w:t xml:space="preserve">, "Особливості побудови курсів підвищення підготовки викладачів до проектування дистанційного навчання", на </w:t>
      </w:r>
      <w:r w:rsidRPr="000A3A79">
        <w:rPr>
          <w:i/>
          <w:sz w:val="20"/>
          <w:lang w:val="uk-UA"/>
        </w:rPr>
        <w:t xml:space="preserve">XLIІ </w:t>
      </w:r>
      <w:proofErr w:type="spellStart"/>
      <w:r w:rsidRPr="000A3A79">
        <w:rPr>
          <w:i/>
          <w:sz w:val="20"/>
          <w:lang w:val="uk-UA"/>
        </w:rPr>
        <w:t>Міжнар</w:t>
      </w:r>
      <w:proofErr w:type="spellEnd"/>
      <w:r w:rsidRPr="000A3A79">
        <w:rPr>
          <w:i/>
          <w:sz w:val="20"/>
          <w:lang w:val="uk-UA"/>
        </w:rPr>
        <w:t xml:space="preserve">. наук.-метод. </w:t>
      </w:r>
      <w:proofErr w:type="spellStart"/>
      <w:r w:rsidRPr="000A3A79">
        <w:rPr>
          <w:i/>
          <w:sz w:val="20"/>
          <w:lang w:val="uk-UA"/>
        </w:rPr>
        <w:t>конф</w:t>
      </w:r>
      <w:proofErr w:type="spellEnd"/>
      <w:r w:rsidRPr="000A3A79">
        <w:rPr>
          <w:i/>
          <w:sz w:val="20"/>
          <w:lang w:val="uk-UA"/>
        </w:rPr>
        <w:t xml:space="preserve">. Дистанційна освіта: забезпечення     доступності     та      неперервної      освіти      впродовж      життя     (E-Learning </w:t>
      </w:r>
      <w:proofErr w:type="spellStart"/>
      <w:r w:rsidRPr="000A3A79">
        <w:rPr>
          <w:i/>
          <w:sz w:val="20"/>
          <w:lang w:val="uk-UA"/>
        </w:rPr>
        <w:t>and</w:t>
      </w:r>
      <w:proofErr w:type="spellEnd"/>
      <w:r w:rsidRPr="000A3A79">
        <w:rPr>
          <w:i/>
          <w:sz w:val="20"/>
          <w:lang w:val="uk-UA"/>
        </w:rPr>
        <w:t xml:space="preserve"> </w:t>
      </w:r>
      <w:proofErr w:type="spellStart"/>
      <w:r w:rsidRPr="000A3A79">
        <w:rPr>
          <w:i/>
          <w:sz w:val="20"/>
          <w:lang w:val="uk-UA"/>
        </w:rPr>
        <w:t>University</w:t>
      </w:r>
      <w:proofErr w:type="spellEnd"/>
      <w:r w:rsidRPr="000A3A79">
        <w:rPr>
          <w:i/>
          <w:sz w:val="20"/>
          <w:lang w:val="uk-UA"/>
        </w:rPr>
        <w:t xml:space="preserve"> Education-2017)</w:t>
      </w:r>
      <w:r w:rsidRPr="000A3A79">
        <w:rPr>
          <w:sz w:val="20"/>
          <w:lang w:val="uk-UA"/>
        </w:rPr>
        <w:t>, Полтава, 2017, с.</w:t>
      </w:r>
      <w:r w:rsidRPr="000A3A79">
        <w:rPr>
          <w:spacing w:val="2"/>
          <w:sz w:val="20"/>
          <w:lang w:val="uk-UA"/>
        </w:rPr>
        <w:t xml:space="preserve"> </w:t>
      </w:r>
      <w:r w:rsidRPr="000A3A79">
        <w:rPr>
          <w:sz w:val="20"/>
          <w:lang w:val="uk-UA"/>
        </w:rPr>
        <w:t>230-232.</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Постанова Кабінету Міністрів України від 30 </w:t>
      </w:r>
      <w:proofErr w:type="spellStart"/>
      <w:r w:rsidRPr="000A3A79">
        <w:rPr>
          <w:sz w:val="20"/>
          <w:lang w:val="uk-UA"/>
        </w:rPr>
        <w:t>грудн</w:t>
      </w:r>
      <w:proofErr w:type="spellEnd"/>
      <w:r w:rsidRPr="000A3A79">
        <w:rPr>
          <w:sz w:val="20"/>
          <w:lang w:val="uk-UA"/>
        </w:rPr>
        <w:t>. 2015 р. № 1187 (редакція від 23.05.2018 р., підстава 347-2018-п), "Про затвердження Ліцензійних умов провадження освітньої діяльності". [Електронний ресурс]. Доступно: https://zakon.rada.gov.ua/laws/show/1187-2015-%D0%BF. Дата звернення: Бер. 31,</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jc w:val="both"/>
        <w:rPr>
          <w:sz w:val="20"/>
          <w:lang w:val="uk-UA"/>
        </w:rPr>
      </w:pPr>
      <w:r w:rsidRPr="000A3A79">
        <w:rPr>
          <w:sz w:val="20"/>
          <w:lang w:val="uk-UA"/>
        </w:rPr>
        <w:t xml:space="preserve">Г. А. Назаренко, та Т. К. </w:t>
      </w:r>
      <w:proofErr w:type="spellStart"/>
      <w:r w:rsidRPr="000A3A79">
        <w:rPr>
          <w:sz w:val="20"/>
          <w:lang w:val="uk-UA"/>
        </w:rPr>
        <w:t>Андрющенко</w:t>
      </w:r>
      <w:proofErr w:type="spellEnd"/>
      <w:r w:rsidRPr="000A3A79">
        <w:rPr>
          <w:sz w:val="20"/>
          <w:lang w:val="uk-UA"/>
        </w:rPr>
        <w:t xml:space="preserve">, "Інформаційно-комунікаційні технології як інструмент підвищення якості дошкільної освіти", </w:t>
      </w:r>
      <w:r w:rsidRPr="000A3A79">
        <w:rPr>
          <w:i/>
          <w:sz w:val="20"/>
          <w:lang w:val="uk-UA"/>
        </w:rPr>
        <w:t>Інформаційні технології і засоби навчання</w:t>
      </w:r>
      <w:r w:rsidRPr="000A3A79">
        <w:rPr>
          <w:sz w:val="20"/>
          <w:lang w:val="uk-UA"/>
        </w:rPr>
        <w:t>, т. 69, № 1, c. 21- 36,</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ind w:right="129"/>
        <w:jc w:val="both"/>
        <w:rPr>
          <w:sz w:val="20"/>
          <w:lang w:val="uk-UA"/>
        </w:rPr>
      </w:pPr>
      <w:r w:rsidRPr="000A3A79">
        <w:rPr>
          <w:sz w:val="20"/>
          <w:lang w:val="uk-UA"/>
        </w:rPr>
        <w:t xml:space="preserve">Наказ МОН України від 25 </w:t>
      </w:r>
      <w:proofErr w:type="spellStart"/>
      <w:r w:rsidRPr="000A3A79">
        <w:rPr>
          <w:sz w:val="20"/>
          <w:lang w:val="uk-UA"/>
        </w:rPr>
        <w:t>липн</w:t>
      </w:r>
      <w:proofErr w:type="spellEnd"/>
      <w:r w:rsidRPr="000A3A79">
        <w:rPr>
          <w:sz w:val="20"/>
          <w:lang w:val="uk-UA"/>
        </w:rPr>
        <w:t>. 2018. "Про вищу освіту". [Електронний ресурс]. Доступно: https://zakon.help/law/1556-VII/edition25.07.2018/page6. Дата звернення: Бер. 31,</w:t>
      </w:r>
      <w:r w:rsidRPr="000A3A79">
        <w:rPr>
          <w:spacing w:val="-5"/>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ind w:right="130"/>
        <w:jc w:val="both"/>
        <w:rPr>
          <w:sz w:val="20"/>
          <w:lang w:val="uk-UA"/>
        </w:rPr>
      </w:pPr>
      <w:r w:rsidRPr="000A3A79">
        <w:rPr>
          <w:sz w:val="20"/>
          <w:lang w:val="uk-UA"/>
        </w:rPr>
        <w:t xml:space="preserve">Постанова МОН України від 20 </w:t>
      </w:r>
      <w:proofErr w:type="spellStart"/>
      <w:r w:rsidRPr="000A3A79">
        <w:rPr>
          <w:sz w:val="20"/>
          <w:lang w:val="uk-UA"/>
        </w:rPr>
        <w:t>грудн</w:t>
      </w:r>
      <w:proofErr w:type="spellEnd"/>
      <w:r w:rsidRPr="000A3A79">
        <w:rPr>
          <w:sz w:val="20"/>
          <w:lang w:val="uk-UA"/>
        </w:rPr>
        <w:t xml:space="preserve">. 2000. "Концепція розвитку дистанційної освіти в Україні". Освітній портал. [Електронний ресурс]. Доступно: </w:t>
      </w:r>
      <w:hyperlink r:id="rId21">
        <w:r w:rsidRPr="000A3A79">
          <w:rPr>
            <w:sz w:val="20"/>
            <w:lang w:val="uk-UA"/>
          </w:rPr>
          <w:t>http://www.osvita.org.ua/distance/pravo/00.html.</w:t>
        </w:r>
      </w:hyperlink>
      <w:r w:rsidRPr="000A3A79">
        <w:rPr>
          <w:sz w:val="20"/>
          <w:lang w:val="uk-UA"/>
        </w:rPr>
        <w:t xml:space="preserve"> Дата звернення: Бер. 31,</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ind w:right="130"/>
        <w:jc w:val="both"/>
        <w:rPr>
          <w:sz w:val="20"/>
          <w:lang w:val="uk-UA"/>
        </w:rPr>
      </w:pPr>
      <w:r w:rsidRPr="000A3A79">
        <w:rPr>
          <w:sz w:val="20"/>
          <w:lang w:val="uk-UA"/>
        </w:rPr>
        <w:t xml:space="preserve">Наказ МОН України від 25 </w:t>
      </w:r>
      <w:proofErr w:type="spellStart"/>
      <w:r w:rsidRPr="000A3A79">
        <w:rPr>
          <w:sz w:val="20"/>
          <w:lang w:val="uk-UA"/>
        </w:rPr>
        <w:t>квітн</w:t>
      </w:r>
      <w:proofErr w:type="spellEnd"/>
      <w:r w:rsidRPr="000A3A79">
        <w:rPr>
          <w:sz w:val="20"/>
          <w:lang w:val="uk-UA"/>
        </w:rPr>
        <w:t xml:space="preserve">. 2013, № 466. "Про затвердження Положення про дистанційне навчання". [Електронний ресурс]. Доступно: </w:t>
      </w:r>
      <w:hyperlink r:id="rId22">
        <w:r w:rsidRPr="000A3A79">
          <w:rPr>
            <w:sz w:val="20"/>
            <w:lang w:val="uk-UA"/>
          </w:rPr>
          <w:t>http://zakon4.rada.gov.ua/laws/show/z0703-13.</w:t>
        </w:r>
      </w:hyperlink>
      <w:r w:rsidRPr="000A3A79">
        <w:rPr>
          <w:sz w:val="20"/>
          <w:lang w:val="uk-UA"/>
        </w:rPr>
        <w:t xml:space="preserve"> Дата звернення: Бер. 31,</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ind w:right="129"/>
        <w:jc w:val="both"/>
        <w:rPr>
          <w:sz w:val="20"/>
          <w:lang w:val="uk-UA"/>
        </w:rPr>
      </w:pPr>
      <w:r w:rsidRPr="000A3A79">
        <w:rPr>
          <w:sz w:val="20"/>
          <w:lang w:val="uk-UA"/>
        </w:rPr>
        <w:t xml:space="preserve">Наказ МОН України від 31 </w:t>
      </w:r>
      <w:proofErr w:type="spellStart"/>
      <w:r w:rsidRPr="000A3A79">
        <w:rPr>
          <w:sz w:val="20"/>
          <w:lang w:val="uk-UA"/>
        </w:rPr>
        <w:t>жовт</w:t>
      </w:r>
      <w:proofErr w:type="spellEnd"/>
      <w:r w:rsidRPr="000A3A79">
        <w:rPr>
          <w:sz w:val="20"/>
          <w:lang w:val="uk-UA"/>
        </w:rPr>
        <w:t xml:space="preserve">. 2013, №1518. "Про затвердження Вимог до вищих навчальних закладів та закладів післядипломної освіти, наукових, </w:t>
      </w:r>
      <w:proofErr w:type="spellStart"/>
      <w:r w:rsidRPr="000A3A79">
        <w:rPr>
          <w:sz w:val="20"/>
          <w:lang w:val="uk-UA"/>
        </w:rPr>
        <w:t>освітньо-наукових</w:t>
      </w:r>
      <w:proofErr w:type="spellEnd"/>
      <w:r w:rsidRPr="000A3A79">
        <w:rPr>
          <w:sz w:val="20"/>
          <w:lang w:val="uk-UA"/>
        </w:rPr>
        <w:t xml:space="preserve"> установ, що надають освітні послуги за дистанційною формою навчання з підготовки та підвищення кваліфікації фахівців за акредитованими напрямами і спеціальностями". [Електронний ресурс]. Доступно: https://zakon.rada.gov.ua/laws/show/z1857-13. Дата звернення: Бер. 31,</w:t>
      </w:r>
      <w:r w:rsidRPr="000A3A79">
        <w:rPr>
          <w:spacing w:val="-4"/>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spacing w:line="229" w:lineRule="exact"/>
        <w:ind w:right="0"/>
        <w:rPr>
          <w:sz w:val="20"/>
          <w:lang w:val="uk-UA"/>
        </w:rPr>
      </w:pPr>
      <w:r w:rsidRPr="000A3A79">
        <w:rPr>
          <w:sz w:val="20"/>
          <w:lang w:val="uk-UA"/>
        </w:rPr>
        <w:t xml:space="preserve">Наказ Національний аерокосмічний університет ім. М.Є. Жуковського "ХАІ" від 15 </w:t>
      </w:r>
      <w:proofErr w:type="spellStart"/>
      <w:r w:rsidRPr="000A3A79">
        <w:rPr>
          <w:sz w:val="20"/>
          <w:lang w:val="uk-UA"/>
        </w:rPr>
        <w:t>жовт</w:t>
      </w:r>
      <w:proofErr w:type="spellEnd"/>
      <w:r w:rsidRPr="000A3A79">
        <w:rPr>
          <w:sz w:val="20"/>
          <w:lang w:val="uk-UA"/>
        </w:rPr>
        <w:t>. 2016,</w:t>
      </w:r>
      <w:r w:rsidRPr="000A3A79">
        <w:rPr>
          <w:spacing w:val="42"/>
          <w:sz w:val="20"/>
          <w:lang w:val="uk-UA"/>
        </w:rPr>
        <w:t xml:space="preserve"> </w:t>
      </w:r>
      <w:r w:rsidRPr="000A3A79">
        <w:rPr>
          <w:sz w:val="20"/>
          <w:lang w:val="uk-UA"/>
        </w:rPr>
        <w:t>№</w:t>
      </w:r>
    </w:p>
    <w:p w:rsidR="00EF0AB3" w:rsidRPr="000A3A79" w:rsidRDefault="002777A0">
      <w:pPr>
        <w:ind w:left="684" w:right="173"/>
        <w:rPr>
          <w:sz w:val="20"/>
          <w:lang w:val="uk-UA"/>
        </w:rPr>
      </w:pPr>
      <w:r w:rsidRPr="000A3A79">
        <w:rPr>
          <w:sz w:val="20"/>
          <w:lang w:val="uk-UA"/>
        </w:rPr>
        <w:t>392. "Про впровадження дистанційного навчання в університеті". [Електронний ресурс]. Доступно: https://khai.edu/ua/. Дата звернення: Бер. 25, 2019.</w:t>
      </w:r>
    </w:p>
    <w:p w:rsidR="00EF0AB3" w:rsidRPr="000A3A79" w:rsidRDefault="002777A0">
      <w:pPr>
        <w:pStyle w:val="a4"/>
        <w:numPr>
          <w:ilvl w:val="0"/>
          <w:numId w:val="2"/>
        </w:numPr>
        <w:tabs>
          <w:tab w:val="left" w:pos="685"/>
        </w:tabs>
        <w:ind w:hanging="424"/>
        <w:jc w:val="both"/>
        <w:rPr>
          <w:sz w:val="20"/>
          <w:lang w:val="uk-UA"/>
        </w:rPr>
      </w:pPr>
      <w:r w:rsidRPr="000A3A79">
        <w:rPr>
          <w:sz w:val="20"/>
          <w:lang w:val="uk-UA"/>
        </w:rPr>
        <w:t>Робоча програма з курсу «Впровадження освітніх дистанційних технологій в освітній процес вищої школи». [Електронний ресурс]. Доступно: https://mentor.khai.edu/course/view.php?id=19.  Дата звернення: Бер. 25,</w:t>
      </w:r>
      <w:r w:rsidRPr="000A3A79">
        <w:rPr>
          <w:spacing w:val="1"/>
          <w:sz w:val="20"/>
          <w:lang w:val="uk-UA"/>
        </w:rPr>
        <w:t xml:space="preserve"> </w:t>
      </w:r>
      <w:r w:rsidRPr="000A3A79">
        <w:rPr>
          <w:sz w:val="20"/>
          <w:lang w:val="uk-UA"/>
        </w:rPr>
        <w:t>2019.</w:t>
      </w:r>
    </w:p>
    <w:p w:rsidR="00EF0AB3" w:rsidRPr="000A3A79" w:rsidRDefault="002777A0">
      <w:pPr>
        <w:pStyle w:val="a4"/>
        <w:numPr>
          <w:ilvl w:val="0"/>
          <w:numId w:val="2"/>
        </w:numPr>
        <w:tabs>
          <w:tab w:val="left" w:pos="685"/>
        </w:tabs>
        <w:spacing w:before="1"/>
        <w:ind w:hanging="424"/>
        <w:jc w:val="both"/>
        <w:rPr>
          <w:sz w:val="20"/>
          <w:lang w:val="uk-UA"/>
        </w:rPr>
      </w:pPr>
      <w:r w:rsidRPr="000A3A79">
        <w:rPr>
          <w:sz w:val="20"/>
          <w:lang w:val="uk-UA"/>
        </w:rPr>
        <w:t xml:space="preserve">О. Г. </w:t>
      </w:r>
      <w:proofErr w:type="spellStart"/>
      <w:r w:rsidRPr="000A3A79">
        <w:rPr>
          <w:sz w:val="20"/>
          <w:lang w:val="uk-UA"/>
        </w:rPr>
        <w:t>Кіріленко</w:t>
      </w:r>
      <w:proofErr w:type="spellEnd"/>
      <w:r w:rsidRPr="000A3A79">
        <w:rPr>
          <w:sz w:val="20"/>
          <w:lang w:val="uk-UA"/>
        </w:rPr>
        <w:t xml:space="preserve">, "Діагностика педагогічних знань й умінь викладачів технічних вишів", </w:t>
      </w:r>
      <w:r w:rsidRPr="000A3A79">
        <w:rPr>
          <w:i/>
          <w:sz w:val="20"/>
          <w:lang w:val="uk-UA"/>
        </w:rPr>
        <w:t>Молодий вчений</w:t>
      </w:r>
      <w:r w:rsidRPr="000A3A79">
        <w:rPr>
          <w:sz w:val="20"/>
          <w:lang w:val="uk-UA"/>
        </w:rPr>
        <w:t>, №2 (29), с. 284-289,</w:t>
      </w:r>
      <w:r w:rsidRPr="000A3A79">
        <w:rPr>
          <w:spacing w:val="-2"/>
          <w:sz w:val="20"/>
          <w:lang w:val="uk-UA"/>
        </w:rPr>
        <w:t xml:space="preserve"> </w:t>
      </w:r>
      <w:r w:rsidRPr="000A3A79">
        <w:rPr>
          <w:sz w:val="20"/>
          <w:lang w:val="uk-UA"/>
        </w:rPr>
        <w:t>2016.</w:t>
      </w:r>
    </w:p>
    <w:p w:rsidR="00EF0AB3" w:rsidRPr="000A3A79" w:rsidRDefault="00EF0AB3">
      <w:pPr>
        <w:pStyle w:val="a3"/>
        <w:spacing w:before="8"/>
        <w:rPr>
          <w:sz w:val="20"/>
          <w:lang w:val="uk-UA"/>
        </w:rPr>
      </w:pPr>
    </w:p>
    <w:p w:rsidR="00EF0AB3" w:rsidRPr="000A3A79" w:rsidRDefault="002777A0">
      <w:pPr>
        <w:spacing w:before="1"/>
        <w:ind w:left="5355"/>
        <w:rPr>
          <w:i/>
          <w:sz w:val="20"/>
          <w:lang w:val="uk-UA"/>
        </w:rPr>
      </w:pPr>
      <w:r w:rsidRPr="000A3A79">
        <w:rPr>
          <w:i/>
          <w:sz w:val="20"/>
          <w:lang w:val="uk-UA"/>
        </w:rPr>
        <w:t>Матеріал надійшов до редакції 07.04.2019 р.</w:t>
      </w:r>
    </w:p>
    <w:p w:rsidR="00EF0AB3" w:rsidRPr="000A3A79" w:rsidRDefault="00EF0AB3">
      <w:pPr>
        <w:rPr>
          <w:sz w:val="20"/>
          <w:lang w:val="uk-UA"/>
        </w:rPr>
        <w:sectPr w:rsidR="00EF0AB3" w:rsidRPr="000A3A79">
          <w:pgSz w:w="11900" w:h="16840"/>
          <w:pgMar w:top="1320" w:right="1280" w:bottom="940" w:left="1300" w:header="711" w:footer="752" w:gutter="0"/>
          <w:cols w:space="720"/>
        </w:sectPr>
      </w:pPr>
    </w:p>
    <w:p w:rsidR="00EF0AB3" w:rsidRPr="000A3A79" w:rsidRDefault="002777A0">
      <w:pPr>
        <w:pStyle w:val="Heading1"/>
        <w:spacing w:before="87" w:line="276" w:lineRule="auto"/>
        <w:ind w:left="538" w:right="550" w:hanging="3"/>
        <w:jc w:val="center"/>
        <w:rPr>
          <w:lang w:val="uk-UA"/>
        </w:rPr>
      </w:pPr>
      <w:r w:rsidRPr="000A3A79">
        <w:rPr>
          <w:lang w:val="uk-UA"/>
        </w:rPr>
        <w:t>ПРОФЕССИОНАЛЬНОЕ САМОСОВЕРШЕНСТВОВАНИЕ ПРЕПОДАВАТЕЛЕЙ В УСЛОВИЯХ ВНЕДРЕНИЯ ДИСТАНЦИОННОГО ОБУЧЕНИЯ В ОБРАЗОВАТЕЛЬНЫХ УЧРЕЖДЕНИЯХ</w:t>
      </w:r>
    </w:p>
    <w:p w:rsidR="00EF0AB3" w:rsidRPr="000A3A79" w:rsidRDefault="00EF0AB3">
      <w:pPr>
        <w:pStyle w:val="a3"/>
        <w:spacing w:before="9"/>
        <w:rPr>
          <w:b/>
          <w:sz w:val="20"/>
          <w:lang w:val="uk-UA"/>
        </w:rPr>
      </w:pPr>
    </w:p>
    <w:p w:rsidR="00EF0AB3" w:rsidRPr="00993EBA" w:rsidRDefault="002777A0">
      <w:pPr>
        <w:spacing w:line="227" w:lineRule="exact"/>
        <w:ind w:left="118"/>
        <w:rPr>
          <w:b/>
          <w:sz w:val="20"/>
          <w:lang w:val="ru-RU"/>
        </w:rPr>
      </w:pPr>
      <w:proofErr w:type="spellStart"/>
      <w:r w:rsidRPr="00993EBA">
        <w:rPr>
          <w:b/>
          <w:sz w:val="20"/>
          <w:lang w:val="ru-RU"/>
        </w:rPr>
        <w:t>Троцко</w:t>
      </w:r>
      <w:proofErr w:type="spellEnd"/>
      <w:r w:rsidRPr="00993EBA">
        <w:rPr>
          <w:b/>
          <w:sz w:val="20"/>
          <w:lang w:val="ru-RU"/>
        </w:rPr>
        <w:t xml:space="preserve"> Анна Владимировна</w:t>
      </w:r>
    </w:p>
    <w:p w:rsidR="00EF0AB3" w:rsidRPr="00993EBA" w:rsidRDefault="002777A0">
      <w:pPr>
        <w:ind w:left="118" w:right="3923"/>
        <w:rPr>
          <w:sz w:val="20"/>
          <w:lang w:val="ru-RU"/>
        </w:rPr>
      </w:pPr>
      <w:r w:rsidRPr="00993EBA">
        <w:rPr>
          <w:sz w:val="20"/>
          <w:lang w:val="ru-RU"/>
        </w:rPr>
        <w:t xml:space="preserve">доктор педагогических наук, профессор, член-корреспондент НАПН Украины, </w:t>
      </w:r>
      <w:proofErr w:type="gramStart"/>
      <w:r w:rsidRPr="00993EBA">
        <w:rPr>
          <w:sz w:val="20"/>
          <w:lang w:val="ru-RU"/>
        </w:rPr>
        <w:t>г</w:t>
      </w:r>
      <w:proofErr w:type="gramEnd"/>
      <w:r w:rsidRPr="00993EBA">
        <w:rPr>
          <w:sz w:val="20"/>
          <w:lang w:val="ru-RU"/>
        </w:rPr>
        <w:t>. Харьков, Украина</w:t>
      </w:r>
    </w:p>
    <w:p w:rsidR="00EF0AB3" w:rsidRPr="00993EBA" w:rsidRDefault="002777A0">
      <w:pPr>
        <w:ind w:left="118"/>
        <w:rPr>
          <w:sz w:val="20"/>
          <w:lang w:val="ru-RU"/>
        </w:rPr>
      </w:pPr>
      <w:r w:rsidRPr="00993EBA">
        <w:rPr>
          <w:sz w:val="20"/>
          <w:lang w:val="ru-RU"/>
        </w:rPr>
        <w:t>ORCID ID 0000-0002-8093-9610</w:t>
      </w:r>
    </w:p>
    <w:p w:rsidR="00EF0AB3" w:rsidRPr="00993EBA" w:rsidRDefault="003E5B82">
      <w:pPr>
        <w:ind w:left="118"/>
        <w:rPr>
          <w:i/>
          <w:sz w:val="20"/>
          <w:lang w:val="ru-RU"/>
        </w:rPr>
      </w:pPr>
      <w:hyperlink r:id="rId23">
        <w:r w:rsidR="002777A0" w:rsidRPr="00993EBA">
          <w:rPr>
            <w:i/>
            <w:sz w:val="20"/>
            <w:lang w:val="ru-RU"/>
          </w:rPr>
          <w:t>avtrotsko1@icloud.com</w:t>
        </w:r>
      </w:hyperlink>
    </w:p>
    <w:p w:rsidR="00EF0AB3" w:rsidRPr="00993EBA" w:rsidRDefault="002777A0">
      <w:pPr>
        <w:spacing w:before="123" w:line="228" w:lineRule="exact"/>
        <w:ind w:left="118"/>
        <w:rPr>
          <w:b/>
          <w:sz w:val="20"/>
          <w:lang w:val="ru-RU"/>
        </w:rPr>
      </w:pPr>
      <w:r w:rsidRPr="00993EBA">
        <w:rPr>
          <w:b/>
          <w:sz w:val="20"/>
          <w:lang w:val="ru-RU"/>
        </w:rPr>
        <w:t>Рыбалко Людмила Сергеевна</w:t>
      </w:r>
    </w:p>
    <w:p w:rsidR="00EF0AB3" w:rsidRPr="00993EBA" w:rsidRDefault="002777A0">
      <w:pPr>
        <w:spacing w:line="227" w:lineRule="exact"/>
        <w:ind w:left="118"/>
        <w:rPr>
          <w:sz w:val="20"/>
          <w:lang w:val="ru-RU"/>
        </w:rPr>
      </w:pPr>
      <w:r w:rsidRPr="00993EBA">
        <w:rPr>
          <w:sz w:val="20"/>
          <w:lang w:val="ru-RU"/>
        </w:rPr>
        <w:t>доктор педагогических наук, профессор,</w:t>
      </w:r>
    </w:p>
    <w:p w:rsidR="00EF0AB3" w:rsidRPr="00993EBA" w:rsidRDefault="002777A0">
      <w:pPr>
        <w:spacing w:line="229" w:lineRule="exact"/>
        <w:ind w:left="118"/>
        <w:rPr>
          <w:sz w:val="20"/>
          <w:lang w:val="ru-RU"/>
        </w:rPr>
      </w:pPr>
      <w:r w:rsidRPr="00993EBA">
        <w:rPr>
          <w:sz w:val="20"/>
          <w:lang w:val="ru-RU"/>
        </w:rPr>
        <w:t>профессор кафедры общей педагогики и педагогики высшей школы,</w:t>
      </w:r>
    </w:p>
    <w:p w:rsidR="00EF0AB3" w:rsidRPr="00993EBA" w:rsidRDefault="002777A0">
      <w:pPr>
        <w:spacing w:before="1"/>
        <w:ind w:left="118"/>
        <w:rPr>
          <w:sz w:val="20"/>
          <w:lang w:val="ru-RU"/>
        </w:rPr>
      </w:pPr>
      <w:r w:rsidRPr="00993EBA">
        <w:rPr>
          <w:sz w:val="20"/>
          <w:lang w:val="ru-RU"/>
        </w:rPr>
        <w:t xml:space="preserve">Харьковский национальный педагогический университет имени Г. С. Сковороды, </w:t>
      </w:r>
      <w:proofErr w:type="gramStart"/>
      <w:r w:rsidRPr="00993EBA">
        <w:rPr>
          <w:sz w:val="20"/>
          <w:lang w:val="ru-RU"/>
        </w:rPr>
        <w:t>г</w:t>
      </w:r>
      <w:proofErr w:type="gramEnd"/>
      <w:r w:rsidRPr="00993EBA">
        <w:rPr>
          <w:sz w:val="20"/>
          <w:lang w:val="ru-RU"/>
        </w:rPr>
        <w:t>. Харьков, Украина</w:t>
      </w:r>
    </w:p>
    <w:p w:rsidR="00EF0AB3" w:rsidRPr="00993EBA" w:rsidRDefault="002777A0">
      <w:pPr>
        <w:ind w:left="118"/>
        <w:rPr>
          <w:sz w:val="20"/>
          <w:lang w:val="ru-RU"/>
        </w:rPr>
      </w:pPr>
      <w:r w:rsidRPr="00993EBA">
        <w:rPr>
          <w:sz w:val="20"/>
          <w:lang w:val="ru-RU"/>
        </w:rPr>
        <w:t>ORCID ID 0000-0003-1262-8551</w:t>
      </w:r>
    </w:p>
    <w:p w:rsidR="00EF0AB3" w:rsidRPr="00993EBA" w:rsidRDefault="003E5B82">
      <w:pPr>
        <w:spacing w:before="1"/>
        <w:ind w:left="118"/>
        <w:rPr>
          <w:i/>
          <w:sz w:val="20"/>
          <w:lang w:val="ru-RU"/>
        </w:rPr>
      </w:pPr>
      <w:hyperlink r:id="rId24">
        <w:r w:rsidR="002777A0" w:rsidRPr="00993EBA">
          <w:rPr>
            <w:i/>
            <w:sz w:val="20"/>
            <w:lang w:val="ru-RU"/>
          </w:rPr>
          <w:t>akme15@ukr.net</w:t>
        </w:r>
      </w:hyperlink>
    </w:p>
    <w:p w:rsidR="00EF0AB3" w:rsidRPr="00993EBA" w:rsidRDefault="002777A0">
      <w:pPr>
        <w:spacing w:before="125" w:line="227" w:lineRule="exact"/>
        <w:ind w:left="118"/>
        <w:rPr>
          <w:b/>
          <w:sz w:val="20"/>
          <w:lang w:val="ru-RU"/>
        </w:rPr>
      </w:pPr>
      <w:r w:rsidRPr="00993EBA">
        <w:rPr>
          <w:b/>
          <w:sz w:val="20"/>
          <w:lang w:val="ru-RU"/>
        </w:rPr>
        <w:t>Кириленко Елена Георгиевна</w:t>
      </w:r>
    </w:p>
    <w:p w:rsidR="00EF0AB3" w:rsidRPr="00993EBA" w:rsidRDefault="002777A0">
      <w:pPr>
        <w:ind w:left="118" w:right="642"/>
        <w:rPr>
          <w:sz w:val="20"/>
          <w:lang w:val="ru-RU"/>
        </w:rPr>
      </w:pPr>
      <w:r w:rsidRPr="00993EBA">
        <w:rPr>
          <w:sz w:val="20"/>
          <w:lang w:val="ru-RU"/>
        </w:rPr>
        <w:t xml:space="preserve">кандидат педагогических наук, доцент кафедры инженерии программного обеспечения, профессор, Харьковский национальный аэрокосмический университет имени Н. Е. Жуковского «Харьковский авиационный институт», </w:t>
      </w:r>
      <w:proofErr w:type="gramStart"/>
      <w:r w:rsidRPr="00993EBA">
        <w:rPr>
          <w:sz w:val="20"/>
          <w:lang w:val="ru-RU"/>
        </w:rPr>
        <w:t>г</w:t>
      </w:r>
      <w:proofErr w:type="gramEnd"/>
      <w:r w:rsidRPr="00993EBA">
        <w:rPr>
          <w:sz w:val="20"/>
          <w:lang w:val="ru-RU"/>
        </w:rPr>
        <w:t>. Харьков, Украина</w:t>
      </w:r>
    </w:p>
    <w:p w:rsidR="00EF0AB3" w:rsidRPr="00993EBA" w:rsidRDefault="002777A0">
      <w:pPr>
        <w:ind w:left="118"/>
        <w:rPr>
          <w:sz w:val="20"/>
          <w:lang w:val="ru-RU"/>
        </w:rPr>
      </w:pPr>
      <w:r w:rsidRPr="00993EBA">
        <w:rPr>
          <w:sz w:val="20"/>
          <w:lang w:val="ru-RU"/>
        </w:rPr>
        <w:t>ORCID 0000-0002-4496-3787</w:t>
      </w:r>
    </w:p>
    <w:p w:rsidR="00EF0AB3" w:rsidRPr="00993EBA" w:rsidRDefault="003E5B82">
      <w:pPr>
        <w:ind w:left="118"/>
        <w:rPr>
          <w:i/>
          <w:sz w:val="20"/>
          <w:lang w:val="ru-RU"/>
        </w:rPr>
      </w:pPr>
      <w:hyperlink r:id="rId25">
        <w:r w:rsidR="002777A0" w:rsidRPr="00993EBA">
          <w:rPr>
            <w:i/>
            <w:sz w:val="20"/>
            <w:lang w:val="ru-RU"/>
          </w:rPr>
          <w:t>o.kirilenko@khai.edu</w:t>
        </w:r>
      </w:hyperlink>
    </w:p>
    <w:p w:rsidR="00EF0AB3" w:rsidRPr="00993EBA" w:rsidRDefault="002777A0">
      <w:pPr>
        <w:spacing w:before="123" w:line="227" w:lineRule="exact"/>
        <w:ind w:left="118"/>
        <w:rPr>
          <w:b/>
          <w:sz w:val="20"/>
          <w:lang w:val="ru-RU"/>
        </w:rPr>
      </w:pPr>
      <w:proofErr w:type="spellStart"/>
      <w:r w:rsidRPr="00993EBA">
        <w:rPr>
          <w:b/>
          <w:sz w:val="20"/>
          <w:lang w:val="ru-RU"/>
        </w:rPr>
        <w:t>Труш</w:t>
      </w:r>
      <w:proofErr w:type="spellEnd"/>
      <w:r w:rsidRPr="00993EBA">
        <w:rPr>
          <w:b/>
          <w:sz w:val="20"/>
          <w:lang w:val="ru-RU"/>
        </w:rPr>
        <w:t xml:space="preserve"> Галина Алексеевна</w:t>
      </w:r>
    </w:p>
    <w:p w:rsidR="00EF0AB3" w:rsidRPr="00993EBA" w:rsidRDefault="002777A0">
      <w:pPr>
        <w:ind w:left="118" w:right="722"/>
        <w:rPr>
          <w:sz w:val="20"/>
          <w:lang w:val="ru-RU"/>
        </w:rPr>
      </w:pPr>
      <w:r w:rsidRPr="00993EBA">
        <w:rPr>
          <w:sz w:val="20"/>
          <w:lang w:val="ru-RU"/>
        </w:rPr>
        <w:t xml:space="preserve">кандидат технических наук, доцент, доцент кафедры инженерии программного обеспечения, Харьковский национальный аэрокосмический университет имени Н. Е. Жуковского «Харьковский авиационный институт», </w:t>
      </w:r>
      <w:proofErr w:type="gramStart"/>
      <w:r w:rsidRPr="00993EBA">
        <w:rPr>
          <w:sz w:val="20"/>
          <w:lang w:val="ru-RU"/>
        </w:rPr>
        <w:t>г</w:t>
      </w:r>
      <w:proofErr w:type="gramEnd"/>
      <w:r w:rsidRPr="00993EBA">
        <w:rPr>
          <w:sz w:val="20"/>
          <w:lang w:val="ru-RU"/>
        </w:rPr>
        <w:t>. Харьков, Украина</w:t>
      </w:r>
    </w:p>
    <w:p w:rsidR="00EF0AB3" w:rsidRPr="00993EBA" w:rsidRDefault="002777A0">
      <w:pPr>
        <w:ind w:left="118"/>
        <w:rPr>
          <w:sz w:val="20"/>
          <w:lang w:val="ru-RU"/>
        </w:rPr>
      </w:pPr>
      <w:r w:rsidRPr="00993EBA">
        <w:rPr>
          <w:sz w:val="20"/>
          <w:lang w:val="ru-RU"/>
        </w:rPr>
        <w:t>ORCID ID 0000-0002-6154-9799</w:t>
      </w:r>
    </w:p>
    <w:p w:rsidR="00EF0AB3" w:rsidRPr="00993EBA" w:rsidRDefault="003E5B82">
      <w:pPr>
        <w:ind w:left="118"/>
        <w:rPr>
          <w:i/>
          <w:sz w:val="20"/>
          <w:lang w:val="ru-RU"/>
        </w:rPr>
      </w:pPr>
      <w:hyperlink r:id="rId26">
        <w:r w:rsidR="002777A0" w:rsidRPr="00993EBA">
          <w:rPr>
            <w:i/>
            <w:sz w:val="20"/>
            <w:lang w:val="ru-RU"/>
          </w:rPr>
          <w:t>frolova.galka@gmail.com</w:t>
        </w:r>
      </w:hyperlink>
    </w:p>
    <w:p w:rsidR="00EF0AB3" w:rsidRPr="00993EBA" w:rsidRDefault="00EF0AB3">
      <w:pPr>
        <w:pStyle w:val="a3"/>
        <w:spacing w:before="9"/>
        <w:rPr>
          <w:i/>
          <w:sz w:val="20"/>
          <w:lang w:val="ru-RU"/>
        </w:rPr>
      </w:pPr>
    </w:p>
    <w:p w:rsidR="00EF0AB3" w:rsidRPr="00993EBA" w:rsidRDefault="002777A0">
      <w:pPr>
        <w:ind w:left="684" w:right="695"/>
        <w:jc w:val="both"/>
        <w:rPr>
          <w:sz w:val="20"/>
          <w:lang w:val="ru-RU"/>
        </w:rPr>
      </w:pPr>
      <w:r w:rsidRPr="00993EBA">
        <w:rPr>
          <w:b/>
          <w:sz w:val="20"/>
          <w:lang w:val="ru-RU"/>
        </w:rPr>
        <w:t>Аннотация</w:t>
      </w:r>
      <w:r w:rsidRPr="00993EBA">
        <w:rPr>
          <w:sz w:val="20"/>
          <w:lang w:val="ru-RU"/>
        </w:rPr>
        <w:t xml:space="preserve">. В статье акцентировано внимание на том, что внедрение дистанционного обучения в высших образовательных учреждениях Украины обусловлено потребностями модернизации системы профессиональной подготовки студентов, способной обеспечить конкурентоспособность будущих специалистов на рынке труда. Доказано, что эффективность внедрения дистанционного обучения зависит от субъективных (уровень подготовки преподавателей и студентов к работе в дистанционном режиме) и объективных факторов (наличие материально-технической базы учреждений высшего образования). Вопреки существующему стереотипу «с внедрением дистанционного обучения преподаватели станут ненужными» показано, что преподаватель является ключевым звеном внедрения любой инновации в образовании. Однако главным условием этого тезиса является положительное отношение преподавателя к образовательным инновациям, его стремление к профессиональному самосовершенствованию, активность и инициативность в развитии высшей школы. Рассмотрено профессиональное самосовершенствование преподавателей как процесс постоянного обновления знаний и умений педагогической деятельности в целях использования в образовательном процессе инновационных методов, организационных форм, технологий работы со студентами. Проведено анкетирование, результаты которого показали недостаточно высокую готовность преподавателей к профессиональному самосовершенствованию в условиях внедрения дистанционного обучения. Разработано учебно-методическое обеспечение для профессионального самосовершенствования преподавателей в условиях внедрения дистанционного обучения в высших образовательных учреждениях, а именно: рабочая программа по междисциплинарному курсу «Внедрение образовательных дистанционных технологий в учебный процесс высшей школы» для преподавателей (различных специальностей) с педагогическим и непедагогическим образованием, с различным стажем работы; дидактические материалы к применению информационно-коммуникационных технологий в учебном процессе и организации интерактивной связи между преподавателем и студентами. Полученные результаты (подготовленные преподавателями дистанционные курсы, автоматизированные тесты, игровые комплексы, </w:t>
      </w:r>
      <w:proofErr w:type="spellStart"/>
      <w:r w:rsidRPr="00993EBA">
        <w:rPr>
          <w:sz w:val="20"/>
          <w:lang w:val="ru-RU"/>
        </w:rPr>
        <w:t>мультимедийный</w:t>
      </w:r>
      <w:proofErr w:type="spellEnd"/>
      <w:r w:rsidRPr="00993EBA">
        <w:rPr>
          <w:sz w:val="20"/>
          <w:lang w:val="ru-RU"/>
        </w:rPr>
        <w:t xml:space="preserve"> глоссарий) показали результативность целенаправленного профессионального самосовершенствования преподавателей. Намечены перспективы профессионального самосовершенствования</w:t>
      </w:r>
    </w:p>
    <w:p w:rsidR="00EF0AB3" w:rsidRPr="00993EBA" w:rsidRDefault="00EF0AB3">
      <w:pPr>
        <w:jc w:val="both"/>
        <w:rPr>
          <w:sz w:val="20"/>
          <w:lang w:val="ru-RU"/>
        </w:rPr>
        <w:sectPr w:rsidR="00EF0AB3" w:rsidRPr="00993EBA">
          <w:pgSz w:w="11900" w:h="16840"/>
          <w:pgMar w:top="1320" w:right="1280" w:bottom="940" w:left="1300" w:header="711" w:footer="752" w:gutter="0"/>
          <w:cols w:space="720"/>
        </w:sectPr>
      </w:pPr>
    </w:p>
    <w:p w:rsidR="00EF0AB3" w:rsidRPr="00993EBA" w:rsidRDefault="002777A0">
      <w:pPr>
        <w:spacing w:before="81"/>
        <w:ind w:left="684" w:right="697"/>
        <w:jc w:val="both"/>
        <w:rPr>
          <w:sz w:val="20"/>
          <w:lang w:val="ru-RU"/>
        </w:rPr>
      </w:pPr>
      <w:r w:rsidRPr="00993EBA">
        <w:rPr>
          <w:sz w:val="20"/>
          <w:lang w:val="ru-RU"/>
        </w:rPr>
        <w:t>преподавателей средствами информационно-коммуникационных технологий в условиях создания иноязычной среды в учреждениях высшего образования.</w:t>
      </w:r>
    </w:p>
    <w:p w:rsidR="00EF0AB3" w:rsidRPr="00993EBA" w:rsidRDefault="00EF0AB3">
      <w:pPr>
        <w:pStyle w:val="a3"/>
        <w:spacing w:before="8"/>
        <w:rPr>
          <w:sz w:val="20"/>
          <w:lang w:val="ru-RU"/>
        </w:rPr>
      </w:pPr>
    </w:p>
    <w:p w:rsidR="00EF0AB3" w:rsidRPr="00993EBA" w:rsidRDefault="002777A0">
      <w:pPr>
        <w:ind w:left="684" w:right="698"/>
        <w:jc w:val="both"/>
        <w:rPr>
          <w:sz w:val="20"/>
          <w:lang w:val="ru-RU"/>
        </w:rPr>
      </w:pPr>
      <w:r w:rsidRPr="00993EBA">
        <w:rPr>
          <w:b/>
          <w:sz w:val="20"/>
          <w:lang w:val="ru-RU"/>
        </w:rPr>
        <w:t>Ключевые слова</w:t>
      </w:r>
      <w:r w:rsidRPr="00993EBA">
        <w:rPr>
          <w:sz w:val="20"/>
          <w:lang w:val="ru-RU"/>
        </w:rPr>
        <w:t xml:space="preserve">: личность преподавателя; информационно-коммуникационные технологии; система </w:t>
      </w:r>
      <w:proofErr w:type="spellStart"/>
      <w:r w:rsidRPr="00993EBA">
        <w:rPr>
          <w:sz w:val="20"/>
          <w:lang w:val="ru-RU"/>
        </w:rPr>
        <w:t>Moodle</w:t>
      </w:r>
      <w:proofErr w:type="spellEnd"/>
      <w:r w:rsidRPr="00993EBA">
        <w:rPr>
          <w:sz w:val="20"/>
          <w:lang w:val="ru-RU"/>
        </w:rPr>
        <w:t>; междисциплинарный курс для преподавателей; дистанционный курс для студентов.</w:t>
      </w:r>
    </w:p>
    <w:p w:rsidR="00EF0AB3" w:rsidRPr="00993EBA" w:rsidRDefault="00EF0AB3">
      <w:pPr>
        <w:pStyle w:val="a3"/>
        <w:rPr>
          <w:sz w:val="22"/>
          <w:lang w:val="ru-RU"/>
        </w:rPr>
      </w:pPr>
    </w:p>
    <w:p w:rsidR="00EF0AB3" w:rsidRPr="000A3A79" w:rsidRDefault="00EF0AB3">
      <w:pPr>
        <w:pStyle w:val="a3"/>
        <w:spacing w:before="4"/>
        <w:rPr>
          <w:sz w:val="20"/>
          <w:lang w:val="uk-UA"/>
        </w:rPr>
      </w:pPr>
    </w:p>
    <w:p w:rsidR="00EF0AB3" w:rsidRPr="000A3A79" w:rsidRDefault="002777A0">
      <w:pPr>
        <w:pStyle w:val="Heading1"/>
        <w:spacing w:line="276" w:lineRule="auto"/>
        <w:ind w:left="231" w:right="242"/>
        <w:jc w:val="center"/>
        <w:rPr>
          <w:lang w:val="uk-UA"/>
        </w:rPr>
      </w:pPr>
      <w:r w:rsidRPr="000A3A79">
        <w:rPr>
          <w:lang w:val="uk-UA"/>
        </w:rPr>
        <w:t>TEACHERS’ PROFESSIONAL SELF-IMPROVEMENT IN THE CONDITIONS OF DISTANCE LEARNING IMPLEMENTATION IN HIGHER EDUCATION INSTITUTIONS</w:t>
      </w:r>
    </w:p>
    <w:p w:rsidR="00EF0AB3" w:rsidRPr="000A3A79" w:rsidRDefault="00EF0AB3">
      <w:pPr>
        <w:pStyle w:val="a3"/>
        <w:spacing w:before="10"/>
        <w:rPr>
          <w:b/>
          <w:sz w:val="20"/>
          <w:lang w:val="uk-UA"/>
        </w:rPr>
      </w:pPr>
    </w:p>
    <w:p w:rsidR="00EF0AB3" w:rsidRPr="00993EBA" w:rsidRDefault="002777A0">
      <w:pPr>
        <w:spacing w:line="228" w:lineRule="exact"/>
        <w:ind w:left="118"/>
        <w:rPr>
          <w:b/>
          <w:sz w:val="20"/>
        </w:rPr>
      </w:pPr>
      <w:r w:rsidRPr="00993EBA">
        <w:rPr>
          <w:b/>
          <w:sz w:val="20"/>
        </w:rPr>
        <w:t xml:space="preserve">Anna V. </w:t>
      </w:r>
      <w:proofErr w:type="spellStart"/>
      <w:r w:rsidRPr="00993EBA">
        <w:rPr>
          <w:b/>
          <w:sz w:val="20"/>
        </w:rPr>
        <w:t>Trotsko</w:t>
      </w:r>
      <w:proofErr w:type="spellEnd"/>
    </w:p>
    <w:p w:rsidR="00EF0AB3" w:rsidRPr="00993EBA" w:rsidRDefault="002777A0">
      <w:pPr>
        <w:ind w:left="118" w:right="3295" w:hanging="1"/>
        <w:rPr>
          <w:sz w:val="20"/>
        </w:rPr>
      </w:pPr>
      <w:r w:rsidRPr="00993EBA">
        <w:rPr>
          <w:sz w:val="20"/>
        </w:rPr>
        <w:t xml:space="preserve">Doctor of Pedagogical Sciences, Professor, Corresponding Member National Academy of Educational Sciences of Ukraine, </w:t>
      </w:r>
      <w:proofErr w:type="spellStart"/>
      <w:r w:rsidRPr="00993EBA">
        <w:rPr>
          <w:sz w:val="20"/>
        </w:rPr>
        <w:t>Kharkiv</w:t>
      </w:r>
      <w:proofErr w:type="spellEnd"/>
      <w:r w:rsidRPr="00993EBA">
        <w:rPr>
          <w:sz w:val="20"/>
        </w:rPr>
        <w:t>, Ukraine ORCID ID 0000-0002-8093-9610</w:t>
      </w:r>
    </w:p>
    <w:p w:rsidR="00EF0AB3" w:rsidRPr="00993EBA" w:rsidRDefault="003E5B82">
      <w:pPr>
        <w:spacing w:line="229" w:lineRule="exact"/>
        <w:ind w:left="118"/>
        <w:rPr>
          <w:i/>
          <w:sz w:val="20"/>
        </w:rPr>
      </w:pPr>
      <w:hyperlink r:id="rId27">
        <w:r w:rsidR="002777A0" w:rsidRPr="00993EBA">
          <w:rPr>
            <w:i/>
            <w:sz w:val="20"/>
          </w:rPr>
          <w:t>avtrotsko1@icloud.com</w:t>
        </w:r>
      </w:hyperlink>
    </w:p>
    <w:p w:rsidR="00EF0AB3" w:rsidRPr="00993EBA" w:rsidRDefault="002777A0">
      <w:pPr>
        <w:spacing w:before="123" w:line="228" w:lineRule="exact"/>
        <w:ind w:left="118"/>
        <w:rPr>
          <w:b/>
          <w:sz w:val="20"/>
        </w:rPr>
      </w:pPr>
      <w:proofErr w:type="spellStart"/>
      <w:r w:rsidRPr="00993EBA">
        <w:rPr>
          <w:b/>
          <w:sz w:val="20"/>
        </w:rPr>
        <w:t>Liudmyla</w:t>
      </w:r>
      <w:proofErr w:type="spellEnd"/>
      <w:r w:rsidRPr="00993EBA">
        <w:rPr>
          <w:b/>
          <w:sz w:val="20"/>
        </w:rPr>
        <w:t xml:space="preserve"> S. </w:t>
      </w:r>
      <w:proofErr w:type="spellStart"/>
      <w:r w:rsidRPr="00993EBA">
        <w:rPr>
          <w:b/>
          <w:sz w:val="20"/>
        </w:rPr>
        <w:t>Rybalko</w:t>
      </w:r>
      <w:proofErr w:type="spellEnd"/>
    </w:p>
    <w:p w:rsidR="00EF0AB3" w:rsidRPr="00993EBA" w:rsidRDefault="002777A0">
      <w:pPr>
        <w:spacing w:line="227" w:lineRule="exact"/>
        <w:ind w:left="118"/>
        <w:rPr>
          <w:sz w:val="20"/>
        </w:rPr>
      </w:pPr>
      <w:r w:rsidRPr="00993EBA">
        <w:rPr>
          <w:sz w:val="20"/>
        </w:rPr>
        <w:t>Doctor of Pedagogical Sciences, Professor,</w:t>
      </w:r>
    </w:p>
    <w:p w:rsidR="00EF0AB3" w:rsidRPr="00993EBA" w:rsidRDefault="002777A0">
      <w:pPr>
        <w:ind w:left="118" w:right="2412"/>
        <w:rPr>
          <w:sz w:val="20"/>
        </w:rPr>
      </w:pPr>
      <w:r w:rsidRPr="00993EBA">
        <w:rPr>
          <w:sz w:val="20"/>
        </w:rPr>
        <w:t xml:space="preserve">H. S. </w:t>
      </w:r>
      <w:proofErr w:type="spellStart"/>
      <w:r w:rsidRPr="00993EBA">
        <w:rPr>
          <w:sz w:val="20"/>
        </w:rPr>
        <w:t>Skovoroda</w:t>
      </w:r>
      <w:proofErr w:type="spellEnd"/>
      <w:r w:rsidRPr="00993EBA">
        <w:rPr>
          <w:sz w:val="20"/>
        </w:rPr>
        <w:t xml:space="preserve"> </w:t>
      </w:r>
      <w:proofErr w:type="spellStart"/>
      <w:r w:rsidRPr="00993EBA">
        <w:rPr>
          <w:sz w:val="20"/>
        </w:rPr>
        <w:t>Kharkiv</w:t>
      </w:r>
      <w:proofErr w:type="spellEnd"/>
      <w:r w:rsidRPr="00993EBA">
        <w:rPr>
          <w:sz w:val="20"/>
        </w:rPr>
        <w:t xml:space="preserve"> National Pedagogical University, </w:t>
      </w:r>
      <w:proofErr w:type="spellStart"/>
      <w:r w:rsidRPr="00993EBA">
        <w:rPr>
          <w:sz w:val="20"/>
        </w:rPr>
        <w:t>Kharkiv</w:t>
      </w:r>
      <w:proofErr w:type="spellEnd"/>
      <w:r w:rsidRPr="00993EBA">
        <w:rPr>
          <w:sz w:val="20"/>
        </w:rPr>
        <w:t>, Ukraine ORCID ID 0000-0003-1262-8551</w:t>
      </w:r>
    </w:p>
    <w:p w:rsidR="00EF0AB3" w:rsidRPr="00993EBA" w:rsidRDefault="003E5B82">
      <w:pPr>
        <w:ind w:left="118"/>
        <w:rPr>
          <w:i/>
          <w:sz w:val="20"/>
        </w:rPr>
      </w:pPr>
      <w:hyperlink r:id="rId28">
        <w:r w:rsidR="002777A0" w:rsidRPr="00993EBA">
          <w:rPr>
            <w:i/>
            <w:sz w:val="20"/>
          </w:rPr>
          <w:t>akme15@ukr.net</w:t>
        </w:r>
      </w:hyperlink>
    </w:p>
    <w:p w:rsidR="00EF0AB3" w:rsidRPr="00993EBA" w:rsidRDefault="002777A0">
      <w:pPr>
        <w:spacing w:before="125" w:line="228" w:lineRule="exact"/>
        <w:ind w:left="118"/>
        <w:rPr>
          <w:b/>
          <w:sz w:val="20"/>
        </w:rPr>
      </w:pPr>
      <w:proofErr w:type="spellStart"/>
      <w:r w:rsidRPr="00993EBA">
        <w:rPr>
          <w:b/>
          <w:sz w:val="20"/>
        </w:rPr>
        <w:t>Olena</w:t>
      </w:r>
      <w:proofErr w:type="spellEnd"/>
      <w:r w:rsidRPr="00993EBA">
        <w:rPr>
          <w:b/>
          <w:sz w:val="20"/>
        </w:rPr>
        <w:t xml:space="preserve"> G. </w:t>
      </w:r>
      <w:proofErr w:type="spellStart"/>
      <w:r w:rsidRPr="00993EBA">
        <w:rPr>
          <w:b/>
          <w:sz w:val="20"/>
        </w:rPr>
        <w:t>Kіrіlenko</w:t>
      </w:r>
      <w:proofErr w:type="spellEnd"/>
    </w:p>
    <w:p w:rsidR="00EF0AB3" w:rsidRPr="00993EBA" w:rsidRDefault="002777A0">
      <w:pPr>
        <w:spacing w:line="228" w:lineRule="exact"/>
        <w:ind w:left="118"/>
        <w:rPr>
          <w:sz w:val="20"/>
        </w:rPr>
      </w:pPr>
      <w:r w:rsidRPr="00993EBA">
        <w:rPr>
          <w:sz w:val="20"/>
        </w:rPr>
        <w:t>PhD in Pedagogical Sciences, Associate Professor</w:t>
      </w:r>
    </w:p>
    <w:p w:rsidR="00EF0AB3" w:rsidRPr="00993EBA" w:rsidRDefault="002777A0">
      <w:pPr>
        <w:spacing w:before="1"/>
        <w:ind w:left="118" w:right="1589"/>
        <w:rPr>
          <w:sz w:val="20"/>
        </w:rPr>
      </w:pPr>
      <w:r w:rsidRPr="00993EBA">
        <w:rPr>
          <w:sz w:val="20"/>
        </w:rPr>
        <w:t xml:space="preserve">National Aerospace University named after N.E. </w:t>
      </w:r>
      <w:proofErr w:type="spellStart"/>
      <w:r w:rsidRPr="00993EBA">
        <w:rPr>
          <w:sz w:val="20"/>
        </w:rPr>
        <w:t>Zhukovsky</w:t>
      </w:r>
      <w:proofErr w:type="spellEnd"/>
      <w:r w:rsidRPr="00993EBA">
        <w:rPr>
          <w:sz w:val="20"/>
        </w:rPr>
        <w:t xml:space="preserve"> "</w:t>
      </w:r>
      <w:proofErr w:type="spellStart"/>
      <w:r w:rsidRPr="00993EBA">
        <w:rPr>
          <w:sz w:val="20"/>
        </w:rPr>
        <w:t>KhAI</w:t>
      </w:r>
      <w:proofErr w:type="spellEnd"/>
      <w:r w:rsidRPr="00993EBA">
        <w:rPr>
          <w:sz w:val="20"/>
        </w:rPr>
        <w:t xml:space="preserve">", </w:t>
      </w:r>
      <w:proofErr w:type="spellStart"/>
      <w:r w:rsidRPr="00993EBA">
        <w:rPr>
          <w:sz w:val="20"/>
        </w:rPr>
        <w:t>Kharkiv</w:t>
      </w:r>
      <w:proofErr w:type="spellEnd"/>
      <w:r w:rsidRPr="00993EBA">
        <w:rPr>
          <w:sz w:val="20"/>
        </w:rPr>
        <w:t>, Ukraine ORCID ID 0000-0002-4496-3787</w:t>
      </w:r>
    </w:p>
    <w:p w:rsidR="00EF0AB3" w:rsidRPr="00993EBA" w:rsidRDefault="003E5B82">
      <w:pPr>
        <w:pStyle w:val="a4"/>
        <w:numPr>
          <w:ilvl w:val="1"/>
          <w:numId w:val="1"/>
        </w:numPr>
        <w:tabs>
          <w:tab w:val="left" w:pos="359"/>
        </w:tabs>
        <w:spacing w:line="228" w:lineRule="exact"/>
        <w:ind w:right="0" w:hanging="240"/>
        <w:rPr>
          <w:i/>
          <w:sz w:val="20"/>
        </w:rPr>
      </w:pPr>
      <w:hyperlink r:id="rId29">
        <w:r w:rsidR="002777A0" w:rsidRPr="00993EBA">
          <w:rPr>
            <w:i/>
            <w:sz w:val="20"/>
          </w:rPr>
          <w:t>irilenko@khai.edu</w:t>
        </w:r>
      </w:hyperlink>
    </w:p>
    <w:p w:rsidR="00EF0AB3" w:rsidRPr="00993EBA" w:rsidRDefault="002777A0">
      <w:pPr>
        <w:spacing w:before="125" w:line="228" w:lineRule="exact"/>
        <w:ind w:left="118"/>
        <w:rPr>
          <w:b/>
          <w:sz w:val="20"/>
        </w:rPr>
      </w:pPr>
      <w:proofErr w:type="spellStart"/>
      <w:r w:rsidRPr="00993EBA">
        <w:rPr>
          <w:b/>
          <w:sz w:val="20"/>
        </w:rPr>
        <w:t>Halyna</w:t>
      </w:r>
      <w:proofErr w:type="spellEnd"/>
      <w:r w:rsidRPr="00993EBA">
        <w:rPr>
          <w:b/>
          <w:sz w:val="20"/>
        </w:rPr>
        <w:t xml:space="preserve"> O. </w:t>
      </w:r>
      <w:proofErr w:type="spellStart"/>
      <w:r w:rsidRPr="00993EBA">
        <w:rPr>
          <w:b/>
          <w:sz w:val="20"/>
        </w:rPr>
        <w:t>Trush</w:t>
      </w:r>
      <w:proofErr w:type="spellEnd"/>
    </w:p>
    <w:p w:rsidR="00EF0AB3" w:rsidRPr="00993EBA" w:rsidRDefault="002777A0">
      <w:pPr>
        <w:spacing w:line="228" w:lineRule="exact"/>
        <w:ind w:left="118"/>
        <w:rPr>
          <w:sz w:val="20"/>
        </w:rPr>
      </w:pPr>
      <w:r w:rsidRPr="00993EBA">
        <w:rPr>
          <w:sz w:val="20"/>
        </w:rPr>
        <w:t>PhD of Engineering Sciences, Associate Professor</w:t>
      </w:r>
    </w:p>
    <w:p w:rsidR="00EF0AB3" w:rsidRPr="00993EBA" w:rsidRDefault="002777A0">
      <w:pPr>
        <w:ind w:left="118" w:right="1589" w:hanging="1"/>
        <w:rPr>
          <w:sz w:val="20"/>
        </w:rPr>
      </w:pPr>
      <w:r w:rsidRPr="00993EBA">
        <w:rPr>
          <w:sz w:val="20"/>
        </w:rPr>
        <w:t xml:space="preserve">National Aerospace University named after N.E. </w:t>
      </w:r>
      <w:proofErr w:type="spellStart"/>
      <w:r w:rsidRPr="00993EBA">
        <w:rPr>
          <w:sz w:val="20"/>
        </w:rPr>
        <w:t>Zhukovsky</w:t>
      </w:r>
      <w:proofErr w:type="spellEnd"/>
      <w:r w:rsidRPr="00993EBA">
        <w:rPr>
          <w:sz w:val="20"/>
        </w:rPr>
        <w:t xml:space="preserve"> "</w:t>
      </w:r>
      <w:proofErr w:type="spellStart"/>
      <w:r w:rsidRPr="00993EBA">
        <w:rPr>
          <w:sz w:val="20"/>
        </w:rPr>
        <w:t>KhAI</w:t>
      </w:r>
      <w:proofErr w:type="spellEnd"/>
      <w:r w:rsidRPr="00993EBA">
        <w:rPr>
          <w:sz w:val="20"/>
        </w:rPr>
        <w:t xml:space="preserve">", </w:t>
      </w:r>
      <w:proofErr w:type="spellStart"/>
      <w:r w:rsidRPr="00993EBA">
        <w:rPr>
          <w:sz w:val="20"/>
        </w:rPr>
        <w:t>Kharkiv</w:t>
      </w:r>
      <w:proofErr w:type="spellEnd"/>
      <w:r w:rsidRPr="00993EBA">
        <w:rPr>
          <w:sz w:val="20"/>
        </w:rPr>
        <w:t>, Ukraine ORCID ID 0000-0002-6154-9799</w:t>
      </w:r>
    </w:p>
    <w:p w:rsidR="00EF0AB3" w:rsidRPr="00993EBA" w:rsidRDefault="003E5B82">
      <w:pPr>
        <w:spacing w:line="228" w:lineRule="exact"/>
        <w:ind w:left="118"/>
        <w:rPr>
          <w:i/>
          <w:sz w:val="20"/>
        </w:rPr>
      </w:pPr>
      <w:hyperlink r:id="rId30">
        <w:r w:rsidR="002777A0" w:rsidRPr="00993EBA">
          <w:rPr>
            <w:i/>
            <w:sz w:val="20"/>
          </w:rPr>
          <w:t>frolova.galka@gmail.com</w:t>
        </w:r>
      </w:hyperlink>
    </w:p>
    <w:p w:rsidR="00EF0AB3" w:rsidRPr="00993EBA" w:rsidRDefault="00EF0AB3">
      <w:pPr>
        <w:pStyle w:val="a3"/>
        <w:spacing w:before="11"/>
        <w:rPr>
          <w:i/>
          <w:sz w:val="20"/>
        </w:rPr>
      </w:pPr>
    </w:p>
    <w:p w:rsidR="00EF0AB3" w:rsidRPr="00993EBA" w:rsidRDefault="002777A0">
      <w:pPr>
        <w:ind w:left="684" w:right="695"/>
        <w:jc w:val="both"/>
        <w:rPr>
          <w:sz w:val="20"/>
        </w:rPr>
      </w:pPr>
      <w:r w:rsidRPr="00993EBA">
        <w:rPr>
          <w:b/>
          <w:sz w:val="20"/>
        </w:rPr>
        <w:t xml:space="preserve">Abstract. </w:t>
      </w:r>
      <w:r w:rsidRPr="00993EBA">
        <w:rPr>
          <w:sz w:val="20"/>
        </w:rPr>
        <w:t>The article focuses on the fact that the introduction of distance learning in the Higher education institutions of Ukraine is conditioned by the needs of modernizing the system of professional training of students that is capable of ensuring the competitiveness of future specialists in the labor market. It is proved that the effectiveness of the introduction of distance learning depends on the subjective (level of preparation of teachers and students for work in the remote mode) and objective factors (availability of material and technical base of institutions of higher education). Contrary to the existing stereotype "with the introduction of distance learning teachers will become useless" it is stated that the teacher is a key element in the implementation of any innovation in education. However, the main condition of this thesis is the positive attitude of the teacher towards the educational innovations, his desire for professional self-improvement, the activity and initiative in the development of a higher school. The teachers’ professional self- improvement is considered as a process of constant updating their knowledge and skills of pedagogical activity for the purpose of using innovative methods, organizational forms, technologies of work with students in educational process. The results of conducted questionnaire show the lack of high readiness of teachers to professional self-improvement in the conditions of implementation of distance learning. It is developed the educational and methodical provision of the process of teachers professional self-improvement in the conditions of implementation of distance learning in higher education institutions, such as: a work program on the interdisciplinary course "Implementation of educational distance technologies in the educational process of higher education" for teachers of different specialties of training, pedagogical and non-pedagogical education, with different work experience; didactic materials for the application of information and communication technologies in higher education and the organization of interactive communication between the teacher and students. The obtained results (distance courses trained by teachers, automated tests, game complexes, multimedia glossary) have proved the effectiveness</w:t>
      </w:r>
      <w:r w:rsidRPr="00993EBA">
        <w:rPr>
          <w:spacing w:val="29"/>
          <w:sz w:val="20"/>
        </w:rPr>
        <w:t xml:space="preserve"> </w:t>
      </w:r>
      <w:r w:rsidRPr="00993EBA">
        <w:rPr>
          <w:sz w:val="20"/>
        </w:rPr>
        <w:t>of</w:t>
      </w:r>
    </w:p>
    <w:p w:rsidR="00EF0AB3" w:rsidRPr="00993EBA" w:rsidRDefault="00EF0AB3">
      <w:pPr>
        <w:jc w:val="both"/>
        <w:rPr>
          <w:sz w:val="20"/>
        </w:rPr>
        <w:sectPr w:rsidR="00EF0AB3" w:rsidRPr="00993EBA">
          <w:footerReference w:type="default" r:id="rId31"/>
          <w:pgSz w:w="11900" w:h="16840"/>
          <w:pgMar w:top="1320" w:right="1280" w:bottom="940" w:left="1300" w:header="711" w:footer="752" w:gutter="0"/>
          <w:pgNumType w:start="270"/>
          <w:cols w:space="720"/>
        </w:sectPr>
      </w:pPr>
    </w:p>
    <w:p w:rsidR="00EF0AB3" w:rsidRPr="00993EBA" w:rsidRDefault="002777A0">
      <w:pPr>
        <w:spacing w:before="81"/>
        <w:ind w:left="684" w:right="698"/>
        <w:jc w:val="both"/>
        <w:rPr>
          <w:sz w:val="20"/>
        </w:rPr>
      </w:pPr>
      <w:proofErr w:type="gramStart"/>
      <w:r w:rsidRPr="00993EBA">
        <w:rPr>
          <w:sz w:val="20"/>
        </w:rPr>
        <w:t>purposeful</w:t>
      </w:r>
      <w:proofErr w:type="gramEnd"/>
      <w:r w:rsidRPr="00993EBA">
        <w:rPr>
          <w:sz w:val="20"/>
        </w:rPr>
        <w:t xml:space="preserve"> professional self-improvement of teachers. It is outlined the prospects of professional self-improvement of teachers by means of information and communication technologies in the conditions of creating a foreign language environment in institutions of higher education.</w:t>
      </w:r>
    </w:p>
    <w:p w:rsidR="00EF0AB3" w:rsidRPr="00993EBA" w:rsidRDefault="00EF0AB3">
      <w:pPr>
        <w:pStyle w:val="a3"/>
        <w:spacing w:before="9"/>
        <w:rPr>
          <w:sz w:val="20"/>
        </w:rPr>
      </w:pPr>
    </w:p>
    <w:p w:rsidR="00EF0AB3" w:rsidRPr="00993EBA" w:rsidRDefault="002777A0">
      <w:pPr>
        <w:ind w:left="684" w:right="722" w:hanging="1"/>
        <w:rPr>
          <w:sz w:val="20"/>
        </w:rPr>
      </w:pPr>
      <w:r w:rsidRPr="00993EBA">
        <w:rPr>
          <w:b/>
          <w:sz w:val="20"/>
        </w:rPr>
        <w:t xml:space="preserve">Keywords: </w:t>
      </w:r>
      <w:r w:rsidRPr="00993EBA">
        <w:rPr>
          <w:sz w:val="20"/>
        </w:rPr>
        <w:t xml:space="preserve">teacher's personality; information and communication technologies; </w:t>
      </w:r>
      <w:proofErr w:type="spellStart"/>
      <w:r w:rsidRPr="00993EBA">
        <w:rPr>
          <w:sz w:val="20"/>
        </w:rPr>
        <w:t>Moodle</w:t>
      </w:r>
      <w:proofErr w:type="spellEnd"/>
      <w:r w:rsidRPr="00993EBA">
        <w:rPr>
          <w:sz w:val="20"/>
        </w:rPr>
        <w:t xml:space="preserve"> system; an interdisciplinary course for teachers; distance courses for</w:t>
      </w:r>
      <w:r w:rsidRPr="00993EBA">
        <w:rPr>
          <w:spacing w:val="-3"/>
          <w:sz w:val="20"/>
        </w:rPr>
        <w:t xml:space="preserve"> </w:t>
      </w:r>
      <w:r w:rsidRPr="00993EBA">
        <w:rPr>
          <w:sz w:val="20"/>
        </w:rPr>
        <w:t>students.</w:t>
      </w:r>
    </w:p>
    <w:p w:rsidR="00EF0AB3" w:rsidRPr="00993EBA" w:rsidRDefault="00EF0AB3">
      <w:pPr>
        <w:pStyle w:val="a3"/>
        <w:rPr>
          <w:sz w:val="20"/>
        </w:rPr>
      </w:pPr>
    </w:p>
    <w:p w:rsidR="00EF0AB3" w:rsidRPr="00993EBA" w:rsidRDefault="00EF0AB3">
      <w:pPr>
        <w:pStyle w:val="a3"/>
        <w:spacing w:before="1"/>
        <w:rPr>
          <w:sz w:val="22"/>
        </w:rPr>
      </w:pPr>
    </w:p>
    <w:p w:rsidR="00EF0AB3" w:rsidRPr="00993EBA" w:rsidRDefault="002777A0">
      <w:pPr>
        <w:pStyle w:val="Heading1"/>
        <w:ind w:left="684"/>
      </w:pPr>
      <w:r w:rsidRPr="00993EBA">
        <w:t>REFERENCES (TRANSLATED AND TRANSLITERATED)</w:t>
      </w:r>
    </w:p>
    <w:p w:rsidR="00EF0AB3" w:rsidRPr="00993EBA" w:rsidRDefault="00EF0AB3">
      <w:pPr>
        <w:pStyle w:val="a3"/>
        <w:spacing w:before="6"/>
        <w:rPr>
          <w:b/>
          <w:sz w:val="20"/>
        </w:rPr>
      </w:pPr>
    </w:p>
    <w:p w:rsidR="00EF0AB3" w:rsidRPr="00993EBA" w:rsidRDefault="002777A0">
      <w:pPr>
        <w:pStyle w:val="a4"/>
        <w:numPr>
          <w:ilvl w:val="2"/>
          <w:numId w:val="1"/>
        </w:numPr>
        <w:tabs>
          <w:tab w:val="left" w:pos="685"/>
        </w:tabs>
        <w:spacing w:before="1"/>
        <w:ind w:right="126"/>
        <w:jc w:val="both"/>
        <w:rPr>
          <w:sz w:val="20"/>
        </w:rPr>
      </w:pPr>
      <w:r w:rsidRPr="00993EBA">
        <w:rPr>
          <w:sz w:val="20"/>
        </w:rPr>
        <w:t xml:space="preserve">A. V. </w:t>
      </w:r>
      <w:proofErr w:type="spellStart"/>
      <w:proofErr w:type="gramStart"/>
      <w:r w:rsidRPr="00993EBA">
        <w:rPr>
          <w:sz w:val="20"/>
        </w:rPr>
        <w:t>Trotsko</w:t>
      </w:r>
      <w:proofErr w:type="spellEnd"/>
      <w:r w:rsidRPr="00993EBA">
        <w:rPr>
          <w:sz w:val="20"/>
        </w:rPr>
        <w:t>,</w:t>
      </w:r>
      <w:proofErr w:type="gramEnd"/>
      <w:r w:rsidRPr="00993EBA">
        <w:rPr>
          <w:sz w:val="20"/>
        </w:rPr>
        <w:t xml:space="preserve"> and Yu. M. </w:t>
      </w:r>
      <w:proofErr w:type="spellStart"/>
      <w:r w:rsidRPr="00993EBA">
        <w:rPr>
          <w:sz w:val="20"/>
        </w:rPr>
        <w:t>Korotkova</w:t>
      </w:r>
      <w:proofErr w:type="spellEnd"/>
      <w:r w:rsidRPr="00993EBA">
        <w:rPr>
          <w:sz w:val="20"/>
        </w:rPr>
        <w:t xml:space="preserve">, "Using information and communication technologies in the process of teaching foreign languages: the experience of Ukraine and Greece", </w:t>
      </w:r>
      <w:r w:rsidRPr="00993EBA">
        <w:rPr>
          <w:i/>
          <w:sz w:val="20"/>
        </w:rPr>
        <w:t>Information Technologies and Learning Tools</w:t>
      </w:r>
      <w:r w:rsidRPr="00993EBA">
        <w:rPr>
          <w:sz w:val="20"/>
        </w:rPr>
        <w:t>, vol. 68, no. 6, pp. 166-180, 2018. (in</w:t>
      </w:r>
      <w:r w:rsidRPr="00993EBA">
        <w:rPr>
          <w:spacing w:val="-8"/>
          <w:sz w:val="20"/>
        </w:rPr>
        <w:t xml:space="preserve"> </w:t>
      </w:r>
      <w:r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 xml:space="preserve">V. Yu. </w:t>
      </w:r>
      <w:proofErr w:type="spellStart"/>
      <w:r w:rsidRPr="00993EBA">
        <w:rPr>
          <w:sz w:val="20"/>
        </w:rPr>
        <w:t>Bykov</w:t>
      </w:r>
      <w:proofErr w:type="spellEnd"/>
      <w:r w:rsidRPr="00993EBA">
        <w:rPr>
          <w:sz w:val="20"/>
        </w:rPr>
        <w:t xml:space="preserve">, and M. P. </w:t>
      </w:r>
      <w:proofErr w:type="spellStart"/>
      <w:r w:rsidRPr="00993EBA">
        <w:rPr>
          <w:sz w:val="20"/>
        </w:rPr>
        <w:t>Shyshkina</w:t>
      </w:r>
      <w:proofErr w:type="spellEnd"/>
      <w:r w:rsidRPr="00993EBA">
        <w:rPr>
          <w:sz w:val="20"/>
        </w:rPr>
        <w:t xml:space="preserve">, "The conceptual basis of the university cloud-based learning and research environment formation and development in view of the open science priorities", </w:t>
      </w:r>
      <w:r w:rsidRPr="00993EBA">
        <w:rPr>
          <w:i/>
          <w:sz w:val="20"/>
        </w:rPr>
        <w:t>Information Technologies       and       Learning        Tools</w:t>
      </w:r>
      <w:r w:rsidRPr="00993EBA">
        <w:rPr>
          <w:sz w:val="20"/>
        </w:rPr>
        <w:t>,        vol.        68,        no.        6,        pp.1-19,        2018.   (in</w:t>
      </w:r>
      <w:r w:rsidRPr="00993EBA">
        <w:rPr>
          <w:spacing w:val="-2"/>
          <w:sz w:val="20"/>
        </w:rPr>
        <w:t xml:space="preserve"> </w:t>
      </w:r>
      <w:r w:rsidRPr="00993EBA">
        <w:rPr>
          <w:sz w:val="20"/>
        </w:rPr>
        <w:t>English)</w:t>
      </w:r>
    </w:p>
    <w:p w:rsidR="00EF0AB3" w:rsidRPr="00993EBA" w:rsidRDefault="002777A0">
      <w:pPr>
        <w:pStyle w:val="a4"/>
        <w:numPr>
          <w:ilvl w:val="2"/>
          <w:numId w:val="1"/>
        </w:numPr>
        <w:tabs>
          <w:tab w:val="left" w:pos="685"/>
        </w:tabs>
        <w:ind w:right="127" w:hanging="424"/>
        <w:jc w:val="both"/>
        <w:rPr>
          <w:sz w:val="20"/>
        </w:rPr>
      </w:pPr>
      <w:r w:rsidRPr="00993EBA">
        <w:rPr>
          <w:sz w:val="20"/>
        </w:rPr>
        <w:t xml:space="preserve">M. Bond, V. </w:t>
      </w:r>
      <w:proofErr w:type="spellStart"/>
      <w:r w:rsidRPr="00993EBA">
        <w:rPr>
          <w:sz w:val="20"/>
        </w:rPr>
        <w:t>Marín</w:t>
      </w:r>
      <w:proofErr w:type="spellEnd"/>
      <w:r w:rsidRPr="00993EBA">
        <w:rPr>
          <w:sz w:val="20"/>
        </w:rPr>
        <w:t xml:space="preserve">, C. </w:t>
      </w:r>
      <w:proofErr w:type="spellStart"/>
      <w:r w:rsidRPr="00993EBA">
        <w:rPr>
          <w:sz w:val="20"/>
        </w:rPr>
        <w:t>Dolch</w:t>
      </w:r>
      <w:proofErr w:type="spellEnd"/>
      <w:r w:rsidRPr="00993EBA">
        <w:rPr>
          <w:sz w:val="20"/>
        </w:rPr>
        <w:t xml:space="preserve">, S. </w:t>
      </w:r>
      <w:proofErr w:type="spellStart"/>
      <w:r w:rsidRPr="00993EBA">
        <w:rPr>
          <w:sz w:val="20"/>
        </w:rPr>
        <w:t>Bedenlier</w:t>
      </w:r>
      <w:proofErr w:type="spellEnd"/>
      <w:r w:rsidRPr="00993EBA">
        <w:rPr>
          <w:sz w:val="20"/>
        </w:rPr>
        <w:t xml:space="preserve">, and O. </w:t>
      </w:r>
      <w:proofErr w:type="spellStart"/>
      <w:r w:rsidRPr="00993EBA">
        <w:rPr>
          <w:sz w:val="20"/>
        </w:rPr>
        <w:t>Zawacki</w:t>
      </w:r>
      <w:proofErr w:type="spellEnd"/>
      <w:r w:rsidRPr="00993EBA">
        <w:rPr>
          <w:sz w:val="20"/>
        </w:rPr>
        <w:t xml:space="preserve">-Richter, "Digital transformation in German higher education: student and teacher perceptions and usage of digital media", </w:t>
      </w:r>
      <w:r w:rsidRPr="00993EBA">
        <w:rPr>
          <w:i/>
          <w:sz w:val="20"/>
        </w:rPr>
        <w:t xml:space="preserve">International Journal of Educational Technology in Higher Education, </w:t>
      </w:r>
      <w:r w:rsidRPr="00993EBA">
        <w:rPr>
          <w:sz w:val="20"/>
        </w:rPr>
        <w:t>vol. 15, no. 1, 2018. [Online]. Available: https://educationaltechnologyjournal.springeropen.com/articles/</w:t>
      </w:r>
    </w:p>
    <w:p w:rsidR="00EF0AB3" w:rsidRPr="00993EBA" w:rsidRDefault="002777A0">
      <w:pPr>
        <w:spacing w:line="229" w:lineRule="exact"/>
        <w:ind w:left="684"/>
        <w:rPr>
          <w:sz w:val="20"/>
        </w:rPr>
      </w:pPr>
      <w:proofErr w:type="gramStart"/>
      <w:r w:rsidRPr="00993EBA">
        <w:rPr>
          <w:sz w:val="20"/>
        </w:rPr>
        <w:t>10.1186/s41239-018-0130-1.</w:t>
      </w:r>
      <w:proofErr w:type="gramEnd"/>
      <w:r w:rsidRPr="00993EBA">
        <w:rPr>
          <w:sz w:val="20"/>
        </w:rPr>
        <w:t xml:space="preserve"> </w:t>
      </w:r>
      <w:proofErr w:type="gramStart"/>
      <w:r w:rsidRPr="00993EBA">
        <w:rPr>
          <w:sz w:val="20"/>
        </w:rPr>
        <w:t>Accessed on: Mar. 12, 2019.</w:t>
      </w:r>
      <w:proofErr w:type="gramEnd"/>
      <w:r w:rsidRPr="00993EBA">
        <w:rPr>
          <w:sz w:val="20"/>
        </w:rPr>
        <w:t xml:space="preserve"> (</w:t>
      </w:r>
      <w:proofErr w:type="gramStart"/>
      <w:r w:rsidRPr="00993EBA">
        <w:rPr>
          <w:sz w:val="20"/>
        </w:rPr>
        <w:t>in</w:t>
      </w:r>
      <w:proofErr w:type="gramEnd"/>
      <w:r w:rsidRPr="00993EBA">
        <w:rPr>
          <w:sz w:val="20"/>
        </w:rPr>
        <w:t xml:space="preserve"> English)</w:t>
      </w:r>
    </w:p>
    <w:p w:rsidR="00EF0AB3" w:rsidRPr="00993EBA" w:rsidRDefault="002777A0">
      <w:pPr>
        <w:pStyle w:val="a4"/>
        <w:numPr>
          <w:ilvl w:val="2"/>
          <w:numId w:val="1"/>
        </w:numPr>
        <w:tabs>
          <w:tab w:val="left" w:pos="685"/>
        </w:tabs>
        <w:spacing w:before="1"/>
        <w:ind w:hanging="424"/>
        <w:jc w:val="both"/>
        <w:rPr>
          <w:sz w:val="20"/>
        </w:rPr>
      </w:pPr>
      <w:r w:rsidRPr="00993EBA">
        <w:rPr>
          <w:sz w:val="20"/>
        </w:rPr>
        <w:t xml:space="preserve">O. </w:t>
      </w:r>
      <w:proofErr w:type="spellStart"/>
      <w:r w:rsidRPr="00993EBA">
        <w:rPr>
          <w:sz w:val="20"/>
        </w:rPr>
        <w:t>Kirilenko</w:t>
      </w:r>
      <w:proofErr w:type="spellEnd"/>
      <w:r w:rsidRPr="00993EBA">
        <w:rPr>
          <w:sz w:val="20"/>
        </w:rPr>
        <w:t xml:space="preserve">, </w:t>
      </w:r>
      <w:proofErr w:type="spellStart"/>
      <w:r w:rsidRPr="00993EBA">
        <w:rPr>
          <w:sz w:val="20"/>
        </w:rPr>
        <w:t>H.Trush</w:t>
      </w:r>
      <w:proofErr w:type="spellEnd"/>
      <w:r w:rsidRPr="00993EBA">
        <w:rPr>
          <w:sz w:val="20"/>
        </w:rPr>
        <w:t xml:space="preserve">, and S. </w:t>
      </w:r>
      <w:proofErr w:type="spellStart"/>
      <w:r w:rsidRPr="00993EBA">
        <w:rPr>
          <w:sz w:val="20"/>
        </w:rPr>
        <w:t>Zhigaltsev</w:t>
      </w:r>
      <w:proofErr w:type="spellEnd"/>
      <w:r w:rsidRPr="00993EBA">
        <w:rPr>
          <w:sz w:val="20"/>
        </w:rPr>
        <w:t xml:space="preserve">, "Using the web service </w:t>
      </w:r>
      <w:proofErr w:type="spellStart"/>
      <w:r w:rsidRPr="00993EBA">
        <w:rPr>
          <w:sz w:val="20"/>
        </w:rPr>
        <w:t>Trello</w:t>
      </w:r>
      <w:proofErr w:type="spellEnd"/>
      <w:r w:rsidRPr="00993EBA">
        <w:rPr>
          <w:sz w:val="20"/>
        </w:rPr>
        <w:t xml:space="preserve"> to manage a training group project", </w:t>
      </w:r>
      <w:r w:rsidRPr="00993EBA">
        <w:rPr>
          <w:i/>
          <w:sz w:val="20"/>
        </w:rPr>
        <w:t>Norwegian Journal of development of the International Science</w:t>
      </w:r>
      <w:r w:rsidRPr="00993EBA">
        <w:rPr>
          <w:sz w:val="20"/>
        </w:rPr>
        <w:t>, vol. 2, no. 22, pp. 16-20, 2018. (in</w:t>
      </w:r>
      <w:r w:rsidRPr="00993EBA">
        <w:rPr>
          <w:spacing w:val="-2"/>
          <w:sz w:val="20"/>
        </w:rPr>
        <w:t xml:space="preserve"> </w:t>
      </w:r>
      <w:r w:rsidRPr="00993EBA">
        <w:rPr>
          <w:sz w:val="20"/>
        </w:rPr>
        <w:t>Russian)</w:t>
      </w:r>
    </w:p>
    <w:p w:rsidR="00EF0AB3" w:rsidRPr="00993EBA" w:rsidRDefault="002777A0">
      <w:pPr>
        <w:pStyle w:val="a4"/>
        <w:numPr>
          <w:ilvl w:val="2"/>
          <w:numId w:val="1"/>
        </w:numPr>
        <w:tabs>
          <w:tab w:val="left" w:pos="685"/>
        </w:tabs>
        <w:ind w:hanging="424"/>
        <w:jc w:val="both"/>
        <w:rPr>
          <w:sz w:val="20"/>
        </w:rPr>
      </w:pPr>
      <w:r w:rsidRPr="00993EBA">
        <w:rPr>
          <w:sz w:val="20"/>
        </w:rPr>
        <w:t xml:space="preserve">L. S. </w:t>
      </w:r>
      <w:proofErr w:type="spellStart"/>
      <w:proofErr w:type="gramStart"/>
      <w:r w:rsidRPr="00993EBA">
        <w:rPr>
          <w:sz w:val="20"/>
        </w:rPr>
        <w:t>Rybalko</w:t>
      </w:r>
      <w:proofErr w:type="spellEnd"/>
      <w:r w:rsidRPr="00993EBA">
        <w:rPr>
          <w:sz w:val="20"/>
        </w:rPr>
        <w:t>,</w:t>
      </w:r>
      <w:proofErr w:type="gramEnd"/>
      <w:r w:rsidRPr="00993EBA">
        <w:rPr>
          <w:sz w:val="20"/>
        </w:rPr>
        <w:t xml:space="preserve"> and Ye. V. </w:t>
      </w:r>
      <w:proofErr w:type="spellStart"/>
      <w:r w:rsidRPr="00993EBA">
        <w:rPr>
          <w:sz w:val="20"/>
        </w:rPr>
        <w:t>Pyzina</w:t>
      </w:r>
      <w:proofErr w:type="spellEnd"/>
      <w:r w:rsidRPr="00993EBA">
        <w:rPr>
          <w:sz w:val="20"/>
        </w:rPr>
        <w:t>, "</w:t>
      </w:r>
      <w:r w:rsidRPr="00993EBA">
        <w:rPr>
          <w:i/>
          <w:sz w:val="20"/>
        </w:rPr>
        <w:t xml:space="preserve">Formation of future on technical literature translators’ professional competence by means of information and communication technologies: </w:t>
      </w:r>
      <w:proofErr w:type="spellStart"/>
      <w:r w:rsidRPr="00993EBA">
        <w:rPr>
          <w:i/>
          <w:sz w:val="20"/>
        </w:rPr>
        <w:t>monohrafiia</w:t>
      </w:r>
      <w:proofErr w:type="spellEnd"/>
      <w:r w:rsidRPr="00993EBA">
        <w:rPr>
          <w:sz w:val="20"/>
        </w:rPr>
        <w:t xml:space="preserve">". H. S. </w:t>
      </w:r>
      <w:proofErr w:type="spellStart"/>
      <w:r w:rsidRPr="00993EBA">
        <w:rPr>
          <w:sz w:val="20"/>
        </w:rPr>
        <w:t>Skovoroda</w:t>
      </w:r>
      <w:proofErr w:type="spellEnd"/>
      <w:r w:rsidRPr="00993EBA">
        <w:rPr>
          <w:sz w:val="20"/>
        </w:rPr>
        <w:t xml:space="preserve"> </w:t>
      </w:r>
      <w:proofErr w:type="spellStart"/>
      <w:r w:rsidRPr="00993EBA">
        <w:rPr>
          <w:sz w:val="20"/>
        </w:rPr>
        <w:t>Kharkiv</w:t>
      </w:r>
      <w:proofErr w:type="spellEnd"/>
      <w:r w:rsidRPr="00993EBA">
        <w:rPr>
          <w:sz w:val="20"/>
        </w:rPr>
        <w:t xml:space="preserve"> National Pedagogical University, </w:t>
      </w:r>
      <w:proofErr w:type="spellStart"/>
      <w:r w:rsidRPr="00993EBA">
        <w:rPr>
          <w:sz w:val="20"/>
        </w:rPr>
        <w:t>Kharkiv</w:t>
      </w:r>
      <w:proofErr w:type="spellEnd"/>
      <w:r w:rsidRPr="00993EBA">
        <w:rPr>
          <w:sz w:val="20"/>
        </w:rPr>
        <w:t>, 2014. (in</w:t>
      </w:r>
      <w:r w:rsidRPr="00993EBA">
        <w:rPr>
          <w:spacing w:val="-2"/>
          <w:sz w:val="20"/>
        </w:rPr>
        <w:t xml:space="preserve"> </w:t>
      </w:r>
      <w:r w:rsidRPr="00993EBA">
        <w:rPr>
          <w:sz w:val="20"/>
        </w:rPr>
        <w:t>Ukrainian)</w:t>
      </w:r>
    </w:p>
    <w:p w:rsidR="00EF0AB3" w:rsidRPr="00993EBA" w:rsidRDefault="002777A0">
      <w:pPr>
        <w:pStyle w:val="a4"/>
        <w:numPr>
          <w:ilvl w:val="2"/>
          <w:numId w:val="1"/>
        </w:numPr>
        <w:tabs>
          <w:tab w:val="left" w:pos="685"/>
        </w:tabs>
        <w:ind w:right="131" w:hanging="424"/>
        <w:jc w:val="both"/>
        <w:rPr>
          <w:sz w:val="20"/>
        </w:rPr>
      </w:pPr>
      <w:r w:rsidRPr="00993EBA">
        <w:rPr>
          <w:sz w:val="20"/>
        </w:rPr>
        <w:t xml:space="preserve">C. </w:t>
      </w:r>
      <w:proofErr w:type="spellStart"/>
      <w:r w:rsidRPr="00993EBA">
        <w:rPr>
          <w:sz w:val="20"/>
        </w:rPr>
        <w:t>Redecker,"European</w:t>
      </w:r>
      <w:proofErr w:type="spellEnd"/>
      <w:r w:rsidRPr="00993EBA">
        <w:rPr>
          <w:sz w:val="20"/>
        </w:rPr>
        <w:t xml:space="preserve"> Framework for the Digital Competence of Educators". Luxembourg: Publications Office of the European Union. 2017. [Online]. Available: https://doi.org/10.2760/159770. Accessed on: Mar. 31, 2019. (in</w:t>
      </w:r>
      <w:r w:rsidRPr="00993EBA">
        <w:rPr>
          <w:spacing w:val="-2"/>
          <w:sz w:val="20"/>
        </w:rPr>
        <w:t xml:space="preserve"> </w:t>
      </w:r>
      <w:r w:rsidRPr="00993EBA">
        <w:rPr>
          <w:sz w:val="20"/>
        </w:rPr>
        <w:t>English)</w:t>
      </w:r>
    </w:p>
    <w:p w:rsidR="00EF0AB3" w:rsidRPr="00993EBA" w:rsidRDefault="002777A0">
      <w:pPr>
        <w:pStyle w:val="a4"/>
        <w:numPr>
          <w:ilvl w:val="2"/>
          <w:numId w:val="1"/>
        </w:numPr>
        <w:tabs>
          <w:tab w:val="left" w:pos="685"/>
        </w:tabs>
        <w:ind w:right="131" w:hanging="424"/>
        <w:jc w:val="both"/>
        <w:rPr>
          <w:sz w:val="20"/>
        </w:rPr>
      </w:pPr>
      <w:r w:rsidRPr="00993EBA">
        <w:rPr>
          <w:sz w:val="20"/>
        </w:rPr>
        <w:t xml:space="preserve">I. V. </w:t>
      </w:r>
      <w:proofErr w:type="spellStart"/>
      <w:r w:rsidRPr="00993EBA">
        <w:rPr>
          <w:sz w:val="20"/>
        </w:rPr>
        <w:t>Herasymenko</w:t>
      </w:r>
      <w:proofErr w:type="spellEnd"/>
      <w:r w:rsidRPr="00993EBA">
        <w:rPr>
          <w:sz w:val="20"/>
        </w:rPr>
        <w:t xml:space="preserve">, "Methodology of using distance learning technologies in preparation of bachelor's degree in computer science", </w:t>
      </w:r>
      <w:proofErr w:type="spellStart"/>
      <w:r w:rsidRPr="00993EBA">
        <w:rPr>
          <w:sz w:val="20"/>
        </w:rPr>
        <w:t>Phd</w:t>
      </w:r>
      <w:proofErr w:type="spellEnd"/>
      <w:r w:rsidRPr="00993EBA">
        <w:rPr>
          <w:sz w:val="20"/>
        </w:rPr>
        <w:t xml:space="preserve"> thesis, NAES of Ukraine, Institute of Information Technologies and Learning Tools, Kyiv, 2014. (in Ukrainian)</w:t>
      </w:r>
    </w:p>
    <w:p w:rsidR="00EF0AB3" w:rsidRPr="00993EBA" w:rsidRDefault="002777A0">
      <w:pPr>
        <w:pStyle w:val="a4"/>
        <w:numPr>
          <w:ilvl w:val="2"/>
          <w:numId w:val="1"/>
        </w:numPr>
        <w:tabs>
          <w:tab w:val="left" w:pos="685"/>
        </w:tabs>
        <w:ind w:right="131" w:hanging="424"/>
        <w:jc w:val="both"/>
        <w:rPr>
          <w:sz w:val="20"/>
        </w:rPr>
      </w:pPr>
      <w:r w:rsidRPr="00993EBA">
        <w:rPr>
          <w:sz w:val="20"/>
        </w:rPr>
        <w:t xml:space="preserve">N. V. </w:t>
      </w:r>
      <w:proofErr w:type="spellStart"/>
      <w:r w:rsidRPr="00993EBA">
        <w:rPr>
          <w:sz w:val="20"/>
        </w:rPr>
        <w:t>Zhevakina</w:t>
      </w:r>
      <w:proofErr w:type="spellEnd"/>
      <w:r w:rsidRPr="00993EBA">
        <w:rPr>
          <w:sz w:val="20"/>
        </w:rPr>
        <w:t xml:space="preserve">, "Pedagogical conditions of the organization of the distance education for the humanity students of the pedagogical </w:t>
      </w:r>
      <w:proofErr w:type="spellStart"/>
      <w:r w:rsidRPr="00993EBA">
        <w:rPr>
          <w:sz w:val="20"/>
        </w:rPr>
        <w:t>universit</w:t>
      </w:r>
      <w:proofErr w:type="spellEnd"/>
      <w:r w:rsidRPr="00993EBA">
        <w:rPr>
          <w:sz w:val="20"/>
        </w:rPr>
        <w:t xml:space="preserve">", </w:t>
      </w:r>
      <w:proofErr w:type="spellStart"/>
      <w:r w:rsidRPr="00993EBA">
        <w:rPr>
          <w:sz w:val="20"/>
        </w:rPr>
        <w:t>Phd</w:t>
      </w:r>
      <w:proofErr w:type="spellEnd"/>
      <w:r w:rsidRPr="00993EBA">
        <w:rPr>
          <w:sz w:val="20"/>
        </w:rPr>
        <w:t xml:space="preserve"> thesis, </w:t>
      </w:r>
      <w:proofErr w:type="spellStart"/>
      <w:r w:rsidRPr="00993EBA">
        <w:rPr>
          <w:sz w:val="20"/>
        </w:rPr>
        <w:t>Taras</w:t>
      </w:r>
      <w:proofErr w:type="spellEnd"/>
      <w:r w:rsidRPr="00993EBA">
        <w:rPr>
          <w:sz w:val="20"/>
        </w:rPr>
        <w:t xml:space="preserve"> Shevchenko </w:t>
      </w:r>
      <w:proofErr w:type="spellStart"/>
      <w:r w:rsidRPr="00993EBA">
        <w:rPr>
          <w:sz w:val="20"/>
        </w:rPr>
        <w:t>Luhansk</w:t>
      </w:r>
      <w:proofErr w:type="spellEnd"/>
      <w:r w:rsidRPr="00993EBA">
        <w:rPr>
          <w:sz w:val="20"/>
        </w:rPr>
        <w:t xml:space="preserve"> National University, </w:t>
      </w:r>
      <w:proofErr w:type="spellStart"/>
      <w:r w:rsidRPr="00993EBA">
        <w:rPr>
          <w:sz w:val="20"/>
        </w:rPr>
        <w:t>Luhansk</w:t>
      </w:r>
      <w:proofErr w:type="spellEnd"/>
      <w:r w:rsidRPr="00993EBA">
        <w:rPr>
          <w:sz w:val="20"/>
        </w:rPr>
        <w:t>, 2009. (in Ukrainian)</w:t>
      </w:r>
    </w:p>
    <w:p w:rsidR="00EF0AB3" w:rsidRPr="00993EBA" w:rsidRDefault="002777A0">
      <w:pPr>
        <w:pStyle w:val="a4"/>
        <w:numPr>
          <w:ilvl w:val="2"/>
          <w:numId w:val="1"/>
        </w:numPr>
        <w:tabs>
          <w:tab w:val="left" w:pos="685"/>
          <w:tab w:val="left" w:pos="3939"/>
          <w:tab w:val="left" w:pos="7299"/>
        </w:tabs>
        <w:ind w:right="127" w:hanging="424"/>
        <w:jc w:val="both"/>
        <w:rPr>
          <w:sz w:val="20"/>
        </w:rPr>
      </w:pPr>
      <w:r w:rsidRPr="00993EBA">
        <w:rPr>
          <w:sz w:val="20"/>
        </w:rPr>
        <w:t xml:space="preserve">B. </w:t>
      </w:r>
      <w:proofErr w:type="gramStart"/>
      <w:r w:rsidRPr="00993EBA">
        <w:rPr>
          <w:sz w:val="20"/>
        </w:rPr>
        <w:t>Oliver,</w:t>
      </w:r>
      <w:proofErr w:type="gramEnd"/>
      <w:r w:rsidRPr="00993EBA">
        <w:rPr>
          <w:sz w:val="20"/>
        </w:rPr>
        <w:t xml:space="preserve"> and T. </w:t>
      </w:r>
      <w:proofErr w:type="spellStart"/>
      <w:r w:rsidRPr="00993EBA">
        <w:rPr>
          <w:sz w:val="20"/>
        </w:rPr>
        <w:t>Jorre</w:t>
      </w:r>
      <w:proofErr w:type="spellEnd"/>
      <w:r w:rsidRPr="00993EBA">
        <w:rPr>
          <w:sz w:val="20"/>
        </w:rPr>
        <w:t xml:space="preserve"> de St </w:t>
      </w:r>
      <w:proofErr w:type="spellStart"/>
      <w:r w:rsidRPr="00993EBA">
        <w:rPr>
          <w:sz w:val="20"/>
        </w:rPr>
        <w:t>Jorre</w:t>
      </w:r>
      <w:proofErr w:type="spellEnd"/>
      <w:r w:rsidRPr="00993EBA">
        <w:rPr>
          <w:sz w:val="20"/>
        </w:rPr>
        <w:t xml:space="preserve">, "Graduate attributes for 2020 and beyond: Recommendations for Australian higher education providers". </w:t>
      </w:r>
      <w:r w:rsidRPr="00993EBA">
        <w:rPr>
          <w:i/>
          <w:sz w:val="20"/>
        </w:rPr>
        <w:t>Higher Education Research and Development</w:t>
      </w:r>
      <w:r w:rsidRPr="00993EBA">
        <w:rPr>
          <w:sz w:val="20"/>
        </w:rPr>
        <w:t>, pp. 1-16, 2018. [Online].</w:t>
      </w:r>
      <w:r w:rsidRPr="00993EBA">
        <w:rPr>
          <w:sz w:val="20"/>
        </w:rPr>
        <w:tab/>
        <w:t>Available:</w:t>
      </w:r>
      <w:r w:rsidRPr="00993EBA">
        <w:rPr>
          <w:sz w:val="20"/>
        </w:rPr>
        <w:tab/>
      </w:r>
      <w:r w:rsidRPr="00993EBA">
        <w:rPr>
          <w:w w:val="95"/>
          <w:sz w:val="20"/>
        </w:rPr>
        <w:t xml:space="preserve">https://doi.org/10.1080/ </w:t>
      </w:r>
      <w:r w:rsidRPr="00993EBA">
        <w:rPr>
          <w:sz w:val="20"/>
        </w:rPr>
        <w:t>07294360.2018.1446415. Accessed on: Mar. 31, 2019. (in</w:t>
      </w:r>
      <w:r w:rsidRPr="00993EBA">
        <w:rPr>
          <w:spacing w:val="-2"/>
          <w:sz w:val="20"/>
        </w:rPr>
        <w:t xml:space="preserve"> </w:t>
      </w:r>
      <w:r w:rsidRPr="00993EBA">
        <w:rPr>
          <w:sz w:val="20"/>
        </w:rPr>
        <w:t>English)</w:t>
      </w:r>
    </w:p>
    <w:p w:rsidR="00EF0AB3" w:rsidRPr="00993EBA" w:rsidRDefault="002777A0">
      <w:pPr>
        <w:pStyle w:val="a4"/>
        <w:numPr>
          <w:ilvl w:val="2"/>
          <w:numId w:val="1"/>
        </w:numPr>
        <w:tabs>
          <w:tab w:val="left" w:pos="736"/>
        </w:tabs>
        <w:ind w:hanging="424"/>
        <w:jc w:val="both"/>
        <w:rPr>
          <w:sz w:val="20"/>
        </w:rPr>
      </w:pPr>
      <w:r w:rsidRPr="00993EBA">
        <w:rPr>
          <w:sz w:val="20"/>
        </w:rPr>
        <w:t xml:space="preserve">F. </w:t>
      </w:r>
      <w:proofErr w:type="spellStart"/>
      <w:r w:rsidRPr="00993EBA">
        <w:rPr>
          <w:sz w:val="20"/>
        </w:rPr>
        <w:t>Mainaiev</w:t>
      </w:r>
      <w:proofErr w:type="spellEnd"/>
      <w:r w:rsidRPr="00993EBA">
        <w:rPr>
          <w:sz w:val="20"/>
        </w:rPr>
        <w:t xml:space="preserve">, and L. </w:t>
      </w:r>
      <w:proofErr w:type="spellStart"/>
      <w:r w:rsidRPr="00993EBA">
        <w:rPr>
          <w:sz w:val="20"/>
        </w:rPr>
        <w:t>Rybalko</w:t>
      </w:r>
      <w:proofErr w:type="spellEnd"/>
      <w:r w:rsidRPr="00993EBA">
        <w:rPr>
          <w:sz w:val="20"/>
        </w:rPr>
        <w:t>, "</w:t>
      </w:r>
      <w:r w:rsidRPr="00993EBA">
        <w:rPr>
          <w:i/>
          <w:sz w:val="20"/>
        </w:rPr>
        <w:t>Didactic materials for the application of information and communication technologies in teaching students of a social and humanitarian profile in higher education institutions</w:t>
      </w:r>
      <w:r w:rsidRPr="00993EBA">
        <w:rPr>
          <w:sz w:val="20"/>
        </w:rPr>
        <w:t xml:space="preserve">". </w:t>
      </w:r>
      <w:proofErr w:type="spellStart"/>
      <w:r w:rsidRPr="00993EBA">
        <w:rPr>
          <w:sz w:val="20"/>
        </w:rPr>
        <w:t>Kharkiv</w:t>
      </w:r>
      <w:proofErr w:type="spellEnd"/>
      <w:r w:rsidRPr="00993EBA">
        <w:rPr>
          <w:sz w:val="20"/>
        </w:rPr>
        <w:t xml:space="preserve">, Ukraine: H. S. </w:t>
      </w:r>
      <w:proofErr w:type="spellStart"/>
      <w:r w:rsidRPr="00993EBA">
        <w:rPr>
          <w:sz w:val="20"/>
        </w:rPr>
        <w:t>Skovoroda</w:t>
      </w:r>
      <w:proofErr w:type="spellEnd"/>
      <w:r w:rsidRPr="00993EBA">
        <w:rPr>
          <w:sz w:val="20"/>
        </w:rPr>
        <w:t xml:space="preserve"> </w:t>
      </w:r>
      <w:proofErr w:type="spellStart"/>
      <w:r w:rsidRPr="00993EBA">
        <w:rPr>
          <w:sz w:val="20"/>
        </w:rPr>
        <w:t>Kharkiv</w:t>
      </w:r>
      <w:proofErr w:type="spellEnd"/>
      <w:r w:rsidRPr="00993EBA">
        <w:rPr>
          <w:sz w:val="20"/>
        </w:rPr>
        <w:t xml:space="preserve"> National Pedagogical University, 2018. (in</w:t>
      </w:r>
      <w:r w:rsidRPr="00993EBA">
        <w:rPr>
          <w:spacing w:val="-20"/>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 xml:space="preserve">M. V. </w:t>
      </w:r>
      <w:proofErr w:type="spellStart"/>
      <w:r w:rsidRPr="00993EBA">
        <w:rPr>
          <w:sz w:val="20"/>
        </w:rPr>
        <w:t>Suprun,"The</w:t>
      </w:r>
      <w:proofErr w:type="spellEnd"/>
      <w:r w:rsidRPr="00993EBA">
        <w:rPr>
          <w:sz w:val="20"/>
        </w:rPr>
        <w:t xml:space="preserve"> educational process organization with the use of the informational and communicational technologies in the master course", </w:t>
      </w:r>
      <w:r w:rsidRPr="00993EBA">
        <w:rPr>
          <w:i/>
          <w:sz w:val="20"/>
        </w:rPr>
        <w:t xml:space="preserve">Ivan </w:t>
      </w:r>
      <w:proofErr w:type="spellStart"/>
      <w:r w:rsidRPr="00993EBA">
        <w:rPr>
          <w:i/>
          <w:sz w:val="20"/>
        </w:rPr>
        <w:t>Franko</w:t>
      </w:r>
      <w:proofErr w:type="spellEnd"/>
      <w:r w:rsidRPr="00993EBA">
        <w:rPr>
          <w:i/>
          <w:sz w:val="20"/>
        </w:rPr>
        <w:t xml:space="preserve"> </w:t>
      </w:r>
      <w:proofErr w:type="spellStart"/>
      <w:r w:rsidRPr="00993EBA">
        <w:rPr>
          <w:i/>
          <w:sz w:val="20"/>
        </w:rPr>
        <w:t>Zhytomyr</w:t>
      </w:r>
      <w:proofErr w:type="spellEnd"/>
      <w:r w:rsidRPr="00993EBA">
        <w:rPr>
          <w:i/>
          <w:sz w:val="20"/>
        </w:rPr>
        <w:t xml:space="preserve"> state university journal. Pedagogical sciences</w:t>
      </w:r>
      <w:r w:rsidRPr="00993EBA">
        <w:rPr>
          <w:sz w:val="20"/>
        </w:rPr>
        <w:t xml:space="preserve">, </w:t>
      </w:r>
      <w:proofErr w:type="spellStart"/>
      <w:r w:rsidRPr="00993EBA">
        <w:rPr>
          <w:sz w:val="20"/>
        </w:rPr>
        <w:t>iss</w:t>
      </w:r>
      <w:proofErr w:type="spellEnd"/>
      <w:r w:rsidRPr="00993EBA">
        <w:rPr>
          <w:sz w:val="20"/>
        </w:rPr>
        <w:t>. 3 (81), pp. 115-120, 2015. (in</w:t>
      </w:r>
      <w:r w:rsidRPr="00993EBA">
        <w:rPr>
          <w:spacing w:val="-2"/>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 xml:space="preserve">Y. P. </w:t>
      </w:r>
      <w:proofErr w:type="spellStart"/>
      <w:r w:rsidRPr="00993EBA">
        <w:rPr>
          <w:sz w:val="20"/>
        </w:rPr>
        <w:t>Biliai</w:t>
      </w:r>
      <w:proofErr w:type="spellEnd"/>
      <w:r w:rsidRPr="00993EBA">
        <w:rPr>
          <w:sz w:val="20"/>
        </w:rPr>
        <w:t xml:space="preserve">, "Methodical system of training of future mathematics and computer science teachers to use distance-learning technologies", </w:t>
      </w:r>
      <w:proofErr w:type="spellStart"/>
      <w:r w:rsidRPr="00993EBA">
        <w:rPr>
          <w:sz w:val="20"/>
        </w:rPr>
        <w:t>Phd</w:t>
      </w:r>
      <w:proofErr w:type="spellEnd"/>
      <w:r w:rsidRPr="00993EBA">
        <w:rPr>
          <w:sz w:val="20"/>
        </w:rPr>
        <w:t xml:space="preserve"> thesis, M.P. </w:t>
      </w:r>
      <w:proofErr w:type="spellStart"/>
      <w:r w:rsidRPr="00993EBA">
        <w:rPr>
          <w:sz w:val="20"/>
        </w:rPr>
        <w:t>Drahomanov</w:t>
      </w:r>
      <w:proofErr w:type="spellEnd"/>
      <w:r w:rsidRPr="00993EBA">
        <w:rPr>
          <w:sz w:val="20"/>
        </w:rPr>
        <w:t xml:space="preserve"> National Teacher’s Training University, Kyiv, 2018. (in</w:t>
      </w:r>
      <w:r w:rsidRPr="00993EBA">
        <w:rPr>
          <w:spacing w:val="-3"/>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 xml:space="preserve">O. H. </w:t>
      </w:r>
      <w:proofErr w:type="spellStart"/>
      <w:r w:rsidRPr="00993EBA">
        <w:rPr>
          <w:sz w:val="20"/>
        </w:rPr>
        <w:t>Kirilenko</w:t>
      </w:r>
      <w:proofErr w:type="spellEnd"/>
      <w:r w:rsidRPr="00993EBA">
        <w:rPr>
          <w:sz w:val="20"/>
        </w:rPr>
        <w:t xml:space="preserve">, "Conditions of training teachers of higher technical educational institutions for the organization of distant teaching", </w:t>
      </w:r>
      <w:r w:rsidRPr="00993EBA">
        <w:rPr>
          <w:i/>
          <w:sz w:val="20"/>
        </w:rPr>
        <w:t xml:space="preserve">Humanization of educational process: </w:t>
      </w:r>
      <w:proofErr w:type="spellStart"/>
      <w:r w:rsidRPr="00993EBA">
        <w:rPr>
          <w:i/>
          <w:sz w:val="20"/>
        </w:rPr>
        <w:t>сollection</w:t>
      </w:r>
      <w:proofErr w:type="spellEnd"/>
      <w:r w:rsidRPr="00993EBA">
        <w:rPr>
          <w:i/>
          <w:sz w:val="20"/>
        </w:rPr>
        <w:t xml:space="preserve"> of scientific papers, Slavyansk state pedagogical university, </w:t>
      </w:r>
      <w:r w:rsidRPr="00993EBA">
        <w:rPr>
          <w:sz w:val="20"/>
        </w:rPr>
        <w:t>vol. ХХХІІІ, pp. 24-32, 2006. (in</w:t>
      </w:r>
      <w:r w:rsidRPr="00993EBA">
        <w:rPr>
          <w:spacing w:val="-8"/>
          <w:sz w:val="20"/>
        </w:rPr>
        <w:t xml:space="preserve"> </w:t>
      </w:r>
      <w:r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 xml:space="preserve">O. V. </w:t>
      </w:r>
      <w:proofErr w:type="spellStart"/>
      <w:r w:rsidRPr="00993EBA">
        <w:rPr>
          <w:sz w:val="20"/>
        </w:rPr>
        <w:t>Karelina</w:t>
      </w:r>
      <w:proofErr w:type="spellEnd"/>
      <w:r w:rsidRPr="00993EBA">
        <w:rPr>
          <w:sz w:val="20"/>
        </w:rPr>
        <w:t xml:space="preserve">, "Influence of the teacher's personality on efficiency of distance learning", </w:t>
      </w:r>
      <w:r w:rsidRPr="00993EBA">
        <w:rPr>
          <w:i/>
          <w:sz w:val="20"/>
        </w:rPr>
        <w:t xml:space="preserve">Modern information technologies and innovation methodologies of education in professional training: methodology, theory, experience, problems:  </w:t>
      </w:r>
      <w:proofErr w:type="spellStart"/>
      <w:proofErr w:type="gramStart"/>
      <w:r w:rsidRPr="00993EBA">
        <w:rPr>
          <w:i/>
          <w:sz w:val="20"/>
        </w:rPr>
        <w:t>сollection</w:t>
      </w:r>
      <w:proofErr w:type="spellEnd"/>
      <w:r w:rsidRPr="00993EBA">
        <w:rPr>
          <w:i/>
          <w:sz w:val="20"/>
        </w:rPr>
        <w:t xml:space="preserve">  of</w:t>
      </w:r>
      <w:proofErr w:type="gramEnd"/>
      <w:r w:rsidRPr="00993EBA">
        <w:rPr>
          <w:i/>
          <w:sz w:val="20"/>
        </w:rPr>
        <w:t xml:space="preserve">  scientific  papers,  </w:t>
      </w:r>
      <w:proofErr w:type="spellStart"/>
      <w:r w:rsidRPr="00993EBA">
        <w:rPr>
          <w:sz w:val="20"/>
        </w:rPr>
        <w:t>iss</w:t>
      </w:r>
      <w:proofErr w:type="spellEnd"/>
      <w:r w:rsidRPr="00993EBA">
        <w:rPr>
          <w:sz w:val="20"/>
        </w:rPr>
        <w:t>.  6</w:t>
      </w:r>
      <w:proofErr w:type="gramStart"/>
      <w:r w:rsidRPr="00993EBA">
        <w:rPr>
          <w:sz w:val="20"/>
        </w:rPr>
        <w:t>,  Kyiv</w:t>
      </w:r>
      <w:proofErr w:type="gramEnd"/>
      <w:r w:rsidRPr="00993EBA">
        <w:rPr>
          <w:sz w:val="20"/>
        </w:rPr>
        <w:t>-</w:t>
      </w:r>
      <w:proofErr w:type="spellStart"/>
      <w:r w:rsidRPr="00993EBA">
        <w:rPr>
          <w:sz w:val="20"/>
        </w:rPr>
        <w:t>Vinnytsia</w:t>
      </w:r>
      <w:proofErr w:type="spellEnd"/>
      <w:r w:rsidRPr="00993EBA">
        <w:rPr>
          <w:sz w:val="20"/>
        </w:rPr>
        <w:t>,  pp. 421-427, 2018. (in</w:t>
      </w:r>
      <w:r w:rsidRPr="00993EBA">
        <w:rPr>
          <w:spacing w:val="-2"/>
          <w:sz w:val="20"/>
        </w:rPr>
        <w:t xml:space="preserve"> </w:t>
      </w:r>
      <w:r w:rsidRPr="00993EBA">
        <w:rPr>
          <w:sz w:val="20"/>
        </w:rPr>
        <w:t>Ukrainian)</w:t>
      </w:r>
    </w:p>
    <w:p w:rsidR="00EF0AB3" w:rsidRPr="00993EBA" w:rsidRDefault="002777A0">
      <w:pPr>
        <w:pStyle w:val="a4"/>
        <w:numPr>
          <w:ilvl w:val="2"/>
          <w:numId w:val="1"/>
        </w:numPr>
        <w:tabs>
          <w:tab w:val="left" w:pos="685"/>
        </w:tabs>
        <w:ind w:right="127" w:hanging="424"/>
        <w:jc w:val="both"/>
        <w:rPr>
          <w:sz w:val="20"/>
        </w:rPr>
      </w:pPr>
      <w:r w:rsidRPr="00993EBA">
        <w:rPr>
          <w:sz w:val="20"/>
        </w:rPr>
        <w:t xml:space="preserve">V. M. </w:t>
      </w:r>
      <w:proofErr w:type="spellStart"/>
      <w:r w:rsidRPr="00993EBA">
        <w:rPr>
          <w:sz w:val="20"/>
        </w:rPr>
        <w:t>Kukharenko</w:t>
      </w:r>
      <w:proofErr w:type="spellEnd"/>
      <w:r w:rsidRPr="00993EBA">
        <w:rPr>
          <w:sz w:val="20"/>
        </w:rPr>
        <w:t xml:space="preserve"> et al., </w:t>
      </w:r>
      <w:r w:rsidRPr="00993EBA">
        <w:rPr>
          <w:i/>
          <w:sz w:val="20"/>
        </w:rPr>
        <w:t xml:space="preserve">Theory and Practice of blended learning. </w:t>
      </w:r>
      <w:proofErr w:type="spellStart"/>
      <w:r w:rsidRPr="00993EBA">
        <w:rPr>
          <w:sz w:val="20"/>
        </w:rPr>
        <w:t>Kharkiv</w:t>
      </w:r>
      <w:proofErr w:type="spellEnd"/>
      <w:r w:rsidRPr="00993EBA">
        <w:rPr>
          <w:sz w:val="20"/>
        </w:rPr>
        <w:t>, Ukraine: "</w:t>
      </w:r>
      <w:proofErr w:type="spellStart"/>
      <w:r w:rsidRPr="00993EBA">
        <w:rPr>
          <w:sz w:val="20"/>
        </w:rPr>
        <w:t>Miskdruk</w:t>
      </w:r>
      <w:proofErr w:type="spellEnd"/>
      <w:r w:rsidRPr="00993EBA">
        <w:rPr>
          <w:sz w:val="20"/>
        </w:rPr>
        <w:t>", NTU "</w:t>
      </w:r>
      <w:proofErr w:type="spellStart"/>
      <w:r w:rsidRPr="00993EBA">
        <w:rPr>
          <w:sz w:val="20"/>
        </w:rPr>
        <w:t>KhPI</w:t>
      </w:r>
      <w:proofErr w:type="spellEnd"/>
      <w:r w:rsidRPr="00993EBA">
        <w:rPr>
          <w:sz w:val="20"/>
        </w:rPr>
        <w:t>", 2016. (in</w:t>
      </w:r>
      <w:r w:rsidRPr="00993EBA">
        <w:rPr>
          <w:spacing w:val="-3"/>
          <w:sz w:val="20"/>
        </w:rPr>
        <w:t xml:space="preserve"> </w:t>
      </w:r>
      <w:r w:rsidRPr="00993EBA">
        <w:rPr>
          <w:sz w:val="20"/>
        </w:rPr>
        <w:t>Ukrainian)</w:t>
      </w:r>
    </w:p>
    <w:p w:rsidR="00EF0AB3" w:rsidRPr="00993EBA" w:rsidRDefault="00EF0AB3">
      <w:pPr>
        <w:jc w:val="both"/>
        <w:rPr>
          <w:sz w:val="20"/>
        </w:rPr>
        <w:sectPr w:rsidR="00EF0AB3" w:rsidRPr="00993EBA">
          <w:pgSz w:w="11900" w:h="16840"/>
          <w:pgMar w:top="1320" w:right="1280" w:bottom="940" w:left="1300" w:header="711" w:footer="752" w:gutter="0"/>
          <w:cols w:space="720"/>
        </w:sectPr>
      </w:pPr>
    </w:p>
    <w:p w:rsidR="00EF0AB3" w:rsidRPr="00993EBA" w:rsidRDefault="003E5B82">
      <w:pPr>
        <w:pStyle w:val="a4"/>
        <w:numPr>
          <w:ilvl w:val="2"/>
          <w:numId w:val="1"/>
        </w:numPr>
        <w:tabs>
          <w:tab w:val="left" w:pos="685"/>
        </w:tabs>
        <w:spacing w:before="81"/>
        <w:jc w:val="both"/>
        <w:rPr>
          <w:sz w:val="20"/>
        </w:rPr>
      </w:pPr>
      <w:r w:rsidRPr="003E5B82">
        <w:pict>
          <v:line id="_x0000_s2050" style="position:absolute;left:0;text-align:left;z-index:-251657728;mso-position-horizontal-relative:page" from="263.95pt,15.55pt" to="263.95pt,27.3pt" strokecolor="white" strokeweight="4.2pt">
            <w10:wrap anchorx="page"/>
          </v:line>
        </w:pict>
      </w:r>
      <w:r w:rsidR="002777A0" w:rsidRPr="00993EBA">
        <w:rPr>
          <w:sz w:val="20"/>
        </w:rPr>
        <w:t xml:space="preserve">O. P. </w:t>
      </w:r>
      <w:proofErr w:type="spellStart"/>
      <w:r w:rsidR="002777A0" w:rsidRPr="00993EBA">
        <w:rPr>
          <w:sz w:val="20"/>
        </w:rPr>
        <w:t>Mukoviz</w:t>
      </w:r>
      <w:proofErr w:type="spellEnd"/>
      <w:r w:rsidR="002777A0" w:rsidRPr="00993EBA">
        <w:rPr>
          <w:sz w:val="20"/>
        </w:rPr>
        <w:t xml:space="preserve">, "Training of a lecturer to organization of distant education in the system of continuous education  of  primary  school  teachers",  </w:t>
      </w:r>
      <w:r w:rsidR="002777A0" w:rsidRPr="00993EBA">
        <w:rPr>
          <w:i/>
          <w:sz w:val="20"/>
        </w:rPr>
        <w:t>Computer  at  school  and  family</w:t>
      </w:r>
      <w:r w:rsidR="002777A0" w:rsidRPr="00993EBA">
        <w:rPr>
          <w:sz w:val="20"/>
        </w:rPr>
        <w:t>,  no.  6</w:t>
      </w:r>
      <w:proofErr w:type="gramStart"/>
      <w:r w:rsidR="002777A0" w:rsidRPr="00993EBA">
        <w:rPr>
          <w:sz w:val="20"/>
        </w:rPr>
        <w:t>,  pp</w:t>
      </w:r>
      <w:proofErr w:type="gramEnd"/>
      <w:r w:rsidR="002777A0" w:rsidRPr="00993EBA">
        <w:rPr>
          <w:sz w:val="20"/>
        </w:rPr>
        <w:t>. 26-30,  2014.   (in</w:t>
      </w:r>
      <w:r w:rsidR="002777A0" w:rsidRPr="00993EBA">
        <w:rPr>
          <w:spacing w:val="-2"/>
          <w:sz w:val="20"/>
        </w:rPr>
        <w:t xml:space="preserve"> </w:t>
      </w:r>
      <w:r w:rsidR="002777A0"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 xml:space="preserve">V. V. </w:t>
      </w:r>
      <w:proofErr w:type="spellStart"/>
      <w:r w:rsidRPr="00993EBA">
        <w:rPr>
          <w:sz w:val="20"/>
        </w:rPr>
        <w:t>Osadchyi</w:t>
      </w:r>
      <w:proofErr w:type="spellEnd"/>
      <w:r w:rsidRPr="00993EBA">
        <w:rPr>
          <w:sz w:val="20"/>
        </w:rPr>
        <w:t xml:space="preserve">, and I. M. </w:t>
      </w:r>
      <w:proofErr w:type="spellStart"/>
      <w:r w:rsidRPr="00993EBA">
        <w:rPr>
          <w:sz w:val="20"/>
        </w:rPr>
        <w:t>Serdiuk</w:t>
      </w:r>
      <w:proofErr w:type="spellEnd"/>
      <w:r w:rsidRPr="00993EBA">
        <w:rPr>
          <w:sz w:val="20"/>
        </w:rPr>
        <w:t xml:space="preserve">, "Personal site as a means for forming digital image of scientific and pedagogical workers", </w:t>
      </w:r>
      <w:r w:rsidRPr="00993EBA">
        <w:rPr>
          <w:i/>
          <w:sz w:val="20"/>
        </w:rPr>
        <w:t>Information Technologies and Learning Tools</w:t>
      </w:r>
      <w:r w:rsidRPr="00993EBA">
        <w:rPr>
          <w:sz w:val="20"/>
        </w:rPr>
        <w:t>, vol. 69, no. 1, pp. 78-91, 2019.    (in</w:t>
      </w:r>
      <w:r w:rsidRPr="00993EBA">
        <w:rPr>
          <w:spacing w:val="-2"/>
          <w:sz w:val="20"/>
        </w:rPr>
        <w:t xml:space="preserve"> </w:t>
      </w:r>
      <w:r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 xml:space="preserve">V. Yu. </w:t>
      </w:r>
      <w:proofErr w:type="spellStart"/>
      <w:r w:rsidRPr="00993EBA">
        <w:rPr>
          <w:sz w:val="20"/>
        </w:rPr>
        <w:t>Strelnikov</w:t>
      </w:r>
      <w:proofErr w:type="spellEnd"/>
      <w:r w:rsidRPr="00993EBA">
        <w:rPr>
          <w:sz w:val="20"/>
        </w:rPr>
        <w:t xml:space="preserve">, "Features of constructing courses for improving the training of teachers in the design of distance learning", in </w:t>
      </w:r>
      <w:r w:rsidRPr="00993EBA">
        <w:rPr>
          <w:i/>
          <w:sz w:val="20"/>
        </w:rPr>
        <w:t xml:space="preserve">XLIІ International Conference Distance education: ensuring accessibility and continuing education throughout life (E-Learning and University Education-2017), </w:t>
      </w:r>
      <w:r w:rsidRPr="00993EBA">
        <w:rPr>
          <w:sz w:val="20"/>
        </w:rPr>
        <w:t>Poltava, 2017, pp. 230-232. (in</w:t>
      </w:r>
      <w:r w:rsidRPr="00993EBA">
        <w:rPr>
          <w:spacing w:val="-4"/>
          <w:sz w:val="20"/>
        </w:rPr>
        <w:t xml:space="preserve"> </w:t>
      </w:r>
      <w:r w:rsidRPr="00993EBA">
        <w:rPr>
          <w:sz w:val="20"/>
        </w:rPr>
        <w:t>Ukrainian)</w:t>
      </w:r>
    </w:p>
    <w:p w:rsidR="00EF0AB3" w:rsidRPr="00993EBA" w:rsidRDefault="002777A0">
      <w:pPr>
        <w:pStyle w:val="a4"/>
        <w:numPr>
          <w:ilvl w:val="2"/>
          <w:numId w:val="1"/>
        </w:numPr>
        <w:tabs>
          <w:tab w:val="left" w:pos="685"/>
          <w:tab w:val="left" w:pos="2614"/>
          <w:tab w:val="left" w:pos="4363"/>
          <w:tab w:val="left" w:pos="6216"/>
        </w:tabs>
        <w:ind w:right="129" w:hanging="424"/>
        <w:jc w:val="both"/>
        <w:rPr>
          <w:sz w:val="20"/>
        </w:rPr>
      </w:pPr>
      <w:r w:rsidRPr="00993EBA">
        <w:rPr>
          <w:sz w:val="20"/>
        </w:rPr>
        <w:t>Resolution of the Cabinet of Ministers of Ukraine dated 30 December 2015 № 1187 (as amended on 23.05.2018, basis 347-2018-p), "On Approval of Licensing Conditions for the Conduct of Educational Activities".</w:t>
      </w:r>
      <w:r w:rsidRPr="00993EBA">
        <w:rPr>
          <w:sz w:val="20"/>
        </w:rPr>
        <w:tab/>
        <w:t>[Online].</w:t>
      </w:r>
      <w:r w:rsidRPr="00993EBA">
        <w:rPr>
          <w:sz w:val="20"/>
        </w:rPr>
        <w:tab/>
        <w:t>Available:</w:t>
      </w:r>
      <w:r w:rsidRPr="00993EBA">
        <w:rPr>
          <w:sz w:val="20"/>
        </w:rPr>
        <w:tab/>
      </w:r>
      <w:r w:rsidRPr="00993EBA">
        <w:rPr>
          <w:w w:val="95"/>
          <w:sz w:val="20"/>
        </w:rPr>
        <w:t xml:space="preserve">https://zakon.rada.gov.ua/laws/show/ </w:t>
      </w:r>
      <w:r w:rsidRPr="00993EBA">
        <w:rPr>
          <w:sz w:val="20"/>
        </w:rPr>
        <w:t>1187-2015-%D0%BF. Accessed on: Mar. 31, 2019. (in</w:t>
      </w:r>
      <w:r w:rsidRPr="00993EBA">
        <w:rPr>
          <w:spacing w:val="-4"/>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 xml:space="preserve">H. A. </w:t>
      </w:r>
      <w:proofErr w:type="spellStart"/>
      <w:r w:rsidRPr="00993EBA">
        <w:rPr>
          <w:sz w:val="20"/>
        </w:rPr>
        <w:t>Nazarenko</w:t>
      </w:r>
      <w:proofErr w:type="spellEnd"/>
      <w:r w:rsidRPr="00993EBA">
        <w:rPr>
          <w:sz w:val="20"/>
        </w:rPr>
        <w:t xml:space="preserve">, and T. K. </w:t>
      </w:r>
      <w:proofErr w:type="spellStart"/>
      <w:r w:rsidRPr="00993EBA">
        <w:rPr>
          <w:sz w:val="20"/>
        </w:rPr>
        <w:t>Andriushchenko</w:t>
      </w:r>
      <w:proofErr w:type="spellEnd"/>
      <w:r w:rsidRPr="00993EBA">
        <w:rPr>
          <w:sz w:val="20"/>
        </w:rPr>
        <w:t xml:space="preserve">, "Information and communication technologies as an instrument for preschool education quality improvement", </w:t>
      </w:r>
      <w:r w:rsidRPr="00993EBA">
        <w:rPr>
          <w:i/>
          <w:sz w:val="20"/>
        </w:rPr>
        <w:t>Information Technologies and Learning Tools</w:t>
      </w:r>
      <w:r w:rsidRPr="00993EBA">
        <w:rPr>
          <w:sz w:val="20"/>
        </w:rPr>
        <w:t>, vol. 69, no. 1, pp. 21-36, 2019. (in</w:t>
      </w:r>
      <w:r w:rsidRPr="00993EBA">
        <w:rPr>
          <w:spacing w:val="-5"/>
          <w:sz w:val="20"/>
        </w:rPr>
        <w:t xml:space="preserve"> </w:t>
      </w:r>
      <w:r w:rsidRPr="00993EBA">
        <w:rPr>
          <w:sz w:val="20"/>
        </w:rPr>
        <w:t>Ukrainian)</w:t>
      </w:r>
    </w:p>
    <w:p w:rsidR="00EF0AB3" w:rsidRPr="00993EBA" w:rsidRDefault="002777A0">
      <w:pPr>
        <w:pStyle w:val="a4"/>
        <w:numPr>
          <w:ilvl w:val="2"/>
          <w:numId w:val="1"/>
        </w:numPr>
        <w:tabs>
          <w:tab w:val="left" w:pos="685"/>
        </w:tabs>
        <w:ind w:right="129" w:hanging="424"/>
        <w:jc w:val="both"/>
        <w:rPr>
          <w:sz w:val="20"/>
        </w:rPr>
      </w:pPr>
      <w:r w:rsidRPr="00993EBA">
        <w:rPr>
          <w:sz w:val="20"/>
        </w:rPr>
        <w:t>Order of the Ministry of Education and Science of Ukraine from 25 July 2018. "About Higher Education". [Online]. Available: https://zakon.help/law/1556-VII/edition25.07.2018/page6. Accessed on: Mar. 31, 2019. (in</w:t>
      </w:r>
      <w:r w:rsidRPr="00993EBA">
        <w:rPr>
          <w:spacing w:val="-2"/>
          <w:sz w:val="20"/>
        </w:rPr>
        <w:t xml:space="preserve"> </w:t>
      </w:r>
      <w:r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Resolution of the Ministry of Education and Science of Ukraine from 20 Dec. 2000. "Concept of development of distance education in Ukraine". Educational portal. [Online]. Available:</w:t>
      </w:r>
      <w:hyperlink r:id="rId32">
        <w:r w:rsidRPr="00993EBA">
          <w:rPr>
            <w:sz w:val="20"/>
          </w:rPr>
          <w:t xml:space="preserve"> http://www.osvita.org.ua/distance/pravo/00.html. </w:t>
        </w:r>
      </w:hyperlink>
      <w:r w:rsidRPr="00993EBA">
        <w:rPr>
          <w:sz w:val="20"/>
        </w:rPr>
        <w:t>Accessed on: Mar. 31, 2019. (in</w:t>
      </w:r>
      <w:r w:rsidRPr="00993EBA">
        <w:rPr>
          <w:spacing w:val="-5"/>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Order of the Ministry of Education and Science of Ukraine from 25 April 2013, № 466. "About the approval of the Regulation on distance education". [Online]. Available:</w:t>
      </w:r>
      <w:hyperlink r:id="rId33">
        <w:r w:rsidRPr="00993EBA">
          <w:rPr>
            <w:sz w:val="20"/>
          </w:rPr>
          <w:t xml:space="preserve"> http://zakon4.rada.gov.ua/laws/show/z0703-13. </w:t>
        </w:r>
      </w:hyperlink>
      <w:r w:rsidRPr="00993EBA">
        <w:rPr>
          <w:sz w:val="20"/>
        </w:rPr>
        <w:t>Accessed: Mar. 31, 2019. (in</w:t>
      </w:r>
      <w:r w:rsidRPr="00993EBA">
        <w:rPr>
          <w:spacing w:val="-6"/>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Order of the Ministry of Education and Science of Ukraine dated 31 Oct. 2013, №1518. "On approval of requirements for higher educational institutions and postgraduate education institutions, scientific, educational and scientific institutions providing educational services in the distant form of training and advanced training of specialists in accredited areas and specialties". [Online]. Available: https://zakon.rada.gov.ua/laws/show/z1857-13. Accessed on: Mar. 31, 2019. (in</w:t>
      </w:r>
      <w:r w:rsidRPr="00993EBA">
        <w:rPr>
          <w:spacing w:val="-11"/>
          <w:sz w:val="20"/>
        </w:rPr>
        <w:t xml:space="preserve"> </w:t>
      </w:r>
      <w:r w:rsidRPr="00993EBA">
        <w:rPr>
          <w:sz w:val="20"/>
        </w:rPr>
        <w:t>Ukrainian)</w:t>
      </w:r>
    </w:p>
    <w:p w:rsidR="00EF0AB3" w:rsidRPr="00993EBA" w:rsidRDefault="002777A0">
      <w:pPr>
        <w:pStyle w:val="a4"/>
        <w:numPr>
          <w:ilvl w:val="2"/>
          <w:numId w:val="1"/>
        </w:numPr>
        <w:tabs>
          <w:tab w:val="left" w:pos="685"/>
        </w:tabs>
        <w:ind w:right="130" w:hanging="424"/>
        <w:jc w:val="both"/>
        <w:rPr>
          <w:sz w:val="20"/>
        </w:rPr>
      </w:pPr>
      <w:r w:rsidRPr="00993EBA">
        <w:rPr>
          <w:sz w:val="20"/>
        </w:rPr>
        <w:t xml:space="preserve">Order National Aerospace University named M.E. </w:t>
      </w:r>
      <w:proofErr w:type="spellStart"/>
      <w:r w:rsidRPr="00993EBA">
        <w:rPr>
          <w:sz w:val="20"/>
        </w:rPr>
        <w:t>Zhukovsky</w:t>
      </w:r>
      <w:proofErr w:type="spellEnd"/>
      <w:r w:rsidRPr="00993EBA">
        <w:rPr>
          <w:sz w:val="20"/>
        </w:rPr>
        <w:t xml:space="preserve"> "</w:t>
      </w:r>
      <w:proofErr w:type="spellStart"/>
      <w:r w:rsidRPr="00993EBA">
        <w:rPr>
          <w:sz w:val="20"/>
        </w:rPr>
        <w:t>KhAI</w:t>
      </w:r>
      <w:proofErr w:type="spellEnd"/>
      <w:r w:rsidRPr="00993EBA">
        <w:rPr>
          <w:sz w:val="20"/>
        </w:rPr>
        <w:t>" from 15 October 2016, № 392. "</w:t>
      </w:r>
      <w:proofErr w:type="spellStart"/>
      <w:r w:rsidRPr="00993EBA">
        <w:rPr>
          <w:sz w:val="20"/>
        </w:rPr>
        <w:t>Іmplantation</w:t>
      </w:r>
      <w:proofErr w:type="spellEnd"/>
      <w:r w:rsidRPr="00993EBA">
        <w:rPr>
          <w:sz w:val="20"/>
        </w:rPr>
        <w:t xml:space="preserve"> of distance learning at the university". [Online]. Available: https://khai.edu/ua/. Accessed on: Mar. 25, 2019. (</w:t>
      </w:r>
      <w:proofErr w:type="gramStart"/>
      <w:r w:rsidRPr="00993EBA">
        <w:rPr>
          <w:sz w:val="20"/>
        </w:rPr>
        <w:t>in</w:t>
      </w:r>
      <w:proofErr w:type="gramEnd"/>
      <w:r w:rsidRPr="00993EBA">
        <w:rPr>
          <w:sz w:val="20"/>
        </w:rPr>
        <w:t xml:space="preserve"> Ukrainian)</w:t>
      </w:r>
      <w:r w:rsidRPr="00993EBA">
        <w:rPr>
          <w:spacing w:val="2"/>
          <w:sz w:val="20"/>
        </w:rPr>
        <w:t xml:space="preserve"> </w:t>
      </w:r>
      <w:r w:rsidRPr="00993EBA">
        <w:rPr>
          <w:sz w:val="20"/>
        </w:rPr>
        <w:t>.</w:t>
      </w:r>
    </w:p>
    <w:p w:rsidR="00EF0AB3" w:rsidRPr="00993EBA" w:rsidRDefault="002777A0">
      <w:pPr>
        <w:pStyle w:val="a4"/>
        <w:numPr>
          <w:ilvl w:val="2"/>
          <w:numId w:val="1"/>
        </w:numPr>
        <w:tabs>
          <w:tab w:val="left" w:pos="685"/>
        </w:tabs>
        <w:ind w:hanging="424"/>
        <w:jc w:val="both"/>
        <w:rPr>
          <w:sz w:val="20"/>
        </w:rPr>
      </w:pPr>
      <w:r w:rsidRPr="00993EBA">
        <w:rPr>
          <w:sz w:val="20"/>
        </w:rPr>
        <w:t xml:space="preserve">Work program on the course </w:t>
      </w:r>
      <w:proofErr w:type="gramStart"/>
      <w:r w:rsidRPr="00993EBA">
        <w:rPr>
          <w:sz w:val="20"/>
        </w:rPr>
        <w:t xml:space="preserve">" </w:t>
      </w:r>
      <w:proofErr w:type="spellStart"/>
      <w:r w:rsidRPr="00993EBA">
        <w:rPr>
          <w:sz w:val="20"/>
        </w:rPr>
        <w:t>Іmplantation</w:t>
      </w:r>
      <w:proofErr w:type="spellEnd"/>
      <w:proofErr w:type="gramEnd"/>
      <w:r w:rsidRPr="00993EBA">
        <w:rPr>
          <w:sz w:val="20"/>
        </w:rPr>
        <w:t xml:space="preserve"> of Distance Educational Technologies in the Learning Process". [Online]. Available: https://mentor.khai.edu/course/view.php?id=19. Accessed on: Mar. 25, 2019. (in</w:t>
      </w:r>
      <w:r w:rsidRPr="00993EBA">
        <w:rPr>
          <w:spacing w:val="-4"/>
          <w:sz w:val="20"/>
        </w:rPr>
        <w:t xml:space="preserve"> </w:t>
      </w:r>
      <w:r w:rsidRPr="00993EBA">
        <w:rPr>
          <w:sz w:val="20"/>
        </w:rPr>
        <w:t>Ukrainian)</w:t>
      </w:r>
    </w:p>
    <w:p w:rsidR="00EF0AB3" w:rsidRPr="00993EBA" w:rsidRDefault="002777A0">
      <w:pPr>
        <w:pStyle w:val="a4"/>
        <w:numPr>
          <w:ilvl w:val="2"/>
          <w:numId w:val="1"/>
        </w:numPr>
        <w:tabs>
          <w:tab w:val="left" w:pos="685"/>
        </w:tabs>
        <w:ind w:hanging="424"/>
        <w:jc w:val="both"/>
        <w:rPr>
          <w:sz w:val="20"/>
        </w:rPr>
      </w:pPr>
      <w:r w:rsidRPr="00993EBA">
        <w:rPr>
          <w:sz w:val="20"/>
        </w:rPr>
        <w:t xml:space="preserve">O. H. </w:t>
      </w:r>
      <w:proofErr w:type="spellStart"/>
      <w:r w:rsidRPr="00993EBA">
        <w:rPr>
          <w:sz w:val="20"/>
        </w:rPr>
        <w:t>Kirilenko</w:t>
      </w:r>
      <w:proofErr w:type="spellEnd"/>
      <w:r w:rsidRPr="00993EBA">
        <w:rPr>
          <w:sz w:val="20"/>
        </w:rPr>
        <w:t xml:space="preserve">, "Assessment of pedagogical knowledge and skills of teachers of higher technical educational      institutions",      </w:t>
      </w:r>
      <w:proofErr w:type="spellStart"/>
      <w:r w:rsidRPr="00993EBA">
        <w:rPr>
          <w:i/>
          <w:sz w:val="20"/>
        </w:rPr>
        <w:t>Molodyi</w:t>
      </w:r>
      <w:proofErr w:type="spellEnd"/>
      <w:r w:rsidRPr="00993EBA">
        <w:rPr>
          <w:i/>
          <w:sz w:val="20"/>
        </w:rPr>
        <w:t xml:space="preserve">      </w:t>
      </w:r>
      <w:proofErr w:type="spellStart"/>
      <w:r w:rsidRPr="00993EBA">
        <w:rPr>
          <w:i/>
          <w:sz w:val="20"/>
        </w:rPr>
        <w:t>vchenyi</w:t>
      </w:r>
      <w:proofErr w:type="spellEnd"/>
      <w:r w:rsidRPr="00993EBA">
        <w:rPr>
          <w:sz w:val="20"/>
        </w:rPr>
        <w:t>,      no.      2      (29),       pp.       284-289,       2016. (in</w:t>
      </w:r>
      <w:r w:rsidRPr="00993EBA">
        <w:rPr>
          <w:spacing w:val="-2"/>
          <w:sz w:val="20"/>
        </w:rPr>
        <w:t xml:space="preserve"> </w:t>
      </w:r>
      <w:r w:rsidRPr="00993EBA">
        <w:rPr>
          <w:sz w:val="20"/>
        </w:rPr>
        <w:t>Ukrainian)</w:t>
      </w: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pPr>
        <w:pStyle w:val="a3"/>
        <w:rPr>
          <w:sz w:val="20"/>
          <w:lang w:val="uk-UA"/>
        </w:rPr>
      </w:pPr>
    </w:p>
    <w:p w:rsidR="00EF0AB3" w:rsidRPr="000A3A79" w:rsidRDefault="00EF0AB3" w:rsidP="000A3A79">
      <w:pPr>
        <w:pStyle w:val="a3"/>
        <w:spacing w:before="9"/>
        <w:rPr>
          <w:sz w:val="18"/>
          <w:lang w:val="uk-UA"/>
        </w:rPr>
      </w:pPr>
    </w:p>
    <w:sectPr w:rsidR="00EF0AB3" w:rsidRPr="000A3A79" w:rsidSect="00EF0AB3">
      <w:pgSz w:w="11900" w:h="16840"/>
      <w:pgMar w:top="1320" w:right="1280" w:bottom="940" w:left="1300" w:header="711" w:footer="7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A0" w:rsidRDefault="002777A0" w:rsidP="00EF0AB3">
      <w:r>
        <w:separator/>
      </w:r>
    </w:p>
  </w:endnote>
  <w:endnote w:type="continuationSeparator" w:id="0">
    <w:p w:rsidR="002777A0" w:rsidRDefault="002777A0" w:rsidP="00EF0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B3" w:rsidRDefault="003E5B82">
    <w:pPr>
      <w:pStyle w:val="a3"/>
      <w:spacing w:line="14" w:lineRule="auto"/>
      <w:rPr>
        <w:sz w:val="20"/>
      </w:rPr>
    </w:pPr>
    <w:r w:rsidRPr="003E5B82">
      <w:pict>
        <v:shapetype id="_x0000_t202" coordsize="21600,21600" o:spt="202" path="m,l,21600r21600,l21600,xe">
          <v:stroke joinstyle="miter"/>
          <v:path gradientshapeok="t" o:connecttype="rect"/>
        </v:shapetype>
        <v:shape id="_x0000_s1028" type="#_x0000_t202" style="position:absolute;margin-left:504.4pt;margin-top:793.4pt;width:21pt;height:14pt;z-index:-19000;mso-position-horizontal-relative:page;mso-position-vertical-relative:page" filled="f" stroked="f">
          <v:textbox inset="0,0,0,0">
            <w:txbxContent>
              <w:p w:rsidR="00EF0AB3" w:rsidRPr="000A3A79" w:rsidRDefault="00EF0AB3" w:rsidP="000A3A79"/>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B3" w:rsidRDefault="003E5B82">
    <w:pPr>
      <w:pStyle w:val="a3"/>
      <w:spacing w:line="14" w:lineRule="auto"/>
      <w:rPr>
        <w:sz w:val="20"/>
      </w:rPr>
    </w:pPr>
    <w:r w:rsidRPr="003E5B82">
      <w:pict>
        <v:shapetype id="_x0000_t202" coordsize="21600,21600" o:spt="202" path="m,l,21600r21600,l21600,xe">
          <v:stroke joinstyle="miter"/>
          <v:path gradientshapeok="t" o:connecttype="rect"/>
        </v:shapetype>
        <v:shape id="_x0000_s1027" type="#_x0000_t202" style="position:absolute;margin-left:504.4pt;margin-top:793.4pt;width:21pt;height:14pt;z-index:-18976;mso-position-horizontal-relative:page;mso-position-vertical-relative:page" filled="f" stroked="f">
          <v:textbox inset="0,0,0,0">
            <w:txbxContent>
              <w:p w:rsidR="00EF0AB3" w:rsidRPr="000A3A79" w:rsidRDefault="00EF0AB3">
                <w:pPr>
                  <w:pStyle w:val="a3"/>
                  <w:spacing w:line="254" w:lineRule="exact"/>
                  <w:ind w:left="40"/>
                  <w:rPr>
                    <w:lang w:val="uk-UA"/>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B3" w:rsidRDefault="003E5B82">
    <w:pPr>
      <w:pStyle w:val="a3"/>
      <w:spacing w:line="14" w:lineRule="auto"/>
      <w:rPr>
        <w:sz w:val="20"/>
      </w:rPr>
    </w:pPr>
    <w:r w:rsidRPr="003E5B82">
      <w:pict>
        <v:shapetype id="_x0000_t202" coordsize="21600,21600" o:spt="202" path="m,l,21600r21600,l21600,xe">
          <v:stroke joinstyle="miter"/>
          <v:path gradientshapeok="t" o:connecttype="rect"/>
        </v:shapetype>
        <v:shape id="_x0000_s1026" type="#_x0000_t202" style="position:absolute;margin-left:504.4pt;margin-top:793.4pt;width:22pt;height:14pt;z-index:-18952;mso-position-horizontal-relative:page;mso-position-vertical-relative:page" filled="f" stroked="f">
          <v:textbox inset="0,0,0,0">
            <w:txbxContent>
              <w:p w:rsidR="00EF0AB3" w:rsidRPr="000A3A79" w:rsidRDefault="00EF0AB3" w:rsidP="000A3A79"/>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B3" w:rsidRDefault="003E5B82">
    <w:pPr>
      <w:pStyle w:val="a3"/>
      <w:spacing w:line="14" w:lineRule="auto"/>
      <w:rPr>
        <w:sz w:val="20"/>
      </w:rPr>
    </w:pPr>
    <w:r w:rsidRPr="003E5B82">
      <w:pict>
        <v:shapetype id="_x0000_t202" coordsize="21600,21600" o:spt="202" path="m,l,21600r21600,l21600,xe">
          <v:stroke joinstyle="miter"/>
          <v:path gradientshapeok="t" o:connecttype="rect"/>
        </v:shapetype>
        <v:shape id="_x0000_s1025" type="#_x0000_t202" style="position:absolute;margin-left:504.4pt;margin-top:793.4pt;width:22pt;height:14pt;z-index:-18928;mso-position-horizontal-relative:page;mso-position-vertical-relative:page" filled="f" stroked="f">
          <v:textbox inset="0,0,0,0">
            <w:txbxContent>
              <w:p w:rsidR="00EF0AB3" w:rsidRPr="000A3A79" w:rsidRDefault="00EF0AB3" w:rsidP="000A3A7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A0" w:rsidRDefault="002777A0" w:rsidP="00EF0AB3">
      <w:r>
        <w:separator/>
      </w:r>
    </w:p>
  </w:footnote>
  <w:footnote w:type="continuationSeparator" w:id="0">
    <w:p w:rsidR="002777A0" w:rsidRDefault="002777A0" w:rsidP="00EF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5C0"/>
    <w:multiLevelType w:val="multilevel"/>
    <w:tmpl w:val="B1A6D094"/>
    <w:lvl w:ilvl="0">
      <w:start w:val="15"/>
      <w:numFmt w:val="lowerLetter"/>
      <w:lvlText w:val="%1"/>
      <w:lvlJc w:val="left"/>
      <w:pPr>
        <w:ind w:left="358" w:hanging="241"/>
        <w:jc w:val="left"/>
      </w:pPr>
      <w:rPr>
        <w:rFonts w:hint="default"/>
      </w:rPr>
    </w:lvl>
    <w:lvl w:ilvl="1">
      <w:start w:val="11"/>
      <w:numFmt w:val="lowerLetter"/>
      <w:lvlText w:val="%1.%2"/>
      <w:lvlJc w:val="left"/>
      <w:pPr>
        <w:ind w:left="358" w:hanging="241"/>
        <w:jc w:val="left"/>
      </w:pPr>
      <w:rPr>
        <w:rFonts w:ascii="Times New Roman" w:eastAsia="Times New Roman" w:hAnsi="Times New Roman" w:cs="Times New Roman" w:hint="default"/>
        <w:i/>
        <w:spacing w:val="0"/>
        <w:w w:val="99"/>
        <w:sz w:val="18"/>
        <w:szCs w:val="18"/>
      </w:rPr>
    </w:lvl>
    <w:lvl w:ilvl="2">
      <w:start w:val="1"/>
      <w:numFmt w:val="decimal"/>
      <w:lvlText w:val="%3."/>
      <w:lvlJc w:val="left"/>
      <w:pPr>
        <w:ind w:left="924" w:hanging="240"/>
        <w:jc w:val="left"/>
      </w:pPr>
      <w:rPr>
        <w:rFonts w:ascii="Times New Roman" w:eastAsia="Times New Roman" w:hAnsi="Times New Roman" w:cs="Times New Roman" w:hint="default"/>
        <w:b/>
        <w:bCs/>
        <w:w w:val="99"/>
        <w:sz w:val="24"/>
        <w:szCs w:val="24"/>
      </w:rPr>
    </w:lvl>
    <w:lvl w:ilvl="3">
      <w:numFmt w:val="bullet"/>
      <w:lvlText w:val="•"/>
      <w:lvlJc w:val="left"/>
      <w:pPr>
        <w:ind w:left="2786" w:hanging="240"/>
      </w:pPr>
      <w:rPr>
        <w:rFonts w:hint="default"/>
      </w:rPr>
    </w:lvl>
    <w:lvl w:ilvl="4">
      <w:numFmt w:val="bullet"/>
      <w:lvlText w:val="•"/>
      <w:lvlJc w:val="left"/>
      <w:pPr>
        <w:ind w:left="3720" w:hanging="240"/>
      </w:pPr>
      <w:rPr>
        <w:rFonts w:hint="default"/>
      </w:rPr>
    </w:lvl>
    <w:lvl w:ilvl="5">
      <w:numFmt w:val="bullet"/>
      <w:lvlText w:val="•"/>
      <w:lvlJc w:val="left"/>
      <w:pPr>
        <w:ind w:left="4653" w:hanging="240"/>
      </w:pPr>
      <w:rPr>
        <w:rFonts w:hint="default"/>
      </w:rPr>
    </w:lvl>
    <w:lvl w:ilvl="6">
      <w:numFmt w:val="bullet"/>
      <w:lvlText w:val="•"/>
      <w:lvlJc w:val="left"/>
      <w:pPr>
        <w:ind w:left="5586" w:hanging="240"/>
      </w:pPr>
      <w:rPr>
        <w:rFonts w:hint="default"/>
      </w:rPr>
    </w:lvl>
    <w:lvl w:ilvl="7">
      <w:numFmt w:val="bullet"/>
      <w:lvlText w:val="•"/>
      <w:lvlJc w:val="left"/>
      <w:pPr>
        <w:ind w:left="6520" w:hanging="240"/>
      </w:pPr>
      <w:rPr>
        <w:rFonts w:hint="default"/>
      </w:rPr>
    </w:lvl>
    <w:lvl w:ilvl="8">
      <w:numFmt w:val="bullet"/>
      <w:lvlText w:val="•"/>
      <w:lvlJc w:val="left"/>
      <w:pPr>
        <w:ind w:left="7453" w:hanging="240"/>
      </w:pPr>
      <w:rPr>
        <w:rFonts w:hint="default"/>
      </w:rPr>
    </w:lvl>
  </w:abstractNum>
  <w:abstractNum w:abstractNumId="1">
    <w:nsid w:val="2B685D7F"/>
    <w:multiLevelType w:val="hybridMultilevel"/>
    <w:tmpl w:val="3E407CBC"/>
    <w:lvl w:ilvl="0" w:tplc="C1161E18">
      <w:start w:val="3"/>
      <w:numFmt w:val="upperLetter"/>
      <w:lvlText w:val="%1."/>
      <w:lvlJc w:val="left"/>
      <w:pPr>
        <w:ind w:left="399" w:hanging="281"/>
        <w:jc w:val="left"/>
      </w:pPr>
      <w:rPr>
        <w:rFonts w:ascii="Times New Roman" w:eastAsia="Times New Roman" w:hAnsi="Times New Roman" w:cs="Times New Roman" w:hint="default"/>
        <w:w w:val="99"/>
        <w:sz w:val="24"/>
        <w:szCs w:val="24"/>
      </w:rPr>
    </w:lvl>
    <w:lvl w:ilvl="1" w:tplc="FD6CBD8C">
      <w:numFmt w:val="bullet"/>
      <w:lvlText w:val=""/>
      <w:lvlJc w:val="left"/>
      <w:pPr>
        <w:ind w:left="118" w:hanging="286"/>
      </w:pPr>
      <w:rPr>
        <w:rFonts w:ascii="Symbol" w:eastAsia="Symbol" w:hAnsi="Symbol" w:cs="Symbol" w:hint="default"/>
        <w:w w:val="99"/>
        <w:sz w:val="24"/>
        <w:szCs w:val="24"/>
      </w:rPr>
    </w:lvl>
    <w:lvl w:ilvl="2" w:tplc="3E9427BA">
      <w:numFmt w:val="bullet"/>
      <w:lvlText w:val="•"/>
      <w:lvlJc w:val="left"/>
      <w:pPr>
        <w:ind w:left="1391" w:hanging="286"/>
      </w:pPr>
      <w:rPr>
        <w:rFonts w:hint="default"/>
      </w:rPr>
    </w:lvl>
    <w:lvl w:ilvl="3" w:tplc="70D06F8E">
      <w:numFmt w:val="bullet"/>
      <w:lvlText w:val="•"/>
      <w:lvlJc w:val="left"/>
      <w:pPr>
        <w:ind w:left="2382" w:hanging="286"/>
      </w:pPr>
      <w:rPr>
        <w:rFonts w:hint="default"/>
      </w:rPr>
    </w:lvl>
    <w:lvl w:ilvl="4" w:tplc="2A427F74">
      <w:numFmt w:val="bullet"/>
      <w:lvlText w:val="•"/>
      <w:lvlJc w:val="left"/>
      <w:pPr>
        <w:ind w:left="3373" w:hanging="286"/>
      </w:pPr>
      <w:rPr>
        <w:rFonts w:hint="default"/>
      </w:rPr>
    </w:lvl>
    <w:lvl w:ilvl="5" w:tplc="1D7ED82C">
      <w:numFmt w:val="bullet"/>
      <w:lvlText w:val="•"/>
      <w:lvlJc w:val="left"/>
      <w:pPr>
        <w:ind w:left="4364" w:hanging="286"/>
      </w:pPr>
      <w:rPr>
        <w:rFonts w:hint="default"/>
      </w:rPr>
    </w:lvl>
    <w:lvl w:ilvl="6" w:tplc="92F06A3C">
      <w:numFmt w:val="bullet"/>
      <w:lvlText w:val="•"/>
      <w:lvlJc w:val="left"/>
      <w:pPr>
        <w:ind w:left="5355" w:hanging="286"/>
      </w:pPr>
      <w:rPr>
        <w:rFonts w:hint="default"/>
      </w:rPr>
    </w:lvl>
    <w:lvl w:ilvl="7" w:tplc="1D8C0BB8">
      <w:numFmt w:val="bullet"/>
      <w:lvlText w:val="•"/>
      <w:lvlJc w:val="left"/>
      <w:pPr>
        <w:ind w:left="6346" w:hanging="286"/>
      </w:pPr>
      <w:rPr>
        <w:rFonts w:hint="default"/>
      </w:rPr>
    </w:lvl>
    <w:lvl w:ilvl="8" w:tplc="F7680D74">
      <w:numFmt w:val="bullet"/>
      <w:lvlText w:val="•"/>
      <w:lvlJc w:val="left"/>
      <w:pPr>
        <w:ind w:left="7337" w:hanging="286"/>
      </w:pPr>
      <w:rPr>
        <w:rFonts w:hint="default"/>
      </w:rPr>
    </w:lvl>
  </w:abstractNum>
  <w:abstractNum w:abstractNumId="2">
    <w:nsid w:val="3D4C4AB3"/>
    <w:multiLevelType w:val="hybridMultilevel"/>
    <w:tmpl w:val="0732782E"/>
    <w:lvl w:ilvl="0" w:tplc="FA2C13AC">
      <w:numFmt w:val="bullet"/>
      <w:lvlText w:val=""/>
      <w:lvlJc w:val="left"/>
      <w:pPr>
        <w:ind w:left="118" w:hanging="286"/>
      </w:pPr>
      <w:rPr>
        <w:rFonts w:ascii="Symbol" w:eastAsia="Symbol" w:hAnsi="Symbol" w:cs="Symbol" w:hint="default"/>
        <w:w w:val="99"/>
        <w:sz w:val="24"/>
        <w:szCs w:val="24"/>
      </w:rPr>
    </w:lvl>
    <w:lvl w:ilvl="1" w:tplc="F8683D96">
      <w:numFmt w:val="bullet"/>
      <w:lvlText w:val="•"/>
      <w:lvlJc w:val="left"/>
      <w:pPr>
        <w:ind w:left="1040" w:hanging="286"/>
      </w:pPr>
      <w:rPr>
        <w:rFonts w:hint="default"/>
      </w:rPr>
    </w:lvl>
    <w:lvl w:ilvl="2" w:tplc="184C9A90">
      <w:numFmt w:val="bullet"/>
      <w:lvlText w:val="•"/>
      <w:lvlJc w:val="left"/>
      <w:pPr>
        <w:ind w:left="1960" w:hanging="286"/>
      </w:pPr>
      <w:rPr>
        <w:rFonts w:hint="default"/>
      </w:rPr>
    </w:lvl>
    <w:lvl w:ilvl="3" w:tplc="ED2A1F72">
      <w:numFmt w:val="bullet"/>
      <w:lvlText w:val="•"/>
      <w:lvlJc w:val="left"/>
      <w:pPr>
        <w:ind w:left="2880" w:hanging="286"/>
      </w:pPr>
      <w:rPr>
        <w:rFonts w:hint="default"/>
      </w:rPr>
    </w:lvl>
    <w:lvl w:ilvl="4" w:tplc="C102EE34">
      <w:numFmt w:val="bullet"/>
      <w:lvlText w:val="•"/>
      <w:lvlJc w:val="left"/>
      <w:pPr>
        <w:ind w:left="3800" w:hanging="286"/>
      </w:pPr>
      <w:rPr>
        <w:rFonts w:hint="default"/>
      </w:rPr>
    </w:lvl>
    <w:lvl w:ilvl="5" w:tplc="FCA00C86">
      <w:numFmt w:val="bullet"/>
      <w:lvlText w:val="•"/>
      <w:lvlJc w:val="left"/>
      <w:pPr>
        <w:ind w:left="4720" w:hanging="286"/>
      </w:pPr>
      <w:rPr>
        <w:rFonts w:hint="default"/>
      </w:rPr>
    </w:lvl>
    <w:lvl w:ilvl="6" w:tplc="C5FE4154">
      <w:numFmt w:val="bullet"/>
      <w:lvlText w:val="•"/>
      <w:lvlJc w:val="left"/>
      <w:pPr>
        <w:ind w:left="5640" w:hanging="286"/>
      </w:pPr>
      <w:rPr>
        <w:rFonts w:hint="default"/>
      </w:rPr>
    </w:lvl>
    <w:lvl w:ilvl="7" w:tplc="99CCA682">
      <w:numFmt w:val="bullet"/>
      <w:lvlText w:val="•"/>
      <w:lvlJc w:val="left"/>
      <w:pPr>
        <w:ind w:left="6560" w:hanging="286"/>
      </w:pPr>
      <w:rPr>
        <w:rFonts w:hint="default"/>
      </w:rPr>
    </w:lvl>
    <w:lvl w:ilvl="8" w:tplc="5F48E650">
      <w:numFmt w:val="bullet"/>
      <w:lvlText w:val="•"/>
      <w:lvlJc w:val="left"/>
      <w:pPr>
        <w:ind w:left="7480" w:hanging="286"/>
      </w:pPr>
      <w:rPr>
        <w:rFonts w:hint="default"/>
      </w:rPr>
    </w:lvl>
  </w:abstractNum>
  <w:abstractNum w:abstractNumId="3">
    <w:nsid w:val="5A5D6659"/>
    <w:multiLevelType w:val="multilevel"/>
    <w:tmpl w:val="7C52BAA8"/>
    <w:lvl w:ilvl="0">
      <w:start w:val="15"/>
      <w:numFmt w:val="lowerLetter"/>
      <w:lvlText w:val="%1"/>
      <w:lvlJc w:val="left"/>
      <w:pPr>
        <w:ind w:left="358" w:hanging="241"/>
        <w:jc w:val="left"/>
      </w:pPr>
      <w:rPr>
        <w:rFonts w:hint="default"/>
      </w:rPr>
    </w:lvl>
    <w:lvl w:ilvl="1">
      <w:start w:val="11"/>
      <w:numFmt w:val="lowerLetter"/>
      <w:lvlText w:val="%1.%2"/>
      <w:lvlJc w:val="left"/>
      <w:pPr>
        <w:ind w:left="358" w:hanging="241"/>
        <w:jc w:val="left"/>
      </w:pPr>
      <w:rPr>
        <w:rFonts w:ascii="Times New Roman" w:eastAsia="Times New Roman" w:hAnsi="Times New Roman" w:cs="Times New Roman" w:hint="default"/>
        <w:i/>
        <w:spacing w:val="0"/>
        <w:w w:val="99"/>
        <w:sz w:val="18"/>
        <w:szCs w:val="18"/>
      </w:rPr>
    </w:lvl>
    <w:lvl w:ilvl="2">
      <w:start w:val="1"/>
      <w:numFmt w:val="decimal"/>
      <w:lvlText w:val="[%3]"/>
      <w:lvlJc w:val="left"/>
      <w:pPr>
        <w:ind w:left="684" w:hanging="425"/>
        <w:jc w:val="left"/>
      </w:pPr>
      <w:rPr>
        <w:rFonts w:ascii="Times New Roman" w:eastAsia="Times New Roman" w:hAnsi="Times New Roman" w:cs="Times New Roman" w:hint="default"/>
        <w:w w:val="99"/>
        <w:sz w:val="20"/>
        <w:szCs w:val="20"/>
      </w:rPr>
    </w:lvl>
    <w:lvl w:ilvl="3">
      <w:numFmt w:val="bullet"/>
      <w:lvlText w:val="•"/>
      <w:lvlJc w:val="left"/>
      <w:pPr>
        <w:ind w:left="2600" w:hanging="425"/>
      </w:pPr>
      <w:rPr>
        <w:rFonts w:hint="default"/>
      </w:rPr>
    </w:lvl>
    <w:lvl w:ilvl="4">
      <w:numFmt w:val="bullet"/>
      <w:lvlText w:val="•"/>
      <w:lvlJc w:val="left"/>
      <w:pPr>
        <w:ind w:left="3560" w:hanging="425"/>
      </w:pPr>
      <w:rPr>
        <w:rFonts w:hint="default"/>
      </w:rPr>
    </w:lvl>
    <w:lvl w:ilvl="5">
      <w:numFmt w:val="bullet"/>
      <w:lvlText w:val="•"/>
      <w:lvlJc w:val="left"/>
      <w:pPr>
        <w:ind w:left="4520" w:hanging="425"/>
      </w:pPr>
      <w:rPr>
        <w:rFonts w:hint="default"/>
      </w:rPr>
    </w:lvl>
    <w:lvl w:ilvl="6">
      <w:numFmt w:val="bullet"/>
      <w:lvlText w:val="•"/>
      <w:lvlJc w:val="left"/>
      <w:pPr>
        <w:ind w:left="5480" w:hanging="425"/>
      </w:pPr>
      <w:rPr>
        <w:rFonts w:hint="default"/>
      </w:rPr>
    </w:lvl>
    <w:lvl w:ilvl="7">
      <w:numFmt w:val="bullet"/>
      <w:lvlText w:val="•"/>
      <w:lvlJc w:val="left"/>
      <w:pPr>
        <w:ind w:left="6440" w:hanging="425"/>
      </w:pPr>
      <w:rPr>
        <w:rFonts w:hint="default"/>
      </w:rPr>
    </w:lvl>
    <w:lvl w:ilvl="8">
      <w:numFmt w:val="bullet"/>
      <w:lvlText w:val="•"/>
      <w:lvlJc w:val="left"/>
      <w:pPr>
        <w:ind w:left="7400" w:hanging="425"/>
      </w:pPr>
      <w:rPr>
        <w:rFonts w:hint="default"/>
      </w:rPr>
    </w:lvl>
  </w:abstractNum>
  <w:abstractNum w:abstractNumId="4">
    <w:nsid w:val="73124D20"/>
    <w:multiLevelType w:val="hybridMultilevel"/>
    <w:tmpl w:val="2410E136"/>
    <w:lvl w:ilvl="0" w:tplc="66A408BE">
      <w:start w:val="1"/>
      <w:numFmt w:val="decimal"/>
      <w:lvlText w:val="[%1]"/>
      <w:lvlJc w:val="left"/>
      <w:pPr>
        <w:ind w:left="684" w:hanging="425"/>
        <w:jc w:val="left"/>
      </w:pPr>
      <w:rPr>
        <w:rFonts w:ascii="Times New Roman" w:eastAsia="Times New Roman" w:hAnsi="Times New Roman" w:cs="Times New Roman" w:hint="default"/>
        <w:w w:val="99"/>
        <w:sz w:val="20"/>
        <w:szCs w:val="20"/>
      </w:rPr>
    </w:lvl>
    <w:lvl w:ilvl="1" w:tplc="CCB6DDC6">
      <w:numFmt w:val="bullet"/>
      <w:lvlText w:val="•"/>
      <w:lvlJc w:val="left"/>
      <w:pPr>
        <w:ind w:left="1544" w:hanging="425"/>
      </w:pPr>
      <w:rPr>
        <w:rFonts w:hint="default"/>
      </w:rPr>
    </w:lvl>
    <w:lvl w:ilvl="2" w:tplc="B6BE3B1C">
      <w:numFmt w:val="bullet"/>
      <w:lvlText w:val="•"/>
      <w:lvlJc w:val="left"/>
      <w:pPr>
        <w:ind w:left="2408" w:hanging="425"/>
      </w:pPr>
      <w:rPr>
        <w:rFonts w:hint="default"/>
      </w:rPr>
    </w:lvl>
    <w:lvl w:ilvl="3" w:tplc="ED848DFE">
      <w:numFmt w:val="bullet"/>
      <w:lvlText w:val="•"/>
      <w:lvlJc w:val="left"/>
      <w:pPr>
        <w:ind w:left="3272" w:hanging="425"/>
      </w:pPr>
      <w:rPr>
        <w:rFonts w:hint="default"/>
      </w:rPr>
    </w:lvl>
    <w:lvl w:ilvl="4" w:tplc="B1827F68">
      <w:numFmt w:val="bullet"/>
      <w:lvlText w:val="•"/>
      <w:lvlJc w:val="left"/>
      <w:pPr>
        <w:ind w:left="4136" w:hanging="425"/>
      </w:pPr>
      <w:rPr>
        <w:rFonts w:hint="default"/>
      </w:rPr>
    </w:lvl>
    <w:lvl w:ilvl="5" w:tplc="4E90423C">
      <w:numFmt w:val="bullet"/>
      <w:lvlText w:val="•"/>
      <w:lvlJc w:val="left"/>
      <w:pPr>
        <w:ind w:left="5000" w:hanging="425"/>
      </w:pPr>
      <w:rPr>
        <w:rFonts w:hint="default"/>
      </w:rPr>
    </w:lvl>
    <w:lvl w:ilvl="6" w:tplc="5AF6E36A">
      <w:numFmt w:val="bullet"/>
      <w:lvlText w:val="•"/>
      <w:lvlJc w:val="left"/>
      <w:pPr>
        <w:ind w:left="5864" w:hanging="425"/>
      </w:pPr>
      <w:rPr>
        <w:rFonts w:hint="default"/>
      </w:rPr>
    </w:lvl>
    <w:lvl w:ilvl="7" w:tplc="E7B0E230">
      <w:numFmt w:val="bullet"/>
      <w:lvlText w:val="•"/>
      <w:lvlJc w:val="left"/>
      <w:pPr>
        <w:ind w:left="6728" w:hanging="425"/>
      </w:pPr>
      <w:rPr>
        <w:rFonts w:hint="default"/>
      </w:rPr>
    </w:lvl>
    <w:lvl w:ilvl="8" w:tplc="D2964A3C">
      <w:numFmt w:val="bullet"/>
      <w:lvlText w:val="•"/>
      <w:lvlJc w:val="left"/>
      <w:pPr>
        <w:ind w:left="7592" w:hanging="425"/>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3"/>
    <o:shapelayout v:ext="edit">
      <o:idmap v:ext="edit" data="1"/>
    </o:shapelayout>
  </w:hdrShapeDefaults>
  <w:footnotePr>
    <w:footnote w:id="-1"/>
    <w:footnote w:id="0"/>
  </w:footnotePr>
  <w:endnotePr>
    <w:endnote w:id="-1"/>
    <w:endnote w:id="0"/>
  </w:endnotePr>
  <w:compat>
    <w:ulTrailSpace/>
  </w:compat>
  <w:rsids>
    <w:rsidRoot w:val="00EF0AB3"/>
    <w:rsid w:val="000A3A79"/>
    <w:rsid w:val="002777A0"/>
    <w:rsid w:val="003E5B82"/>
    <w:rsid w:val="0043617D"/>
    <w:rsid w:val="00993EBA"/>
    <w:rsid w:val="00C541F0"/>
    <w:rsid w:val="00EF0A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0AB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0AB3"/>
    <w:tblPr>
      <w:tblInd w:w="0" w:type="dxa"/>
      <w:tblCellMar>
        <w:top w:w="0" w:type="dxa"/>
        <w:left w:w="0" w:type="dxa"/>
        <w:bottom w:w="0" w:type="dxa"/>
        <w:right w:w="0" w:type="dxa"/>
      </w:tblCellMar>
    </w:tblPr>
  </w:style>
  <w:style w:type="paragraph" w:styleId="a3">
    <w:name w:val="Body Text"/>
    <w:basedOn w:val="a"/>
    <w:uiPriority w:val="1"/>
    <w:qFormat/>
    <w:rsid w:val="00EF0AB3"/>
    <w:rPr>
      <w:sz w:val="24"/>
      <w:szCs w:val="24"/>
    </w:rPr>
  </w:style>
  <w:style w:type="paragraph" w:customStyle="1" w:styleId="Heading1">
    <w:name w:val="Heading 1"/>
    <w:basedOn w:val="a"/>
    <w:uiPriority w:val="1"/>
    <w:qFormat/>
    <w:rsid w:val="00EF0AB3"/>
    <w:pPr>
      <w:ind w:left="924"/>
      <w:outlineLvl w:val="1"/>
    </w:pPr>
    <w:rPr>
      <w:b/>
      <w:bCs/>
      <w:sz w:val="24"/>
      <w:szCs w:val="24"/>
    </w:rPr>
  </w:style>
  <w:style w:type="paragraph" w:styleId="a4">
    <w:name w:val="List Paragraph"/>
    <w:basedOn w:val="a"/>
    <w:uiPriority w:val="1"/>
    <w:qFormat/>
    <w:rsid w:val="00EF0AB3"/>
    <w:pPr>
      <w:ind w:left="684" w:right="128" w:hanging="424"/>
      <w:jc w:val="both"/>
    </w:pPr>
  </w:style>
  <w:style w:type="paragraph" w:customStyle="1" w:styleId="TableParagraph">
    <w:name w:val="Table Paragraph"/>
    <w:basedOn w:val="a"/>
    <w:uiPriority w:val="1"/>
    <w:qFormat/>
    <w:rsid w:val="00EF0AB3"/>
  </w:style>
  <w:style w:type="paragraph" w:styleId="a5">
    <w:name w:val="header"/>
    <w:basedOn w:val="a"/>
    <w:link w:val="a6"/>
    <w:uiPriority w:val="99"/>
    <w:semiHidden/>
    <w:unhideWhenUsed/>
    <w:rsid w:val="000A3A79"/>
    <w:pPr>
      <w:tabs>
        <w:tab w:val="center" w:pos="4819"/>
        <w:tab w:val="right" w:pos="9639"/>
      </w:tabs>
    </w:pPr>
  </w:style>
  <w:style w:type="character" w:customStyle="1" w:styleId="a6">
    <w:name w:val="Верхний колонтитул Знак"/>
    <w:basedOn w:val="a0"/>
    <w:link w:val="a5"/>
    <w:uiPriority w:val="99"/>
    <w:semiHidden/>
    <w:rsid w:val="000A3A79"/>
    <w:rPr>
      <w:rFonts w:ascii="Times New Roman" w:eastAsia="Times New Roman" w:hAnsi="Times New Roman" w:cs="Times New Roman"/>
    </w:rPr>
  </w:style>
  <w:style w:type="paragraph" w:styleId="a7">
    <w:name w:val="footer"/>
    <w:basedOn w:val="a"/>
    <w:link w:val="a8"/>
    <w:uiPriority w:val="99"/>
    <w:semiHidden/>
    <w:unhideWhenUsed/>
    <w:rsid w:val="000A3A79"/>
    <w:pPr>
      <w:tabs>
        <w:tab w:val="center" w:pos="4819"/>
        <w:tab w:val="right" w:pos="9639"/>
      </w:tabs>
    </w:pPr>
  </w:style>
  <w:style w:type="character" w:customStyle="1" w:styleId="a8">
    <w:name w:val="Нижний колонтитул Знак"/>
    <w:basedOn w:val="a0"/>
    <w:link w:val="a7"/>
    <w:uiPriority w:val="99"/>
    <w:semiHidden/>
    <w:rsid w:val="000A3A79"/>
    <w:rPr>
      <w:rFonts w:ascii="Times New Roman" w:eastAsia="Times New Roman" w:hAnsi="Times New Roman" w:cs="Times New Roman"/>
    </w:rPr>
  </w:style>
  <w:style w:type="paragraph" w:customStyle="1" w:styleId="docdata">
    <w:name w:val="docdata"/>
    <w:aliases w:val="docy,v5,3260,baiaagaaboqcaaadigyaaawybgaaaaaaaaaaaaaaaaaaaaaaaaaaaaaaaaaaaaaaaaaaaaaaaaaaaaaaaaaaaaaaaaaaaaaaaaaaaaaaaaaaaaaaaaaaaaaaaaaaaaaaaaaaaaaaaaaaaaaaaaaaaaaaaaaaaaaaaaaaaaaaaaaaaaaaaaaaaaaaaaaaaaaaaaaaaaaaaaaaaaaaaaaaaaaaaaaaaaaaaaaaaaaa"/>
    <w:basedOn w:val="a"/>
    <w:rsid w:val="00C541F0"/>
    <w:pPr>
      <w:widowControl/>
      <w:autoSpaceDE/>
      <w:autoSpaceDN/>
      <w:spacing w:before="100" w:beforeAutospacing="1" w:after="100" w:afterAutospacing="1"/>
    </w:pPr>
    <w:rPr>
      <w:sz w:val="24"/>
      <w:szCs w:val="24"/>
      <w:lang w:val="uk-UA" w:eastAsia="uk-UA"/>
    </w:rPr>
  </w:style>
  <w:style w:type="character" w:styleId="a9">
    <w:name w:val="Hyperlink"/>
    <w:basedOn w:val="a0"/>
    <w:uiPriority w:val="99"/>
    <w:semiHidden/>
    <w:unhideWhenUsed/>
    <w:rsid w:val="00C541F0"/>
    <w:rPr>
      <w:color w:val="0000FF"/>
      <w:u w:val="single"/>
    </w:rPr>
  </w:style>
</w:styles>
</file>

<file path=word/webSettings.xml><?xml version="1.0" encoding="utf-8"?>
<w:webSettings xmlns:r="http://schemas.openxmlformats.org/officeDocument/2006/relationships" xmlns:w="http://schemas.openxmlformats.org/wordprocessingml/2006/main">
  <w:divs>
    <w:div w:id="290138734">
      <w:bodyDiv w:val="1"/>
      <w:marLeft w:val="0"/>
      <w:marRight w:val="0"/>
      <w:marTop w:val="0"/>
      <w:marBottom w:val="0"/>
      <w:divBdr>
        <w:top w:val="none" w:sz="0" w:space="0" w:color="auto"/>
        <w:left w:val="none" w:sz="0" w:space="0" w:color="auto"/>
        <w:bottom w:val="none" w:sz="0" w:space="0" w:color="auto"/>
        <w:right w:val="none" w:sz="0" w:space="0" w:color="auto"/>
      </w:divBdr>
    </w:div>
    <w:div w:id="2035883014">
      <w:bodyDiv w:val="1"/>
      <w:marLeft w:val="0"/>
      <w:marRight w:val="0"/>
      <w:marTop w:val="0"/>
      <w:marBottom w:val="0"/>
      <w:divBdr>
        <w:top w:val="none" w:sz="0" w:space="0" w:color="auto"/>
        <w:left w:val="none" w:sz="0" w:space="0" w:color="auto"/>
        <w:bottom w:val="none" w:sz="0" w:space="0" w:color="auto"/>
        <w:right w:val="none" w:sz="0" w:space="0" w:color="auto"/>
      </w:divBdr>
      <w:divsChild>
        <w:div w:id="1063408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trotsko1@icloud.com" TargetMode="Externa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mailto:frolova.galka@gmail.com" TargetMode="External"/><Relationship Id="rId3" Type="http://schemas.openxmlformats.org/officeDocument/2006/relationships/settings" Target="settings.xml"/><Relationship Id="rId21" Type="http://schemas.openxmlformats.org/officeDocument/2006/relationships/hyperlink" Target="http://www.osvita.org.ua/distance/pravo/00.html" TargetMode="External"/><Relationship Id="rId34" Type="http://schemas.openxmlformats.org/officeDocument/2006/relationships/fontTable" Target="fontTable.xml"/><Relationship Id="rId7" Type="http://schemas.openxmlformats.org/officeDocument/2006/relationships/hyperlink" Target="https://journal.iitta.gov.ua/index.php/itlt/article/view/3088" TargetMode="Externa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mailto:o.kirilenko@khai.edu" TargetMode="External"/><Relationship Id="rId33" Type="http://schemas.openxmlformats.org/officeDocument/2006/relationships/hyperlink" Target="http://zakon4.rada.gov.ua/laws/show/z0703-13"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mailto:o.kirilenko@kha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olova.galka@gmail.com" TargetMode="External"/><Relationship Id="rId24" Type="http://schemas.openxmlformats.org/officeDocument/2006/relationships/hyperlink" Target="mailto:akme15@ukr.net" TargetMode="External"/><Relationship Id="rId32" Type="http://schemas.openxmlformats.org/officeDocument/2006/relationships/hyperlink" Target="http://www.osvita.org.ua/distance/pravo/00.html"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mailto:avtrotsko1@icloud.com" TargetMode="External"/><Relationship Id="rId28" Type="http://schemas.openxmlformats.org/officeDocument/2006/relationships/hyperlink" Target="mailto:akme15@ukr.net" TargetMode="External"/><Relationship Id="rId10" Type="http://schemas.openxmlformats.org/officeDocument/2006/relationships/hyperlink" Target="mailto:o.kirilenko@khai.edu" TargetMode="External"/><Relationship Id="rId19" Type="http://schemas.openxmlformats.org/officeDocument/2006/relationships/image" Target="media/image5.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kme15@ukr.net" TargetMode="External"/><Relationship Id="rId14" Type="http://schemas.openxmlformats.org/officeDocument/2006/relationships/footer" Target="footer3.xml"/><Relationship Id="rId22" Type="http://schemas.openxmlformats.org/officeDocument/2006/relationships/hyperlink" Target="http://zakon4.rada.gov.ua/laws/show/z0703-13" TargetMode="External"/><Relationship Id="rId27" Type="http://schemas.openxmlformats.org/officeDocument/2006/relationships/hyperlink" Target="mailto:avtrotsko1@icloud.com" TargetMode="External"/><Relationship Id="rId30" Type="http://schemas.openxmlformats.org/officeDocument/2006/relationships/hyperlink" Target="mailto:frolova.galka@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32931</Words>
  <Characters>18771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3088-13108-1-CE  _1_ E^^</vt:lpstr>
    </vt:vector>
  </TitlesOfParts>
  <Company>Grizli777</Company>
  <LinksUpToDate>false</LinksUpToDate>
  <CharactersWithSpaces>51599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3088-13108-1-CE  _1_ E^^</dc:title>
  <dc:creator>Liliia</dc:creator>
  <cp:lastModifiedBy>Наталі</cp:lastModifiedBy>
  <cp:revision>4</cp:revision>
  <dcterms:created xsi:type="dcterms:W3CDTF">2019-11-21T13:33:00Z</dcterms:created>
  <dcterms:modified xsi:type="dcterms:W3CDTF">2019-11-21T14:00:00Z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PDFCreator Free 3.5.1</vt:lpwstr>
  </property>
  <property fmtid="{D5CDD505-2E9C-101B-9397-08002B2CF9AE}" pid="4" name="LastSaved">
    <vt:filetime>2019-11-21T00:00:00Z</vt:filetime>
  </property>
</Properties>
</file>