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BC" w:rsidRPr="00BB53BC" w:rsidRDefault="00BB53BC" w:rsidP="00BB5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53BC">
        <w:rPr>
          <w:rFonts w:ascii="Times New Roman" w:hAnsi="Times New Roman" w:cs="Times New Roman"/>
          <w:b/>
          <w:sz w:val="28"/>
          <w:szCs w:val="28"/>
        </w:rPr>
        <w:t>Білий</w:t>
      </w:r>
      <w:proofErr w:type="spellEnd"/>
      <w:r w:rsidRPr="00BB53BC">
        <w:rPr>
          <w:rFonts w:ascii="Times New Roman" w:hAnsi="Times New Roman" w:cs="Times New Roman"/>
          <w:b/>
          <w:sz w:val="28"/>
          <w:szCs w:val="28"/>
        </w:rPr>
        <w:t xml:space="preserve"> Є.Є., Грищенко В.М., </w:t>
      </w:r>
      <w:proofErr w:type="spellStart"/>
      <w:r w:rsidRPr="00BB53BC">
        <w:rPr>
          <w:rFonts w:ascii="Times New Roman" w:hAnsi="Times New Roman" w:cs="Times New Roman"/>
          <w:b/>
          <w:sz w:val="28"/>
          <w:szCs w:val="28"/>
        </w:rPr>
        <w:t>Хаймах</w:t>
      </w:r>
      <w:proofErr w:type="spellEnd"/>
      <w:r w:rsidRPr="00BB53BC">
        <w:rPr>
          <w:rFonts w:ascii="Times New Roman" w:hAnsi="Times New Roman" w:cs="Times New Roman"/>
          <w:b/>
          <w:sz w:val="28"/>
          <w:szCs w:val="28"/>
        </w:rPr>
        <w:t xml:space="preserve"> К.І.</w:t>
      </w:r>
    </w:p>
    <w:p w:rsidR="00BB53BC" w:rsidRPr="00BB53BC" w:rsidRDefault="00BB53BC" w:rsidP="00BB53B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BB53BC" w:rsidRPr="00BB53BC" w:rsidRDefault="00BB53BC" w:rsidP="00BB5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3BC">
        <w:rPr>
          <w:rFonts w:ascii="Times New Roman" w:hAnsi="Times New Roman" w:cs="Times New Roman"/>
          <w:sz w:val="28"/>
          <w:szCs w:val="28"/>
        </w:rPr>
        <w:t xml:space="preserve">Кафедра акушерства та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BB53BC" w:rsidRPr="00BB53BC" w:rsidRDefault="00BB53BC" w:rsidP="00BB5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3BC">
        <w:rPr>
          <w:rFonts w:ascii="Times New Roman" w:hAnsi="Times New Roman" w:cs="Times New Roman"/>
          <w:b/>
          <w:sz w:val="28"/>
          <w:szCs w:val="28"/>
        </w:rPr>
        <w:t>СТАН РЕПРОДУКТИВНОГО ЗДОРОВ‘Я ЖІНОЧОГО</w:t>
      </w:r>
    </w:p>
    <w:p w:rsidR="00BB53BC" w:rsidRPr="00BB53BC" w:rsidRDefault="00BB53BC" w:rsidP="00BB5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3BC">
        <w:rPr>
          <w:rFonts w:ascii="Times New Roman" w:hAnsi="Times New Roman" w:cs="Times New Roman"/>
          <w:b/>
          <w:sz w:val="28"/>
          <w:szCs w:val="28"/>
        </w:rPr>
        <w:t>НАСЕЛЕННЯ УКРАЇНИ</w:t>
      </w:r>
    </w:p>
    <w:p w:rsidR="002766CF" w:rsidRPr="00BB53BC" w:rsidRDefault="00BB53BC" w:rsidP="00BB5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інтимного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та репродуктивного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кілько</w:t>
      </w:r>
      <w:r>
        <w:rPr>
          <w:rFonts w:ascii="Times New Roman" w:hAnsi="Times New Roman" w:cs="Times New Roman"/>
          <w:sz w:val="28"/>
          <w:szCs w:val="28"/>
        </w:rPr>
        <w:t>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3BC">
        <w:rPr>
          <w:rFonts w:ascii="Times New Roman" w:hAnsi="Times New Roman" w:cs="Times New Roman"/>
          <w:sz w:val="28"/>
          <w:szCs w:val="28"/>
        </w:rPr>
        <w:t xml:space="preserve">хвороб,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жіночу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репродуктивну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систему. </w:t>
      </w:r>
      <w:r w:rsidRPr="00BB53BC">
        <w:rPr>
          <w:rFonts w:ascii="Times New Roman" w:hAnsi="Times New Roman" w:cs="Times New Roman"/>
          <w:sz w:val="28"/>
          <w:szCs w:val="28"/>
        </w:rPr>
        <w:t xml:space="preserve">Основною проблемою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демографічно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3BC">
        <w:rPr>
          <w:rFonts w:ascii="Times New Roman" w:hAnsi="Times New Roman" w:cs="Times New Roman"/>
          <w:sz w:val="28"/>
          <w:szCs w:val="28"/>
        </w:rPr>
        <w:t xml:space="preserve">репродуктивного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причин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фертильності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53BC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інтегральних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стану репрод</w:t>
      </w:r>
      <w:r>
        <w:rPr>
          <w:rFonts w:ascii="Times New Roman" w:hAnsi="Times New Roman" w:cs="Times New Roman"/>
          <w:sz w:val="28"/>
          <w:szCs w:val="28"/>
        </w:rPr>
        <w:t xml:space="preserve">уктивного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безпліддя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53B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офіційної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статистики,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безплідд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невисоким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3,5–2,8 на 1000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жіночого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і 0,5 –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чоловічого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дночас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безплідними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6,8 %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сіме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млн.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подружніх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пар.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хвороб,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на ст</w:t>
      </w:r>
      <w:r>
        <w:rPr>
          <w:rFonts w:ascii="Times New Roman" w:hAnsi="Times New Roman" w:cs="Times New Roman"/>
          <w:sz w:val="28"/>
          <w:szCs w:val="28"/>
        </w:rPr>
        <w:t xml:space="preserve">ан репродуктивного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позаматкової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гітності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безплідності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розладу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менструацій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новоутворень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жіночих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статевих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>. Част</w:t>
      </w:r>
      <w:r>
        <w:rPr>
          <w:rFonts w:ascii="Times New Roman" w:hAnsi="Times New Roman" w:cs="Times New Roman"/>
          <w:sz w:val="28"/>
          <w:szCs w:val="28"/>
        </w:rPr>
        <w:t xml:space="preserve">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і становить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130,0 на 10 тис.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рол</w:t>
      </w:r>
      <w:r>
        <w:rPr>
          <w:rFonts w:ascii="Times New Roman" w:hAnsi="Times New Roman" w:cs="Times New Roman"/>
          <w:sz w:val="28"/>
          <w:szCs w:val="28"/>
        </w:rPr>
        <w:t xml:space="preserve">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безпліддя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B53BC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полікістозних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яєчників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70-80%,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непр</w:t>
      </w:r>
      <w:r>
        <w:rPr>
          <w:rFonts w:ascii="Times New Roman" w:hAnsi="Times New Roman" w:cs="Times New Roman"/>
          <w:sz w:val="28"/>
          <w:szCs w:val="28"/>
        </w:rPr>
        <w:t>охідність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 25-35%,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ендометріоз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30-50%,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овуляцією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25%,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статевим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шляхом – 25%,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гормональні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поруше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-15%,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45%.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впроваджують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репродукт</w:t>
      </w:r>
      <w:r>
        <w:rPr>
          <w:rFonts w:ascii="Times New Roman" w:hAnsi="Times New Roman" w:cs="Times New Roman"/>
          <w:sz w:val="28"/>
          <w:szCs w:val="28"/>
        </w:rPr>
        <w:t xml:space="preserve">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репродуктивних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екстрагеніт</w:t>
      </w:r>
      <w:r>
        <w:rPr>
          <w:rFonts w:ascii="Times New Roman" w:hAnsi="Times New Roman" w:cs="Times New Roman"/>
          <w:sz w:val="28"/>
          <w:szCs w:val="28"/>
        </w:rPr>
        <w:t>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материнства,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зусиллям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репродуктивно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Pr="00BB53BC">
        <w:rPr>
          <w:rFonts w:ascii="Times New Roman" w:hAnsi="Times New Roman" w:cs="Times New Roman"/>
          <w:sz w:val="28"/>
          <w:szCs w:val="28"/>
        </w:rPr>
        <w:t xml:space="preserve">2015 до </w:t>
      </w:r>
      <w:r w:rsidRPr="00BB53BC">
        <w:rPr>
          <w:rFonts w:ascii="Times New Roman" w:hAnsi="Times New Roman" w:cs="Times New Roman"/>
          <w:sz w:val="28"/>
          <w:szCs w:val="28"/>
        </w:rPr>
        <w:lastRenderedPageBreak/>
        <w:t xml:space="preserve">2018 року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домогтися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позитивни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зрушень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екстракорпоральног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запліднення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35%.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поступальні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кроки в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реаліз</w:t>
      </w:r>
      <w:r>
        <w:rPr>
          <w:rFonts w:ascii="Times New Roman" w:hAnsi="Times New Roman" w:cs="Times New Roman"/>
          <w:sz w:val="28"/>
          <w:szCs w:val="28"/>
        </w:rPr>
        <w:t>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репродуктивного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репродуктивного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здоров’язалишаються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актуальною проблемою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bookmarkStart w:id="0" w:name="_GoBack"/>
      <w:bookmarkEnd w:id="0"/>
      <w:proofErr w:type="spellStart"/>
      <w:r w:rsidRPr="00BB53BC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53BC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BB53BC">
        <w:rPr>
          <w:rFonts w:ascii="Times New Roman" w:hAnsi="Times New Roman" w:cs="Times New Roman"/>
          <w:sz w:val="28"/>
          <w:szCs w:val="28"/>
        </w:rPr>
        <w:t>.</w:t>
      </w:r>
    </w:p>
    <w:sectPr w:rsidR="002766CF" w:rsidRPr="00BB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ED"/>
    <w:rsid w:val="00065CED"/>
    <w:rsid w:val="002766CF"/>
    <w:rsid w:val="00B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5092"/>
  <w15:chartTrackingRefBased/>
  <w15:docId w15:val="{20CEE228-DDD8-4ACB-A88A-D25DE616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2019-11-05T07:20:00Z</dcterms:created>
  <dcterms:modified xsi:type="dcterms:W3CDTF">2019-11-05T07:23:00Z</dcterms:modified>
</cp:coreProperties>
</file>