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7B" w:rsidRDefault="00C6527B" w:rsidP="00C652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Сушецька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C6527B" w:rsidRDefault="00C6527B" w:rsidP="00C652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>СУЧАСНИЙ ПОГЛЯД НА ЛІКУВАННЯ ДИСЦИРКУЛЯТОРНОЇ ЕНЦЕФАЛОПАТІЇ</w:t>
      </w:r>
    </w:p>
    <w:p w:rsidR="00C6527B" w:rsidRDefault="00C6527B" w:rsidP="00C652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C6527B" w:rsidRDefault="00C6527B" w:rsidP="00C652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курсом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</w:p>
    <w:p w:rsidR="00C6527B" w:rsidRDefault="00C6527B" w:rsidP="00C652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>: доц. Калюжка А.А.</w:t>
      </w:r>
    </w:p>
    <w:p w:rsidR="00C6527B" w:rsidRDefault="00C6527B" w:rsidP="00C6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Дисциркуляторна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енцефалопатія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(ДЕ) –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прогресуюча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цереброваскулярної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ішемічним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поступовим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когнітивних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психомоторних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нейропсихологічних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когнітивних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атрофії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нейропсихологічних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корелює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локалізацією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виразністю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судинних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Когнітивні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при ДЕ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є актуальною проблемою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27B" w:rsidRDefault="00C6527B" w:rsidP="00C6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7B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реабілітаційного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небулайзерні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інгаляції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цитиколіну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шийно-комірцевої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магнітотерапію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ДЕ. </w:t>
      </w:r>
    </w:p>
    <w:p w:rsidR="00C6527B" w:rsidRDefault="00C6527B" w:rsidP="00C6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ДЕ,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знаходились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неврологічному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КНП ХОС «ОКСДРЗН» за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02.09.2018 по 24.12.2018 року.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58±7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18:7.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курсом 10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процедур. Контрольною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з 18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ДЕ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аналогічної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вікової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котрим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медикаментозну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яка включала в себе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вазоактивні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набряки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(100%)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скаржилися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lastRenderedPageBreak/>
        <w:t>зниження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часту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того, 9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(32%)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турбував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шум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вухах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а 5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(18%)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відзначали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приступу головного болю. У 7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(28%)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відзначалась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дратливість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неврівноваженість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конфліктність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27B" w:rsidRDefault="00C6527B" w:rsidP="00C6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Результатидосллідження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(21%)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відзначили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а у 12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(42%)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зменшилась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частота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головного болю. У 2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(7%)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шум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вухах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звернули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настрою.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відзначили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інгаляційного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лікарського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препарату, 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безболісність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контролю таких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EC2" w:rsidRPr="00C6527B" w:rsidRDefault="00C6527B" w:rsidP="00C6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реабілітаційний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небулайзерні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інгаляції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цитиколіну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шийно-комірцевої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магнітотерапію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добре і при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покращує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27B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6527B">
        <w:rPr>
          <w:rFonts w:ascii="Times New Roman" w:hAnsi="Times New Roman" w:cs="Times New Roman"/>
          <w:sz w:val="28"/>
          <w:szCs w:val="28"/>
        </w:rPr>
        <w:t>.</w:t>
      </w:r>
    </w:p>
    <w:p w:rsidR="00C6527B" w:rsidRPr="00C6527B" w:rsidRDefault="00C6527B" w:rsidP="00C568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527B" w:rsidRPr="00C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58"/>
    <w:rsid w:val="004F5058"/>
    <w:rsid w:val="008D3EC2"/>
    <w:rsid w:val="00C5683D"/>
    <w:rsid w:val="00C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843D"/>
  <w15:chartTrackingRefBased/>
  <w15:docId w15:val="{0F09C0EF-FE43-4704-BEA4-E0738DE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2019-06-07T13:40:00Z</dcterms:created>
  <dcterms:modified xsi:type="dcterms:W3CDTF">2019-06-07T14:02:00Z</dcterms:modified>
</cp:coreProperties>
</file>