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CD" w:rsidRPr="00DA31CD" w:rsidRDefault="00DA31CD" w:rsidP="00DA31C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</w:t>
      </w:r>
      <w:r w:rsidR="0066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BFD">
        <w:rPr>
          <w:rFonts w:ascii="Times New Roman" w:hAnsi="Times New Roman" w:cs="Times New Roman"/>
          <w:sz w:val="28"/>
          <w:szCs w:val="28"/>
        </w:rPr>
        <w:t>Огнєва</w:t>
      </w:r>
      <w:proofErr w:type="spellEnd"/>
      <w:r w:rsidR="006B0BFD">
        <w:rPr>
          <w:rFonts w:ascii="Times New Roman" w:hAnsi="Times New Roman" w:cs="Times New Roman"/>
          <w:sz w:val="28"/>
          <w:szCs w:val="28"/>
        </w:rPr>
        <w:t xml:space="preserve"> </w:t>
      </w:r>
      <w:r w:rsidR="006B0BFD">
        <w:rPr>
          <w:rFonts w:ascii="Times New Roman" w:hAnsi="Times New Roman" w:cs="Times New Roman"/>
          <w:sz w:val="28"/>
          <w:szCs w:val="28"/>
          <w:lang w:val="ru-RU"/>
        </w:rPr>
        <w:t>Л.Г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eastAsia="+mn-ea" w:cs="+mn-cs"/>
          <w:b/>
          <w:bCs/>
          <w:color w:val="215968"/>
          <w:kern w:val="24"/>
          <w:sz w:val="50"/>
          <w:szCs w:val="50"/>
        </w:rPr>
        <w:t xml:space="preserve"> </w:t>
      </w:r>
    </w:p>
    <w:p w:rsidR="009D718F" w:rsidRDefault="009D718F" w:rsidP="00485E8C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ВИНИКНЕННЯ АНЕМІЇ СЕРЕД ЧОЛОВІКІВ І ЖІНОК ПОХИЛОГО ВІКУ</w:t>
      </w:r>
    </w:p>
    <w:p w:rsidR="009D718F" w:rsidRDefault="009D718F" w:rsidP="00485E8C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Актуальність. В останній час особливу увагу привертають проблеми геронтології і геріатрії через демографічне старіння населення. Відповідно до даних щодо анемії (1993-2005рр), наведених у всесвітній базі даних ВООЗ, яка охоплює майже половину популяції світу, поширеність анемії серед людей літнього віку (обидві статі &gt; 60 років) становить 23.9% - помірна проблема суспільної охорони здоров'я. Причини збільшення випадків анемії з віком: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поліморбідність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атрофія червоного кісткового мозку, гіподинамія, фінансова неспроможність, небажання пацієнта проводити повноцінне обстеження та лікування. Цікаво визначити, що вагітні та жінки репродуктивного віку належать до групи найбільшого ризику (анемією уражені 42% вагітних жінок, а також 30% жінок 15-49 років), тоді як серед чоловіків </w:t>
      </w:r>
      <w:r w:rsidR="00F54197">
        <w:rPr>
          <w:rFonts w:ascii="Times New Roman" w:hAnsi="Times New Roman" w:cs="Times New Roman"/>
          <w:sz w:val="28"/>
          <w:szCs w:val="28"/>
        </w:rPr>
        <w:t xml:space="preserve">працездатного віку </w:t>
      </w:r>
      <w:r>
        <w:rPr>
          <w:rFonts w:ascii="Times New Roman" w:hAnsi="Times New Roman" w:cs="Times New Roman"/>
          <w:sz w:val="28"/>
          <w:szCs w:val="28"/>
        </w:rPr>
        <w:t>глобальна поширеність анемії 12.7%, проте до літного віку чоловіки наздоганяють жінок за частотою виникнення с</w:t>
      </w:r>
      <w:r w:rsidR="00F54197">
        <w:rPr>
          <w:rFonts w:ascii="Times New Roman" w:hAnsi="Times New Roman" w:cs="Times New Roman"/>
          <w:sz w:val="28"/>
          <w:szCs w:val="28"/>
        </w:rPr>
        <w:t>индрому і навіть випереджають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18F" w:rsidRDefault="009D718F" w:rsidP="00485E8C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Мета. Порівняти частоту виникнення анемії серед чоловіків і жінок похилого віку (чоловіки 61-74 років, жінки 56-74 років) за допомогою оцінки загального аналізу крові (ЗАК) при першому визначенні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еритроцитарних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показників. </w:t>
      </w:r>
    </w:p>
    <w:p w:rsidR="009D718F" w:rsidRDefault="009D718F" w:rsidP="00485E8C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та методи. На базі медичного центру "Здоров'я" за допомогою гематологічного аналізатора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Pentra</w:t>
      </w:r>
      <w:proofErr w:type="spellEnd"/>
      <w:r w:rsidRPr="009D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XL</w:t>
      </w:r>
      <w:r>
        <w:rPr>
          <w:rFonts w:ascii="Times New Roman" w:hAnsi="Times New Roman" w:cs="Times New Roman"/>
          <w:sz w:val="28"/>
          <w:szCs w:val="28"/>
        </w:rPr>
        <w:t xml:space="preserve">80 визначені показники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еритроцитарного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ряду (загальна кількість еритроцитів - </w:t>
      </w:r>
      <w:r>
        <w:rPr>
          <w:rFonts w:ascii="Times New Roman" w:hAnsi="Times New Roman" w:cs="Times New Roman"/>
          <w:sz w:val="28"/>
          <w:szCs w:val="28"/>
          <w:lang w:val="en-US"/>
        </w:rPr>
        <w:t>RBC</w:t>
      </w:r>
      <w:r>
        <w:rPr>
          <w:rFonts w:ascii="Times New Roman" w:hAnsi="Times New Roman" w:cs="Times New Roman"/>
          <w:sz w:val="28"/>
          <w:szCs w:val="28"/>
        </w:rPr>
        <w:t xml:space="preserve">(Т/л), концентрація гемоглобіну - </w:t>
      </w:r>
      <w:r>
        <w:rPr>
          <w:rFonts w:ascii="Times New Roman" w:hAnsi="Times New Roman" w:cs="Times New Roman"/>
          <w:sz w:val="28"/>
          <w:szCs w:val="28"/>
          <w:lang w:val="en-US"/>
        </w:rPr>
        <w:t>HGB</w:t>
      </w:r>
      <w:r>
        <w:rPr>
          <w:rFonts w:ascii="Times New Roman" w:hAnsi="Times New Roman" w:cs="Times New Roman"/>
          <w:sz w:val="28"/>
          <w:szCs w:val="28"/>
        </w:rPr>
        <w:t xml:space="preserve">(г/л), гематокрит - </w:t>
      </w:r>
      <w:r>
        <w:rPr>
          <w:rFonts w:ascii="Times New Roman" w:hAnsi="Times New Roman" w:cs="Times New Roman"/>
          <w:sz w:val="28"/>
          <w:szCs w:val="28"/>
          <w:lang w:val="en-US"/>
        </w:rPr>
        <w:t>HCT</w:t>
      </w:r>
      <w:r>
        <w:rPr>
          <w:rFonts w:ascii="Times New Roman" w:hAnsi="Times New Roman" w:cs="Times New Roman"/>
          <w:sz w:val="28"/>
          <w:szCs w:val="28"/>
        </w:rPr>
        <w:t xml:space="preserve"> (л/л), середній об'єм еритроцита - 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середній вміст гемоглобіну в еритроциті - </w:t>
      </w:r>
      <w:r>
        <w:rPr>
          <w:rFonts w:ascii="Times New Roman" w:hAnsi="Times New Roman" w:cs="Times New Roman"/>
          <w:sz w:val="28"/>
          <w:szCs w:val="28"/>
          <w:lang w:val="en-US"/>
        </w:rPr>
        <w:t>MCH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185 людей літнього віку (77-ми - чоловік, 108-ми жінок) при направленні від лікарів поліклінік(40%), стаціонарів(25%) і при безпосередньому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самозверненні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протягом тижня за різними причинами. </w:t>
      </w:r>
    </w:p>
    <w:p w:rsidR="009D718F" w:rsidRDefault="009D718F" w:rsidP="00485E8C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Результати. З 185 обстежених у 43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діагностована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анемія (23.2%). З 77 чоловік у 26 виявлена анемія (33.8%): 6 із 26 з помірним ступенем анемії (</w:t>
      </w:r>
      <w:r>
        <w:rPr>
          <w:rFonts w:ascii="Times New Roman" w:hAnsi="Times New Roman" w:cs="Times New Roman"/>
          <w:sz w:val="28"/>
          <w:szCs w:val="28"/>
          <w:lang w:val="en-US"/>
        </w:rPr>
        <w:t>HGB</w:t>
      </w:r>
      <w:r>
        <w:rPr>
          <w:rFonts w:ascii="Times New Roman" w:hAnsi="Times New Roman" w:cs="Times New Roman"/>
          <w:sz w:val="28"/>
          <w:szCs w:val="28"/>
        </w:rPr>
        <w:t xml:space="preserve"> 70-89), 5- з тяжким (</w:t>
      </w:r>
      <w:r>
        <w:rPr>
          <w:rFonts w:ascii="Times New Roman" w:hAnsi="Times New Roman" w:cs="Times New Roman"/>
          <w:sz w:val="28"/>
          <w:szCs w:val="28"/>
          <w:lang w:val="en-US"/>
        </w:rPr>
        <w:t>HGB</w:t>
      </w:r>
      <w:r>
        <w:rPr>
          <w:rFonts w:ascii="Times New Roman" w:hAnsi="Times New Roman" w:cs="Times New Roman"/>
          <w:sz w:val="28"/>
          <w:szCs w:val="28"/>
        </w:rPr>
        <w:t xml:space="preserve"> до 70г/л), решта з легким ступенем (</w:t>
      </w:r>
      <w:r>
        <w:rPr>
          <w:rFonts w:ascii="Times New Roman" w:hAnsi="Times New Roman" w:cs="Times New Roman"/>
          <w:sz w:val="28"/>
          <w:szCs w:val="28"/>
          <w:lang w:val="en-US"/>
        </w:rPr>
        <w:t>HGB</w:t>
      </w:r>
      <w:r>
        <w:rPr>
          <w:rFonts w:ascii="Times New Roman" w:hAnsi="Times New Roman" w:cs="Times New Roman"/>
          <w:sz w:val="28"/>
          <w:szCs w:val="28"/>
        </w:rPr>
        <w:t xml:space="preserve"> 90-125). Найбільш поширеною серед виявлених анемій була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нормоцитарна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нормохромна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анемія - 11 чоловік (42.2%),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80-100, MCH 27-32). Друге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зайняла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мікроцитарна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гіпохромна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(34.7%), (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&lt;80, </w:t>
      </w:r>
      <w:r>
        <w:rPr>
          <w:rFonts w:ascii="Times New Roman" w:hAnsi="Times New Roman" w:cs="Times New Roman"/>
          <w:sz w:val="28"/>
          <w:szCs w:val="28"/>
          <w:lang w:val="en-US"/>
        </w:rPr>
        <w:t>MCH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&lt;27).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спостерігалася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макроцитарна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гіп</w:t>
      </w:r>
      <w:proofErr w:type="spellEnd"/>
      <w:r>
        <w:rPr>
          <w:rFonts w:ascii="Times New Roman" w:hAnsi="Times New Roman" w:cs="Times New Roman"/>
          <w:sz w:val="28"/>
          <w:szCs w:val="28"/>
        </w:rPr>
        <w:t>ер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хромна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(23.1%), (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&gt;100, </w:t>
      </w:r>
      <w:r>
        <w:rPr>
          <w:rFonts w:ascii="Times New Roman" w:hAnsi="Times New Roman" w:cs="Times New Roman"/>
          <w:sz w:val="28"/>
          <w:szCs w:val="28"/>
          <w:lang w:val="en-US"/>
        </w:rPr>
        <w:t>MCH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&gt;32).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17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(15.7%):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17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помірним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HGB</w:t>
      </w:r>
      <w:r>
        <w:rPr>
          <w:rFonts w:ascii="Times New Roman" w:hAnsi="Times New Roman" w:cs="Times New Roman"/>
          <w:sz w:val="28"/>
          <w:szCs w:val="28"/>
        </w:rPr>
        <w:t xml:space="preserve"> 70-89), 1- з тяжким (</w:t>
      </w:r>
      <w:r>
        <w:rPr>
          <w:rFonts w:ascii="Times New Roman" w:hAnsi="Times New Roman" w:cs="Times New Roman"/>
          <w:sz w:val="28"/>
          <w:szCs w:val="28"/>
          <w:lang w:val="en-US"/>
        </w:rPr>
        <w:t>HGB</w:t>
      </w:r>
      <w:r>
        <w:rPr>
          <w:rFonts w:ascii="Times New Roman" w:hAnsi="Times New Roman" w:cs="Times New Roman"/>
          <w:sz w:val="28"/>
          <w:szCs w:val="28"/>
        </w:rPr>
        <w:t xml:space="preserve"> до 70г/л), решта з легким ступенем (</w:t>
      </w:r>
      <w:r>
        <w:rPr>
          <w:rFonts w:ascii="Times New Roman" w:hAnsi="Times New Roman" w:cs="Times New Roman"/>
          <w:sz w:val="28"/>
          <w:szCs w:val="28"/>
          <w:lang w:val="en-US"/>
        </w:rPr>
        <w:t>HGB</w:t>
      </w:r>
      <w:r>
        <w:rPr>
          <w:rFonts w:ascii="Times New Roman" w:hAnsi="Times New Roman" w:cs="Times New Roman"/>
          <w:sz w:val="28"/>
          <w:szCs w:val="28"/>
        </w:rPr>
        <w:t xml:space="preserve"> 90-115). Найбільш поширеною серед виявлених анемій була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нормоцитарна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нормохромна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анемія - 12 жінок (70.6%),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80-100, MCH 27-32).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Друге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зайняла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макроцитарна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гіперхромна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(17.6%), (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&lt;80, </w:t>
      </w:r>
      <w:r>
        <w:rPr>
          <w:rFonts w:ascii="Times New Roman" w:hAnsi="Times New Roman" w:cs="Times New Roman"/>
          <w:sz w:val="28"/>
          <w:szCs w:val="28"/>
          <w:lang w:val="en-US"/>
        </w:rPr>
        <w:t>MCH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&lt;27).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спостерігалася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мікроцитарна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гіпохромна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(11.8%), (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&gt;100, </w:t>
      </w:r>
      <w:r>
        <w:rPr>
          <w:rFonts w:ascii="Times New Roman" w:hAnsi="Times New Roman" w:cs="Times New Roman"/>
          <w:sz w:val="28"/>
          <w:szCs w:val="28"/>
          <w:lang w:val="en-US"/>
        </w:rPr>
        <w:t>MCH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&gt;32). </w:t>
      </w:r>
    </w:p>
    <w:p w:rsidR="009D718F" w:rsidRDefault="009D718F" w:rsidP="00485E8C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Чоловіки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літнього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випереджають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розповсюдженністю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анемії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: 33.8%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обстеженних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чолові</w:t>
      </w:r>
      <w:proofErr w:type="gramStart"/>
      <w:r w:rsidR="008B4D8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61-74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анемію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та 15.7%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D82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="008B4D82">
        <w:rPr>
          <w:rFonts w:ascii="Times New Roman" w:hAnsi="Times New Roman" w:cs="Times New Roman"/>
          <w:sz w:val="28"/>
          <w:szCs w:val="28"/>
          <w:lang w:val="ru-RU"/>
        </w:rPr>
        <w:t xml:space="preserve"> 56-74 роки.</w:t>
      </w:r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статей на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за частотою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нормоцитарна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нормохромна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анемія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, але у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чолові</w:t>
      </w:r>
      <w:proofErr w:type="gramStart"/>
      <w:r w:rsidR="00DA31C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DA31CD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на другому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мікроцитарна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гіпохромна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, а на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третьому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макроцитарна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31CD">
        <w:rPr>
          <w:rFonts w:ascii="Times New Roman" w:hAnsi="Times New Roman" w:cs="Times New Roman"/>
          <w:sz w:val="28"/>
          <w:szCs w:val="28"/>
          <w:lang w:val="ru-RU"/>
        </w:rPr>
        <w:t>гіперхромна</w:t>
      </w:r>
      <w:proofErr w:type="spellEnd"/>
      <w:r w:rsidR="00DA31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погіршує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симптоматику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розповсюдженних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стенокардія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недостатність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щорічний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скринінг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еритроцитарних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ускладнень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41CF" w:rsidRPr="00485E8C" w:rsidRDefault="006641CF" w:rsidP="00485E8C">
      <w:pPr>
        <w:ind w:firstLine="0"/>
        <w:rPr>
          <w:lang w:val="ru-RU"/>
        </w:rPr>
      </w:pPr>
    </w:p>
    <w:p w:rsidR="006641CF" w:rsidRDefault="006641CF"/>
    <w:p w:rsidR="006641CF" w:rsidRPr="00485E8C" w:rsidRDefault="006641CF" w:rsidP="00485E8C">
      <w:pPr>
        <w:ind w:firstLine="0"/>
        <w:rPr>
          <w:lang w:val="ru-RU"/>
        </w:rPr>
      </w:pPr>
    </w:p>
    <w:p w:rsidR="006641CF" w:rsidRDefault="006641CF"/>
    <w:p w:rsidR="006641CF" w:rsidRDefault="006641CF"/>
    <w:p w:rsidR="006641CF" w:rsidRDefault="006641CF"/>
    <w:p w:rsidR="006641CF" w:rsidRPr="00485E8C" w:rsidRDefault="006641CF" w:rsidP="00485E8C">
      <w:pPr>
        <w:ind w:firstLine="0"/>
        <w:rPr>
          <w:lang w:val="ru-RU"/>
        </w:rPr>
      </w:pPr>
      <w:bookmarkStart w:id="0" w:name="_GoBack"/>
      <w:bookmarkEnd w:id="0"/>
    </w:p>
    <w:sectPr w:rsidR="006641CF" w:rsidRPr="00485E8C" w:rsidSect="009D71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18F"/>
    <w:rsid w:val="002719C3"/>
    <w:rsid w:val="003E7F6E"/>
    <w:rsid w:val="00485E8C"/>
    <w:rsid w:val="006641CF"/>
    <w:rsid w:val="006B0BFD"/>
    <w:rsid w:val="006E22F2"/>
    <w:rsid w:val="00757ACB"/>
    <w:rsid w:val="008B4D82"/>
    <w:rsid w:val="009D718F"/>
    <w:rsid w:val="00B4555D"/>
    <w:rsid w:val="00DA31CD"/>
    <w:rsid w:val="00F54197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2019-03-28T22:22:00Z</dcterms:created>
  <dcterms:modified xsi:type="dcterms:W3CDTF">2019-03-29T07:51:00Z</dcterms:modified>
</cp:coreProperties>
</file>