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43" w:rsidRDefault="00185543" w:rsidP="00185543">
      <w:pPr>
        <w:pStyle w:val="Default"/>
      </w:pPr>
    </w:p>
    <w:p w:rsidR="00185543" w:rsidRDefault="00185543" w:rsidP="00185543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Особливості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ліпідного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обміну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хворих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ішемічну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хворобу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серця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наявності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супутнього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цукрового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діабету</w:t>
      </w:r>
      <w:proofErr w:type="spellEnd"/>
      <w:r>
        <w:rPr>
          <w:b/>
          <w:bCs/>
          <w:sz w:val="28"/>
          <w:szCs w:val="28"/>
        </w:rPr>
        <w:t xml:space="preserve"> 2 </w:t>
      </w:r>
      <w:r>
        <w:rPr>
          <w:b/>
          <w:bCs/>
          <w:sz w:val="28"/>
          <w:szCs w:val="28"/>
        </w:rPr>
        <w:t>типу</w:t>
      </w:r>
      <w:r>
        <w:rPr>
          <w:b/>
          <w:bCs/>
          <w:sz w:val="28"/>
          <w:szCs w:val="28"/>
        </w:rPr>
        <w:t xml:space="preserve"> </w:t>
      </w:r>
    </w:p>
    <w:p w:rsidR="00185543" w:rsidRDefault="00185543" w:rsidP="00185543">
      <w:pPr>
        <w:pStyle w:val="Default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Молотягін</w:t>
      </w:r>
      <w:proofErr w:type="spellEnd"/>
      <w:r>
        <w:rPr>
          <w:sz w:val="28"/>
          <w:szCs w:val="28"/>
        </w:rPr>
        <w:t xml:space="preserve"> Д.Г., </w:t>
      </w:r>
      <w:proofErr w:type="spellStart"/>
      <w:r>
        <w:rPr>
          <w:sz w:val="28"/>
          <w:szCs w:val="28"/>
        </w:rPr>
        <w:t>Друмова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Купіна</w:t>
      </w:r>
      <w:proofErr w:type="spellEnd"/>
      <w:r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Подгорна</w:t>
      </w:r>
      <w:proofErr w:type="spellEnd"/>
      <w:r>
        <w:rPr>
          <w:sz w:val="28"/>
          <w:szCs w:val="28"/>
        </w:rPr>
        <w:t xml:space="preserve"> К.А. </w:t>
      </w:r>
    </w:p>
    <w:bookmarkEnd w:id="0"/>
    <w:p w:rsidR="00185543" w:rsidRDefault="00185543" w:rsidP="00185543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Харківський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національний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медичний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університет</w:t>
      </w:r>
      <w:proofErr w:type="spellEnd"/>
      <w:r>
        <w:rPr>
          <w:i/>
          <w:iCs/>
          <w:sz w:val="28"/>
          <w:szCs w:val="28"/>
        </w:rPr>
        <w:t xml:space="preserve">, м.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185543" w:rsidRDefault="00185543" w:rsidP="001855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Вступ. </w:t>
      </w:r>
      <w:proofErr w:type="spellStart"/>
      <w:r>
        <w:rPr>
          <w:sz w:val="28"/>
          <w:szCs w:val="28"/>
        </w:rPr>
        <w:t>Цукровий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діабет</w:t>
      </w:r>
      <w:proofErr w:type="spellEnd"/>
      <w:r>
        <w:rPr>
          <w:sz w:val="28"/>
          <w:szCs w:val="28"/>
        </w:rPr>
        <w:t xml:space="preserve"> (ЦД) є </w:t>
      </w:r>
      <w:proofErr w:type="spellStart"/>
      <w:r>
        <w:rPr>
          <w:sz w:val="28"/>
          <w:szCs w:val="28"/>
        </w:rPr>
        <w:t>серйозним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сучасності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відрізняє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зростаюча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ускладнень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інвалідизації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ранньої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діабету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 в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налічується</w:t>
      </w:r>
      <w:proofErr w:type="spellEnd"/>
      <w:r>
        <w:rPr>
          <w:sz w:val="28"/>
          <w:szCs w:val="28"/>
        </w:rPr>
        <w:t xml:space="preserve"> 382 млн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ЦД 2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8,3%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. Варто 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ЦД є </w:t>
      </w:r>
      <w:proofErr w:type="spellStart"/>
      <w:r>
        <w:rPr>
          <w:sz w:val="28"/>
          <w:szCs w:val="28"/>
        </w:rPr>
        <w:t>вагомим</w:t>
      </w:r>
      <w:proofErr w:type="spellEnd"/>
      <w:r>
        <w:rPr>
          <w:sz w:val="28"/>
          <w:szCs w:val="28"/>
        </w:rPr>
        <w:t xml:space="preserve"> фактором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ішемічній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серця</w:t>
      </w:r>
      <w:proofErr w:type="spellEnd"/>
      <w:r>
        <w:rPr>
          <w:sz w:val="28"/>
          <w:szCs w:val="28"/>
        </w:rPr>
        <w:t xml:space="preserve"> (ІХС). </w:t>
      </w:r>
    </w:p>
    <w:p w:rsidR="00185543" w:rsidRDefault="00185543" w:rsidP="001855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ІХС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ЦД 2 типу </w:t>
      </w:r>
      <w:proofErr w:type="spellStart"/>
      <w:r>
        <w:rPr>
          <w:sz w:val="28"/>
          <w:szCs w:val="28"/>
        </w:rPr>
        <w:t>діагностується</w:t>
      </w:r>
      <w:proofErr w:type="spellEnd"/>
      <w:r>
        <w:rPr>
          <w:sz w:val="28"/>
          <w:szCs w:val="28"/>
        </w:rPr>
        <w:t xml:space="preserve"> в 4 рази </w:t>
      </w:r>
      <w:proofErr w:type="spellStart"/>
      <w:r>
        <w:rPr>
          <w:sz w:val="28"/>
          <w:szCs w:val="28"/>
        </w:rPr>
        <w:t>частіше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діабету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Переважно</w:t>
      </w:r>
      <w:proofErr w:type="spellEnd"/>
      <w:r>
        <w:rPr>
          <w:sz w:val="28"/>
          <w:szCs w:val="28"/>
        </w:rPr>
        <w:t xml:space="preserve"> причиною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ЦД є </w:t>
      </w:r>
      <w:proofErr w:type="spellStart"/>
      <w:r>
        <w:rPr>
          <w:sz w:val="28"/>
          <w:szCs w:val="28"/>
        </w:rPr>
        <w:t>серцево-судинні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катастрофи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відіграє</w:t>
      </w:r>
      <w:proofErr w:type="spellEnd"/>
      <w:r>
        <w:rPr>
          <w:sz w:val="28"/>
          <w:szCs w:val="28"/>
        </w:rPr>
        <w:t xml:space="preserve"> ІХС. </w:t>
      </w:r>
      <w:proofErr w:type="spellStart"/>
      <w:r>
        <w:rPr>
          <w:sz w:val="28"/>
          <w:szCs w:val="28"/>
        </w:rPr>
        <w:t>Статистично</w:t>
      </w:r>
      <w:proofErr w:type="spellEnd"/>
      <w:r>
        <w:rPr>
          <w:sz w:val="28"/>
          <w:szCs w:val="28"/>
        </w:rPr>
        <w:t xml:space="preserve"> 75%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ЦД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з ІХС. </w:t>
      </w:r>
    </w:p>
    <w:p w:rsidR="00185543" w:rsidRDefault="00185543" w:rsidP="0018554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асоціацію</w:t>
      </w:r>
      <w:proofErr w:type="spellEnd"/>
      <w:r>
        <w:rPr>
          <w:sz w:val="28"/>
          <w:szCs w:val="28"/>
        </w:rPr>
        <w:t xml:space="preserve"> ЦД 2 типу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призводять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кардіоваскулярних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ускладнень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ІХС, </w:t>
      </w:r>
      <w:proofErr w:type="spellStart"/>
      <w:r>
        <w:rPr>
          <w:sz w:val="28"/>
          <w:szCs w:val="28"/>
        </w:rPr>
        <w:t>доцільним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ІХС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супутнього</w:t>
      </w:r>
      <w:proofErr w:type="spellEnd"/>
      <w:r>
        <w:rPr>
          <w:sz w:val="28"/>
          <w:szCs w:val="28"/>
        </w:rPr>
        <w:t xml:space="preserve"> ЦД 2 типу. </w:t>
      </w:r>
    </w:p>
    <w:p w:rsidR="00185543" w:rsidRDefault="00185543" w:rsidP="001855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ішемічну</w:t>
      </w:r>
      <w:proofErr w:type="spellEnd"/>
      <w:r>
        <w:rPr>
          <w:sz w:val="28"/>
          <w:szCs w:val="28"/>
        </w:rPr>
        <w:t xml:space="preserve"> хворобу </w:t>
      </w:r>
      <w:proofErr w:type="spellStart"/>
      <w:r>
        <w:rPr>
          <w:sz w:val="28"/>
          <w:szCs w:val="28"/>
        </w:rPr>
        <w:t>серця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цукрового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діабету</w:t>
      </w:r>
      <w:proofErr w:type="spellEnd"/>
      <w:r>
        <w:rPr>
          <w:sz w:val="28"/>
          <w:szCs w:val="28"/>
        </w:rPr>
        <w:t xml:space="preserve"> 2 типу. </w:t>
      </w:r>
    </w:p>
    <w:p w:rsidR="00185543" w:rsidRDefault="00185543" w:rsidP="00185543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Матеріали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методи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Нами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комплексне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110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ІХС. </w:t>
      </w:r>
      <w:proofErr w:type="spellStart"/>
      <w:r>
        <w:rPr>
          <w:sz w:val="28"/>
          <w:szCs w:val="28"/>
        </w:rPr>
        <w:t>Хворі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ЦД 2 типу: до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(n=75) </w:t>
      </w:r>
      <w:proofErr w:type="spellStart"/>
      <w:r>
        <w:rPr>
          <w:sz w:val="28"/>
          <w:szCs w:val="28"/>
        </w:rPr>
        <w:t>увійшли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хворі</w:t>
      </w:r>
      <w:proofErr w:type="spellEnd"/>
      <w:r>
        <w:rPr>
          <w:sz w:val="28"/>
          <w:szCs w:val="28"/>
        </w:rPr>
        <w:t xml:space="preserve"> на ІХС та ЦД 2 типу,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ІХС без </w:t>
      </w:r>
      <w:proofErr w:type="spellStart"/>
      <w:r>
        <w:rPr>
          <w:sz w:val="28"/>
          <w:szCs w:val="28"/>
        </w:rPr>
        <w:t>діабету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контрольної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увійшли</w:t>
      </w:r>
      <w:proofErr w:type="spellEnd"/>
      <w:r>
        <w:rPr>
          <w:sz w:val="28"/>
          <w:szCs w:val="28"/>
        </w:rPr>
        <w:t xml:space="preserve"> 25 практично </w:t>
      </w:r>
      <w:proofErr w:type="spellStart"/>
      <w:r>
        <w:rPr>
          <w:sz w:val="28"/>
          <w:szCs w:val="28"/>
        </w:rPr>
        <w:t>здорових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</w:p>
    <w:p w:rsidR="00185543" w:rsidRDefault="00185543" w:rsidP="0018554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Усім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проводили </w:t>
      </w:r>
      <w:proofErr w:type="spellStart"/>
      <w:r>
        <w:rPr>
          <w:sz w:val="28"/>
          <w:szCs w:val="28"/>
        </w:rPr>
        <w:t>клінічні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з метою контролю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холестерину (ЗХС), </w:t>
      </w:r>
      <w:proofErr w:type="spellStart"/>
      <w:r>
        <w:rPr>
          <w:sz w:val="28"/>
          <w:szCs w:val="28"/>
        </w:rPr>
        <w:t>ліпопротеїдів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щільності</w:t>
      </w:r>
      <w:proofErr w:type="spellEnd"/>
      <w:r>
        <w:rPr>
          <w:sz w:val="28"/>
          <w:szCs w:val="28"/>
        </w:rPr>
        <w:t xml:space="preserve"> (ЛПВЩ), </w:t>
      </w:r>
      <w:proofErr w:type="spellStart"/>
      <w:r>
        <w:rPr>
          <w:sz w:val="28"/>
          <w:szCs w:val="28"/>
        </w:rPr>
        <w:t>тригліцеридів</w:t>
      </w:r>
      <w:proofErr w:type="spellEnd"/>
      <w:r>
        <w:rPr>
          <w:sz w:val="28"/>
          <w:szCs w:val="28"/>
        </w:rPr>
        <w:t xml:space="preserve"> (ТГ), </w:t>
      </w:r>
      <w:proofErr w:type="spellStart"/>
      <w:r>
        <w:rPr>
          <w:sz w:val="28"/>
          <w:szCs w:val="28"/>
        </w:rPr>
        <w:t>ліпопротеїдів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щільності</w:t>
      </w:r>
      <w:proofErr w:type="spellEnd"/>
      <w:r>
        <w:rPr>
          <w:sz w:val="28"/>
          <w:szCs w:val="28"/>
        </w:rPr>
        <w:t xml:space="preserve"> (ЛПНЩ), </w:t>
      </w:r>
      <w:proofErr w:type="spellStart"/>
      <w:r>
        <w:rPr>
          <w:sz w:val="28"/>
          <w:szCs w:val="28"/>
        </w:rPr>
        <w:t>ліпопротеїдів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щільності</w:t>
      </w:r>
      <w:proofErr w:type="spellEnd"/>
      <w:r>
        <w:rPr>
          <w:sz w:val="28"/>
          <w:szCs w:val="28"/>
        </w:rPr>
        <w:t xml:space="preserve"> (ЛПДНЩ),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атерогеності</w:t>
      </w:r>
      <w:proofErr w:type="spellEnd"/>
      <w:r>
        <w:rPr>
          <w:sz w:val="28"/>
          <w:szCs w:val="28"/>
        </w:rPr>
        <w:t xml:space="preserve">. </w:t>
      </w:r>
    </w:p>
    <w:p w:rsidR="00185543" w:rsidRDefault="00185543" w:rsidP="00185543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Результати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ліпідного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характеризувався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ХС ЛПНЩ (3,09±0,07 ммоль/л у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2,67±0,06 ммоль/л), ХС ЛПДНЩ (1,57±0,03 ммоль/л у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1,14±0,02 ммоль/л) (р&gt;0,05); </w:t>
      </w:r>
      <w:proofErr w:type="spellStart"/>
      <w:r>
        <w:rPr>
          <w:sz w:val="28"/>
          <w:szCs w:val="28"/>
        </w:rPr>
        <w:t>підвищенням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ТГ (1,81±0,07 ммоль/л у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1,58±0,04 ммоль/л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), та </w:t>
      </w:r>
      <w:proofErr w:type="spellStart"/>
      <w:r>
        <w:rPr>
          <w:sz w:val="28"/>
          <w:szCs w:val="28"/>
        </w:rPr>
        <w:t>зниженням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ХС ЛПВЩ (0,91±0,02 ммоль/л у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1,51±0,03 ммоль/л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) (р&lt;0,05)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з ІХС та ЦД 2 типу у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хворими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діабету</w:t>
      </w:r>
      <w:proofErr w:type="spellEnd"/>
      <w:r>
        <w:rPr>
          <w:sz w:val="28"/>
          <w:szCs w:val="28"/>
        </w:rPr>
        <w:t xml:space="preserve">. </w:t>
      </w:r>
    </w:p>
    <w:p w:rsidR="00185543" w:rsidRPr="00185543" w:rsidRDefault="00185543" w:rsidP="00185543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i/>
          <w:iCs/>
          <w:color w:val="auto"/>
          <w:sz w:val="28"/>
          <w:szCs w:val="28"/>
        </w:rPr>
        <w:t>Висновки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Метаболічні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порушення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ліпідного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профілю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хворих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ішемічну</w:t>
      </w:r>
      <w:proofErr w:type="spellEnd"/>
      <w:r>
        <w:rPr>
          <w:color w:val="auto"/>
          <w:sz w:val="28"/>
          <w:szCs w:val="28"/>
        </w:rPr>
        <w:t xml:space="preserve"> хворобу </w:t>
      </w:r>
      <w:proofErr w:type="spellStart"/>
      <w:r>
        <w:rPr>
          <w:color w:val="auto"/>
          <w:sz w:val="28"/>
          <w:szCs w:val="28"/>
        </w:rPr>
        <w:t>серця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цукровий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діабет</w:t>
      </w:r>
      <w:proofErr w:type="spellEnd"/>
      <w:r>
        <w:rPr>
          <w:color w:val="auto"/>
          <w:sz w:val="28"/>
          <w:szCs w:val="28"/>
        </w:rPr>
        <w:t xml:space="preserve"> 2 типу </w:t>
      </w:r>
      <w:proofErr w:type="spellStart"/>
      <w:r>
        <w:rPr>
          <w:color w:val="auto"/>
          <w:sz w:val="28"/>
          <w:szCs w:val="28"/>
        </w:rPr>
        <w:t>проявляються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гіпертригліцеридємією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зниженням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рівня</w:t>
      </w:r>
      <w:proofErr w:type="spellEnd"/>
      <w:r>
        <w:rPr>
          <w:color w:val="auto"/>
          <w:sz w:val="28"/>
          <w:szCs w:val="28"/>
        </w:rPr>
        <w:t xml:space="preserve"> холестерину </w:t>
      </w:r>
      <w:proofErr w:type="spellStart"/>
      <w:r>
        <w:rPr>
          <w:color w:val="auto"/>
          <w:sz w:val="28"/>
          <w:szCs w:val="28"/>
        </w:rPr>
        <w:t>ліпопротеїдів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низької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щільності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85543" w:rsidRDefault="00185543" w:rsidP="00185543">
      <w:pPr>
        <w:pStyle w:val="Default"/>
        <w:rPr>
          <w:color w:val="auto"/>
          <w:sz w:val="28"/>
          <w:szCs w:val="28"/>
        </w:rPr>
      </w:pPr>
    </w:p>
    <w:p w:rsidR="00F04582" w:rsidRDefault="00F04582"/>
    <w:sectPr w:rsidR="00F04582" w:rsidSect="00880330">
      <w:pgSz w:w="11906" w:h="17338"/>
      <w:pgMar w:top="1536" w:right="448" w:bottom="655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43"/>
    <w:rsid w:val="00185543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C67"/>
  <w15:chartTrackingRefBased/>
  <w15:docId w15:val="{D2543F26-3C2E-4B75-92FC-90FB595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2019-05-20T10:51:00Z</dcterms:created>
  <dcterms:modified xsi:type="dcterms:W3CDTF">2019-05-20T10:58:00Z</dcterms:modified>
</cp:coreProperties>
</file>