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54" w:rsidRPr="00143CBA" w:rsidRDefault="00143CBA" w:rsidP="00143CBA">
      <w:pPr>
        <w:spacing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143CBA">
        <w:rPr>
          <w:rFonts w:eastAsia="Times New Roman"/>
          <w:b/>
          <w:sz w:val="24"/>
          <w:szCs w:val="24"/>
          <w:lang w:eastAsia="ru-RU"/>
        </w:rPr>
        <w:t xml:space="preserve">ПОРІВНЯЛЬНИЙ АНАЛІЗ ВИЗНАЧЕННЯ СПЕЦИФІЧНИХ IGE У СИРОВАТЦІ ТА РЕЗУЛЬТАТІВ НЕПРЯМОГО ТЕСТУ ДЕГРАНУЛЯЦІЇ БАЗОФІЛІВ У ХВОРИХ НА </w:t>
      </w:r>
      <w:r w:rsidR="00422E20">
        <w:rPr>
          <w:rFonts w:eastAsia="Times New Roman"/>
          <w:b/>
          <w:sz w:val="24"/>
          <w:szCs w:val="24"/>
          <w:lang w:eastAsia="ru-RU"/>
        </w:rPr>
        <w:t>МЕДИКАМЕНТОЗНУ</w:t>
      </w:r>
      <w:r w:rsidRPr="00143CBA">
        <w:rPr>
          <w:rFonts w:eastAsia="Times New Roman"/>
          <w:b/>
          <w:sz w:val="24"/>
          <w:szCs w:val="24"/>
          <w:lang w:eastAsia="ru-RU"/>
        </w:rPr>
        <w:t xml:space="preserve"> АЛЕРГІЮ.</w:t>
      </w:r>
    </w:p>
    <w:p w:rsidR="007256EE" w:rsidRPr="00143CBA" w:rsidRDefault="007256EE" w:rsidP="00143CBA">
      <w:pPr>
        <w:spacing w:line="360" w:lineRule="auto"/>
        <w:jc w:val="center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143CBA">
        <w:rPr>
          <w:rFonts w:eastAsia="Times New Roman"/>
          <w:sz w:val="24"/>
          <w:szCs w:val="24"/>
          <w:lang w:val="uk-UA" w:eastAsia="ru-RU"/>
        </w:rPr>
        <w:t>Бабаджан</w:t>
      </w:r>
      <w:proofErr w:type="spellEnd"/>
      <w:r w:rsidRPr="00143CBA">
        <w:rPr>
          <w:rFonts w:eastAsia="Times New Roman"/>
          <w:sz w:val="24"/>
          <w:szCs w:val="24"/>
          <w:lang w:val="uk-UA" w:eastAsia="ru-RU"/>
        </w:rPr>
        <w:t xml:space="preserve"> В.Д.</w:t>
      </w:r>
      <w:r w:rsidR="00143CBA" w:rsidRPr="00143CBA">
        <w:rPr>
          <w:rFonts w:eastAsia="Times New Roman"/>
          <w:sz w:val="24"/>
          <w:szCs w:val="24"/>
          <w:vertAlign w:val="superscript"/>
          <w:lang w:val="uk-UA" w:eastAsia="ru-RU"/>
        </w:rPr>
        <w:t>1</w:t>
      </w:r>
      <w:r w:rsidRPr="00143CBA">
        <w:rPr>
          <w:rFonts w:eastAsia="Times New Roman"/>
          <w:sz w:val="24"/>
          <w:szCs w:val="24"/>
          <w:lang w:val="uk-UA" w:eastAsia="ru-RU"/>
        </w:rPr>
        <w:t xml:space="preserve">, </w:t>
      </w:r>
      <w:r w:rsidR="00F60DCA">
        <w:rPr>
          <w:rFonts w:eastAsia="Times New Roman"/>
          <w:sz w:val="24"/>
          <w:szCs w:val="24"/>
          <w:lang w:val="uk-UA" w:eastAsia="ru-RU"/>
        </w:rPr>
        <w:t>Є</w:t>
      </w:r>
      <w:proofErr w:type="spellStart"/>
      <w:r w:rsidRPr="000D3E7F">
        <w:rPr>
          <w:rFonts w:eastAsia="Times New Roman"/>
          <w:sz w:val="24"/>
          <w:szCs w:val="24"/>
          <w:lang w:eastAsia="ru-RU"/>
        </w:rPr>
        <w:t>рмак</w:t>
      </w:r>
      <w:proofErr w:type="spellEnd"/>
      <w:r w:rsidRPr="000D3E7F">
        <w:rPr>
          <w:rFonts w:eastAsia="Times New Roman"/>
          <w:sz w:val="24"/>
          <w:szCs w:val="24"/>
          <w:lang w:eastAsia="ru-RU"/>
        </w:rPr>
        <w:t xml:space="preserve"> О.С.</w:t>
      </w:r>
      <w:r w:rsidR="00143CBA" w:rsidRPr="00143CBA">
        <w:rPr>
          <w:rFonts w:eastAsia="Times New Roman"/>
          <w:sz w:val="24"/>
          <w:szCs w:val="24"/>
          <w:vertAlign w:val="superscript"/>
          <w:lang w:val="uk-UA" w:eastAsia="ru-RU"/>
        </w:rPr>
        <w:t>1</w:t>
      </w:r>
      <w:r w:rsidRPr="000D3E7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D3E7F">
        <w:rPr>
          <w:rFonts w:eastAsia="Times New Roman"/>
          <w:sz w:val="24"/>
          <w:szCs w:val="24"/>
          <w:lang w:eastAsia="ru-RU"/>
        </w:rPr>
        <w:t>Амер</w:t>
      </w:r>
      <w:proofErr w:type="spellEnd"/>
      <w:r w:rsidRPr="000D3E7F">
        <w:rPr>
          <w:rFonts w:eastAsia="Times New Roman"/>
          <w:sz w:val="24"/>
          <w:szCs w:val="24"/>
          <w:lang w:eastAsia="ru-RU"/>
        </w:rPr>
        <w:t xml:space="preserve"> Л.Б.</w:t>
      </w:r>
      <w:r w:rsidR="00143CBA" w:rsidRPr="00143CBA">
        <w:rPr>
          <w:rFonts w:eastAsia="Times New Roman"/>
          <w:sz w:val="24"/>
          <w:szCs w:val="24"/>
          <w:vertAlign w:val="superscript"/>
          <w:lang w:val="uk-UA" w:eastAsia="ru-RU"/>
        </w:rPr>
        <w:t>2</w:t>
      </w:r>
      <w:r w:rsidRPr="000D3E7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D3E7F">
        <w:rPr>
          <w:rFonts w:eastAsia="Times New Roman"/>
          <w:sz w:val="24"/>
          <w:szCs w:val="24"/>
          <w:lang w:eastAsia="ru-RU"/>
        </w:rPr>
        <w:t>Асика</w:t>
      </w:r>
      <w:proofErr w:type="spellEnd"/>
      <w:r w:rsidRPr="000D3E7F">
        <w:rPr>
          <w:rFonts w:eastAsia="Times New Roman"/>
          <w:sz w:val="24"/>
          <w:szCs w:val="24"/>
          <w:lang w:eastAsia="ru-RU"/>
        </w:rPr>
        <w:t xml:space="preserve"> І.А.</w:t>
      </w:r>
      <w:r w:rsidR="00143CBA" w:rsidRPr="00143CBA">
        <w:rPr>
          <w:rFonts w:eastAsia="Times New Roman"/>
          <w:sz w:val="24"/>
          <w:szCs w:val="24"/>
          <w:vertAlign w:val="superscript"/>
          <w:lang w:val="uk-UA" w:eastAsia="ru-RU"/>
        </w:rPr>
        <w:t>2</w:t>
      </w:r>
      <w:r w:rsidRPr="000D3E7F">
        <w:rPr>
          <w:rFonts w:eastAsia="Times New Roman"/>
          <w:sz w:val="24"/>
          <w:szCs w:val="24"/>
          <w:lang w:eastAsia="ru-RU"/>
        </w:rPr>
        <w:t xml:space="preserve">, Мороз </w:t>
      </w:r>
      <w:r w:rsidR="00F60DCA">
        <w:rPr>
          <w:rFonts w:eastAsia="Times New Roman"/>
          <w:sz w:val="24"/>
          <w:szCs w:val="24"/>
          <w:lang w:val="uk-UA" w:eastAsia="ru-RU"/>
        </w:rPr>
        <w:t>Г</w:t>
      </w:r>
      <w:r w:rsidRPr="000D3E7F">
        <w:rPr>
          <w:rFonts w:eastAsia="Times New Roman"/>
          <w:sz w:val="24"/>
          <w:szCs w:val="24"/>
          <w:lang w:eastAsia="ru-RU"/>
        </w:rPr>
        <w:t>.М.</w:t>
      </w:r>
      <w:r w:rsidR="00143CBA" w:rsidRPr="00143CBA">
        <w:rPr>
          <w:rFonts w:eastAsia="Times New Roman"/>
          <w:sz w:val="24"/>
          <w:szCs w:val="24"/>
          <w:vertAlign w:val="superscript"/>
          <w:lang w:val="uk-UA" w:eastAsia="ru-RU"/>
        </w:rPr>
        <w:t>2</w:t>
      </w:r>
      <w:r w:rsidRPr="000D3E7F">
        <w:rPr>
          <w:rFonts w:eastAsia="Times New Roman"/>
          <w:sz w:val="24"/>
          <w:szCs w:val="24"/>
          <w:lang w:eastAsia="ru-RU"/>
        </w:rPr>
        <w:t>, Москаленко Л.А.</w:t>
      </w:r>
      <w:r w:rsidR="00143CBA" w:rsidRPr="00143CBA">
        <w:rPr>
          <w:rFonts w:eastAsia="Times New Roman"/>
          <w:sz w:val="24"/>
          <w:szCs w:val="24"/>
          <w:vertAlign w:val="superscript"/>
          <w:lang w:val="uk-UA" w:eastAsia="ru-RU"/>
        </w:rPr>
        <w:t>2</w:t>
      </w:r>
    </w:p>
    <w:p w:rsidR="007256EE" w:rsidRDefault="00F60DCA" w:rsidP="00143CBA">
      <w:pPr>
        <w:spacing w:line="360" w:lineRule="auto"/>
        <w:jc w:val="center"/>
        <w:rPr>
          <w:sz w:val="24"/>
          <w:szCs w:val="24"/>
          <w:lang w:val="uk-UA"/>
        </w:rPr>
      </w:pPr>
      <w:r w:rsidRPr="00F60DCA">
        <w:rPr>
          <w:sz w:val="24"/>
          <w:szCs w:val="24"/>
          <w:vertAlign w:val="superscript"/>
          <w:lang w:val="uk-UA"/>
        </w:rPr>
        <w:t>1</w:t>
      </w:r>
      <w:r w:rsidR="00143CBA">
        <w:rPr>
          <w:sz w:val="24"/>
          <w:szCs w:val="24"/>
          <w:lang w:val="uk-UA"/>
        </w:rPr>
        <w:t>Харківський національний медичний університет.</w:t>
      </w:r>
    </w:p>
    <w:p w:rsidR="00143CBA" w:rsidRPr="00143CBA" w:rsidRDefault="00F60DCA" w:rsidP="00143CBA">
      <w:pPr>
        <w:spacing w:line="360" w:lineRule="auto"/>
        <w:jc w:val="center"/>
        <w:rPr>
          <w:sz w:val="24"/>
          <w:szCs w:val="24"/>
          <w:lang w:val="uk-UA"/>
        </w:rPr>
      </w:pPr>
      <w:r w:rsidRPr="00F60DCA">
        <w:rPr>
          <w:sz w:val="24"/>
          <w:szCs w:val="24"/>
          <w:vertAlign w:val="superscript"/>
          <w:lang w:val="uk-UA"/>
        </w:rPr>
        <w:t>2</w:t>
      </w:r>
      <w:r w:rsidR="00143CBA">
        <w:rPr>
          <w:sz w:val="24"/>
          <w:szCs w:val="24"/>
          <w:lang w:val="uk-UA"/>
        </w:rPr>
        <w:t>КНП «Міська клінічна лікарня №27» ХМК</w:t>
      </w:r>
    </w:p>
    <w:p w:rsidR="00C248FA" w:rsidRPr="00B648ED" w:rsidRDefault="00C248FA" w:rsidP="00C248FA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C248FA">
        <w:rPr>
          <w:sz w:val="24"/>
          <w:szCs w:val="24"/>
          <w:lang w:val="uk-UA"/>
        </w:rPr>
        <w:t xml:space="preserve">Перевагами методів лабораторної діагностики, що застосовуються в алергології, є: безпека для пацієнта; відсутність протипоказань; </w:t>
      </w:r>
      <w:r w:rsidR="00656FA9" w:rsidRPr="00C248FA">
        <w:rPr>
          <w:sz w:val="24"/>
          <w:szCs w:val="24"/>
          <w:lang w:val="uk-UA"/>
        </w:rPr>
        <w:t xml:space="preserve">проведення дослідження можливо </w:t>
      </w:r>
      <w:r w:rsidR="00B123CA">
        <w:rPr>
          <w:sz w:val="24"/>
          <w:szCs w:val="24"/>
          <w:lang w:val="uk-UA"/>
        </w:rPr>
        <w:t>починаючи з</w:t>
      </w:r>
      <w:r w:rsidRPr="00C248FA">
        <w:rPr>
          <w:sz w:val="24"/>
          <w:szCs w:val="24"/>
          <w:lang w:val="uk-UA"/>
        </w:rPr>
        <w:t xml:space="preserve"> ранньо</w:t>
      </w:r>
      <w:r w:rsidR="00B123CA">
        <w:rPr>
          <w:sz w:val="24"/>
          <w:szCs w:val="24"/>
          <w:lang w:val="uk-UA"/>
        </w:rPr>
        <w:t>го</w:t>
      </w:r>
      <w:r w:rsidRPr="00C248FA">
        <w:rPr>
          <w:sz w:val="24"/>
          <w:szCs w:val="24"/>
          <w:lang w:val="uk-UA"/>
        </w:rPr>
        <w:t xml:space="preserve"> дитячо</w:t>
      </w:r>
      <w:r w:rsidR="00B123CA">
        <w:rPr>
          <w:sz w:val="24"/>
          <w:szCs w:val="24"/>
          <w:lang w:val="uk-UA"/>
        </w:rPr>
        <w:t>го</w:t>
      </w:r>
      <w:r w:rsidRPr="00C248FA">
        <w:rPr>
          <w:sz w:val="24"/>
          <w:szCs w:val="24"/>
          <w:lang w:val="uk-UA"/>
        </w:rPr>
        <w:t xml:space="preserve"> ві</w:t>
      </w:r>
      <w:r w:rsidR="00B123CA">
        <w:rPr>
          <w:sz w:val="24"/>
          <w:szCs w:val="24"/>
          <w:lang w:val="uk-UA"/>
        </w:rPr>
        <w:t>ку</w:t>
      </w:r>
      <w:r w:rsidR="00656FA9">
        <w:rPr>
          <w:sz w:val="24"/>
          <w:szCs w:val="24"/>
          <w:lang w:val="uk-UA"/>
        </w:rPr>
        <w:t>,</w:t>
      </w:r>
      <w:r w:rsidR="00656FA9" w:rsidRPr="00C248FA">
        <w:rPr>
          <w:sz w:val="24"/>
          <w:szCs w:val="24"/>
          <w:lang w:val="uk-UA"/>
        </w:rPr>
        <w:t xml:space="preserve"> </w:t>
      </w:r>
      <w:r w:rsidR="00656FA9">
        <w:rPr>
          <w:sz w:val="24"/>
          <w:szCs w:val="24"/>
          <w:lang w:val="uk-UA"/>
        </w:rPr>
        <w:t>при</w:t>
      </w:r>
      <w:r w:rsidR="00656FA9" w:rsidRPr="00C248FA">
        <w:rPr>
          <w:sz w:val="24"/>
          <w:szCs w:val="24"/>
          <w:lang w:val="uk-UA"/>
        </w:rPr>
        <w:t xml:space="preserve"> загостренн</w:t>
      </w:r>
      <w:r w:rsidR="00656FA9">
        <w:rPr>
          <w:sz w:val="24"/>
          <w:szCs w:val="24"/>
          <w:lang w:val="uk-UA"/>
        </w:rPr>
        <w:t xml:space="preserve">і хвороби, в період </w:t>
      </w:r>
      <w:r w:rsidR="00656FA9" w:rsidRPr="00C248FA">
        <w:rPr>
          <w:sz w:val="24"/>
          <w:szCs w:val="24"/>
          <w:lang w:val="uk-UA"/>
        </w:rPr>
        <w:t>лікування</w:t>
      </w:r>
      <w:r w:rsidR="00656FA9">
        <w:rPr>
          <w:sz w:val="24"/>
          <w:szCs w:val="24"/>
          <w:lang w:val="uk-UA"/>
        </w:rPr>
        <w:t xml:space="preserve">, </w:t>
      </w:r>
      <w:r w:rsidRPr="00C248FA">
        <w:rPr>
          <w:sz w:val="24"/>
          <w:szCs w:val="24"/>
          <w:lang w:val="uk-UA"/>
        </w:rPr>
        <w:t xml:space="preserve">при високому ступені сенсибілізації; виявлення реакції на велику кількість алергенів за 1 дослідження; відсутність впливу зміненої реактивності шкіри. </w:t>
      </w:r>
    </w:p>
    <w:p w:rsidR="002D7F89" w:rsidRDefault="00174941" w:rsidP="00C248FA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Клінічними проявами алергії були наявність анафілактичного шоку (4 хворих), гострої кропив</w:t>
      </w:r>
      <w:r w:rsidRPr="00F9630A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янки (49 хворих), </w:t>
      </w:r>
      <w:proofErr w:type="spellStart"/>
      <w:r>
        <w:rPr>
          <w:sz w:val="24"/>
          <w:szCs w:val="24"/>
          <w:lang w:val="uk-UA"/>
        </w:rPr>
        <w:t>ангіонабряку</w:t>
      </w:r>
      <w:proofErr w:type="spellEnd"/>
      <w:r>
        <w:rPr>
          <w:sz w:val="24"/>
          <w:szCs w:val="24"/>
          <w:lang w:val="uk-UA"/>
        </w:rPr>
        <w:t xml:space="preserve"> (25 хворих), тобто захворювання в основі яких лежать переважно алергічні реакції негайного типу. </w:t>
      </w:r>
      <w:r w:rsidR="00C248FA" w:rsidRPr="00B648ED">
        <w:rPr>
          <w:sz w:val="24"/>
          <w:szCs w:val="24"/>
          <w:lang w:val="uk-UA"/>
        </w:rPr>
        <w:t xml:space="preserve">Для кількісного визначення рівня специфічних </w:t>
      </w:r>
      <w:proofErr w:type="spellStart"/>
      <w:r w:rsidR="00C248FA" w:rsidRPr="00C248FA">
        <w:rPr>
          <w:sz w:val="24"/>
          <w:szCs w:val="24"/>
        </w:rPr>
        <w:t>IgE</w:t>
      </w:r>
      <w:proofErr w:type="spellEnd"/>
      <w:r w:rsidR="00C248FA" w:rsidRPr="00B648ED">
        <w:rPr>
          <w:sz w:val="24"/>
          <w:szCs w:val="24"/>
          <w:lang w:val="uk-UA"/>
        </w:rPr>
        <w:t xml:space="preserve"> до </w:t>
      </w:r>
      <w:proofErr w:type="spellStart"/>
      <w:r w:rsidR="00C248FA" w:rsidRPr="00B648ED">
        <w:rPr>
          <w:sz w:val="24"/>
          <w:szCs w:val="24"/>
          <w:lang w:val="uk-UA"/>
        </w:rPr>
        <w:t>амоксацілліну</w:t>
      </w:r>
      <w:proofErr w:type="spellEnd"/>
      <w:r w:rsidR="00C248FA" w:rsidRPr="00B648ED">
        <w:rPr>
          <w:sz w:val="24"/>
          <w:szCs w:val="24"/>
          <w:lang w:val="uk-UA"/>
        </w:rPr>
        <w:t xml:space="preserve">, </w:t>
      </w:r>
      <w:proofErr w:type="spellStart"/>
      <w:r w:rsidR="00C248FA" w:rsidRPr="00B648ED">
        <w:rPr>
          <w:sz w:val="24"/>
          <w:szCs w:val="24"/>
          <w:lang w:val="uk-UA"/>
        </w:rPr>
        <w:t>цефтриаксону</w:t>
      </w:r>
      <w:proofErr w:type="spellEnd"/>
      <w:r w:rsidR="00C248FA" w:rsidRPr="00B648ED">
        <w:rPr>
          <w:sz w:val="24"/>
          <w:szCs w:val="24"/>
          <w:lang w:val="uk-UA"/>
        </w:rPr>
        <w:t xml:space="preserve">, </w:t>
      </w:r>
      <w:proofErr w:type="spellStart"/>
      <w:r w:rsidR="00C248FA" w:rsidRPr="00B648ED">
        <w:rPr>
          <w:sz w:val="24"/>
          <w:szCs w:val="24"/>
          <w:lang w:val="uk-UA"/>
        </w:rPr>
        <w:t>лідокаїну</w:t>
      </w:r>
      <w:proofErr w:type="spellEnd"/>
      <w:r w:rsidR="00C248FA" w:rsidRPr="00B648ED">
        <w:rPr>
          <w:sz w:val="24"/>
          <w:szCs w:val="24"/>
          <w:lang w:val="uk-UA"/>
        </w:rPr>
        <w:t xml:space="preserve"> і </w:t>
      </w:r>
      <w:proofErr w:type="spellStart"/>
      <w:r w:rsidR="00C248FA" w:rsidRPr="00B648ED">
        <w:rPr>
          <w:sz w:val="24"/>
          <w:szCs w:val="24"/>
          <w:lang w:val="uk-UA"/>
        </w:rPr>
        <w:t>диклофенаку</w:t>
      </w:r>
      <w:proofErr w:type="spellEnd"/>
      <w:r w:rsidR="00C248FA" w:rsidRPr="00B648ED">
        <w:rPr>
          <w:sz w:val="24"/>
          <w:szCs w:val="24"/>
          <w:lang w:val="uk-UA"/>
        </w:rPr>
        <w:t xml:space="preserve"> в сироватці крові використовували набір реактивів «</w:t>
      </w:r>
      <w:proofErr w:type="spellStart"/>
      <w:r w:rsidR="00C248FA" w:rsidRPr="00C248FA">
        <w:rPr>
          <w:sz w:val="24"/>
          <w:szCs w:val="24"/>
        </w:rPr>
        <w:t>IgE</w:t>
      </w:r>
      <w:proofErr w:type="spellEnd"/>
      <w:r w:rsidR="00C248FA" w:rsidRPr="00B648ED">
        <w:rPr>
          <w:sz w:val="24"/>
          <w:szCs w:val="24"/>
          <w:lang w:val="uk-UA"/>
        </w:rPr>
        <w:t xml:space="preserve"> </w:t>
      </w:r>
      <w:proofErr w:type="spellStart"/>
      <w:r w:rsidR="00C248FA" w:rsidRPr="00B648ED">
        <w:rPr>
          <w:sz w:val="24"/>
          <w:szCs w:val="24"/>
          <w:lang w:val="uk-UA"/>
        </w:rPr>
        <w:t>алер</w:t>
      </w:r>
      <w:r w:rsidR="00322E38">
        <w:rPr>
          <w:sz w:val="24"/>
          <w:szCs w:val="24"/>
          <w:lang w:val="uk-UA"/>
        </w:rPr>
        <w:t>го</w:t>
      </w:r>
      <w:r w:rsidR="00C248FA" w:rsidRPr="00B648ED">
        <w:rPr>
          <w:sz w:val="24"/>
          <w:szCs w:val="24"/>
          <w:lang w:val="uk-UA"/>
        </w:rPr>
        <w:t>-спеціфічн</w:t>
      </w:r>
      <w:r w:rsidR="00835F71">
        <w:rPr>
          <w:sz w:val="24"/>
          <w:szCs w:val="24"/>
          <w:lang w:val="uk-UA"/>
        </w:rPr>
        <w:t>и</w:t>
      </w:r>
      <w:r w:rsidR="00C248FA" w:rsidRPr="00B648ED">
        <w:rPr>
          <w:sz w:val="24"/>
          <w:szCs w:val="24"/>
          <w:lang w:val="uk-UA"/>
        </w:rPr>
        <w:t>й</w:t>
      </w:r>
      <w:proofErr w:type="spellEnd"/>
      <w:r w:rsidR="00D338FD">
        <w:rPr>
          <w:sz w:val="24"/>
          <w:szCs w:val="24"/>
          <w:lang w:val="uk-UA"/>
        </w:rPr>
        <w:t xml:space="preserve"> </w:t>
      </w:r>
      <w:r w:rsidR="00C248FA" w:rsidRPr="00B648ED">
        <w:rPr>
          <w:sz w:val="24"/>
          <w:szCs w:val="24"/>
          <w:lang w:val="uk-UA"/>
        </w:rPr>
        <w:t>БЕСТ</w:t>
      </w:r>
      <w:r w:rsidR="00835F71">
        <w:rPr>
          <w:sz w:val="24"/>
          <w:szCs w:val="24"/>
          <w:lang w:val="uk-UA"/>
        </w:rPr>
        <w:t>-тест</w:t>
      </w:r>
      <w:r w:rsidR="00C248FA" w:rsidRPr="00B648ED">
        <w:rPr>
          <w:sz w:val="24"/>
          <w:szCs w:val="24"/>
          <w:lang w:val="uk-UA"/>
        </w:rPr>
        <w:t xml:space="preserve">». </w:t>
      </w:r>
      <w:proofErr w:type="spellStart"/>
      <w:r w:rsidR="00C248FA" w:rsidRPr="00B648ED">
        <w:rPr>
          <w:sz w:val="24"/>
          <w:szCs w:val="24"/>
          <w:lang w:val="uk-UA"/>
        </w:rPr>
        <w:t>Діагностично</w:t>
      </w:r>
      <w:proofErr w:type="spellEnd"/>
      <w:r w:rsidR="00C248FA" w:rsidRPr="00B648ED">
        <w:rPr>
          <w:sz w:val="24"/>
          <w:szCs w:val="24"/>
          <w:lang w:val="uk-UA"/>
        </w:rPr>
        <w:t xml:space="preserve"> значущими вважали концентрації специфічних </w:t>
      </w:r>
      <w:proofErr w:type="spellStart"/>
      <w:r w:rsidR="00C248FA" w:rsidRPr="00C248FA">
        <w:rPr>
          <w:sz w:val="24"/>
          <w:szCs w:val="24"/>
        </w:rPr>
        <w:t>IgE</w:t>
      </w:r>
      <w:proofErr w:type="spellEnd"/>
      <w:r w:rsidR="00C248FA" w:rsidRPr="00B648ED">
        <w:rPr>
          <w:sz w:val="24"/>
          <w:szCs w:val="24"/>
          <w:lang w:val="uk-UA"/>
        </w:rPr>
        <w:t xml:space="preserve"> більше 0,1 МО/мл. Отримані результати порівнювали з такими при проведенні непрямого тесту </w:t>
      </w:r>
      <w:proofErr w:type="spellStart"/>
      <w:r w:rsidR="00C248FA" w:rsidRPr="00B648ED">
        <w:rPr>
          <w:sz w:val="24"/>
          <w:szCs w:val="24"/>
          <w:lang w:val="uk-UA"/>
        </w:rPr>
        <w:t>дегрануляції</w:t>
      </w:r>
      <w:proofErr w:type="spellEnd"/>
      <w:r w:rsidR="00C248FA" w:rsidRPr="00B648ED">
        <w:rPr>
          <w:sz w:val="24"/>
          <w:szCs w:val="24"/>
          <w:lang w:val="uk-UA"/>
        </w:rPr>
        <w:t xml:space="preserve"> базофілів</w:t>
      </w:r>
      <w:r w:rsidR="00835F71">
        <w:rPr>
          <w:sz w:val="24"/>
          <w:szCs w:val="24"/>
          <w:lang w:val="uk-UA"/>
        </w:rPr>
        <w:t xml:space="preserve"> </w:t>
      </w:r>
      <w:r w:rsidR="00322E38">
        <w:rPr>
          <w:sz w:val="24"/>
          <w:szCs w:val="24"/>
          <w:lang w:val="uk-UA"/>
        </w:rPr>
        <w:t>(НТДБ)</w:t>
      </w:r>
      <w:r w:rsidR="00C248FA" w:rsidRPr="00B648ED">
        <w:rPr>
          <w:sz w:val="24"/>
          <w:szCs w:val="24"/>
          <w:lang w:val="uk-UA"/>
        </w:rPr>
        <w:t xml:space="preserve">, тест вважали позитивним при </w:t>
      </w:r>
      <w:r w:rsidR="00B648ED">
        <w:rPr>
          <w:sz w:val="24"/>
          <w:szCs w:val="24"/>
          <w:lang w:val="uk-UA"/>
        </w:rPr>
        <w:t>зменшенні</w:t>
      </w:r>
      <w:r w:rsidR="00C248FA" w:rsidRPr="00B648ED">
        <w:rPr>
          <w:sz w:val="24"/>
          <w:szCs w:val="24"/>
          <w:lang w:val="uk-UA"/>
        </w:rPr>
        <w:t xml:space="preserve"> більше </w:t>
      </w:r>
      <w:r w:rsidR="00B648ED">
        <w:rPr>
          <w:sz w:val="24"/>
          <w:szCs w:val="24"/>
          <w:lang w:val="uk-UA"/>
        </w:rPr>
        <w:t xml:space="preserve">ніж на </w:t>
      </w:r>
      <w:r w:rsidR="00C248FA" w:rsidRPr="00B648ED">
        <w:rPr>
          <w:sz w:val="24"/>
          <w:szCs w:val="24"/>
          <w:lang w:val="uk-UA"/>
        </w:rPr>
        <w:t>20% базофілів в присутності розчинів л</w:t>
      </w:r>
      <w:r w:rsidR="0081125D">
        <w:rPr>
          <w:sz w:val="24"/>
          <w:szCs w:val="24"/>
          <w:lang w:val="uk-UA"/>
        </w:rPr>
        <w:t>і</w:t>
      </w:r>
      <w:r w:rsidR="00C248FA" w:rsidRPr="00B648ED">
        <w:rPr>
          <w:sz w:val="24"/>
          <w:szCs w:val="24"/>
          <w:lang w:val="uk-UA"/>
        </w:rPr>
        <w:t>к</w:t>
      </w:r>
      <w:r w:rsidR="0081125D">
        <w:rPr>
          <w:sz w:val="24"/>
          <w:szCs w:val="24"/>
          <w:lang w:val="uk-UA"/>
        </w:rPr>
        <w:t>а</w:t>
      </w:r>
      <w:r w:rsidR="00C248FA" w:rsidRPr="00B648ED">
        <w:rPr>
          <w:sz w:val="24"/>
          <w:szCs w:val="24"/>
          <w:lang w:val="uk-UA"/>
        </w:rPr>
        <w:t>рс</w:t>
      </w:r>
      <w:r w:rsidR="0081125D">
        <w:rPr>
          <w:sz w:val="24"/>
          <w:szCs w:val="24"/>
          <w:lang w:val="uk-UA"/>
        </w:rPr>
        <w:t>ького</w:t>
      </w:r>
      <w:r w:rsidR="00C248FA" w:rsidRPr="00B648ED">
        <w:rPr>
          <w:sz w:val="24"/>
          <w:szCs w:val="24"/>
          <w:lang w:val="uk-UA"/>
        </w:rPr>
        <w:t xml:space="preserve"> препарату</w:t>
      </w:r>
      <w:r w:rsidR="00B648ED">
        <w:rPr>
          <w:sz w:val="24"/>
          <w:szCs w:val="24"/>
          <w:lang w:val="uk-UA"/>
        </w:rPr>
        <w:t xml:space="preserve"> відносно кількості базофілів в контролі</w:t>
      </w:r>
      <w:r w:rsidR="00C248FA" w:rsidRPr="00B648ED">
        <w:rPr>
          <w:sz w:val="24"/>
          <w:szCs w:val="24"/>
          <w:lang w:val="uk-UA"/>
        </w:rPr>
        <w:t>.</w:t>
      </w:r>
      <w:r w:rsidR="00B648ED">
        <w:rPr>
          <w:sz w:val="24"/>
          <w:szCs w:val="24"/>
          <w:lang w:val="uk-UA"/>
        </w:rPr>
        <w:t xml:space="preserve"> </w:t>
      </w:r>
      <w:r w:rsidR="002D432C">
        <w:rPr>
          <w:sz w:val="24"/>
          <w:szCs w:val="24"/>
          <w:lang w:val="uk-UA"/>
        </w:rPr>
        <w:t xml:space="preserve">Дослідження проводили </w:t>
      </w:r>
      <w:r w:rsidR="00F9630A">
        <w:rPr>
          <w:sz w:val="24"/>
          <w:szCs w:val="24"/>
          <w:lang w:val="uk-UA"/>
        </w:rPr>
        <w:t>у 78</w:t>
      </w:r>
      <w:r w:rsidR="002D432C">
        <w:rPr>
          <w:sz w:val="24"/>
          <w:szCs w:val="24"/>
          <w:lang w:val="uk-UA"/>
        </w:rPr>
        <w:t xml:space="preserve"> хворих на медикаментозну алергію до вищезгаданих препаратів</w:t>
      </w:r>
      <w:r w:rsidR="00F9630A">
        <w:rPr>
          <w:sz w:val="24"/>
          <w:szCs w:val="24"/>
          <w:lang w:val="uk-UA"/>
        </w:rPr>
        <w:t>.</w:t>
      </w:r>
      <w:r w:rsidR="002D432C">
        <w:rPr>
          <w:sz w:val="24"/>
          <w:szCs w:val="24"/>
          <w:lang w:val="uk-UA"/>
        </w:rPr>
        <w:t xml:space="preserve"> </w:t>
      </w:r>
      <w:r w:rsidR="00F9630A">
        <w:rPr>
          <w:sz w:val="24"/>
          <w:szCs w:val="24"/>
          <w:lang w:val="uk-UA"/>
        </w:rPr>
        <w:t xml:space="preserve">Встановили, </w:t>
      </w:r>
      <w:r w:rsidR="00322E38">
        <w:rPr>
          <w:sz w:val="24"/>
          <w:szCs w:val="24"/>
          <w:lang w:val="uk-UA"/>
        </w:rPr>
        <w:t xml:space="preserve">при наявності алергії до </w:t>
      </w:r>
      <w:proofErr w:type="spellStart"/>
      <w:r w:rsidR="00322E38">
        <w:rPr>
          <w:sz w:val="24"/>
          <w:szCs w:val="24"/>
          <w:lang w:val="uk-UA"/>
        </w:rPr>
        <w:t>амоксациліну</w:t>
      </w:r>
      <w:proofErr w:type="spellEnd"/>
      <w:r w:rsidR="00322E38">
        <w:rPr>
          <w:sz w:val="24"/>
          <w:szCs w:val="24"/>
          <w:lang w:val="uk-UA"/>
        </w:rPr>
        <w:t xml:space="preserve"> </w:t>
      </w:r>
      <w:proofErr w:type="spellStart"/>
      <w:r w:rsidR="00322E38" w:rsidRPr="00C248FA">
        <w:rPr>
          <w:sz w:val="24"/>
          <w:szCs w:val="24"/>
        </w:rPr>
        <w:t>IgE</w:t>
      </w:r>
      <w:proofErr w:type="spellEnd"/>
      <w:r w:rsidR="00322E38" w:rsidRPr="00B648ED">
        <w:rPr>
          <w:sz w:val="24"/>
          <w:szCs w:val="24"/>
          <w:lang w:val="uk-UA"/>
        </w:rPr>
        <w:t xml:space="preserve"> </w:t>
      </w:r>
      <w:proofErr w:type="spellStart"/>
      <w:r w:rsidR="00322E38" w:rsidRPr="00B648ED">
        <w:rPr>
          <w:sz w:val="24"/>
          <w:szCs w:val="24"/>
          <w:lang w:val="uk-UA"/>
        </w:rPr>
        <w:t>алерг</w:t>
      </w:r>
      <w:r w:rsidR="00322E38">
        <w:rPr>
          <w:sz w:val="24"/>
          <w:szCs w:val="24"/>
          <w:lang w:val="uk-UA"/>
        </w:rPr>
        <w:t>о</w:t>
      </w:r>
      <w:r w:rsidR="00322E38" w:rsidRPr="00B648ED">
        <w:rPr>
          <w:sz w:val="24"/>
          <w:szCs w:val="24"/>
          <w:lang w:val="uk-UA"/>
        </w:rPr>
        <w:t>-спеціфічн</w:t>
      </w:r>
      <w:r w:rsidR="00835F71">
        <w:rPr>
          <w:sz w:val="24"/>
          <w:szCs w:val="24"/>
          <w:lang w:val="uk-UA"/>
        </w:rPr>
        <w:t>и</w:t>
      </w:r>
      <w:r w:rsidR="00322E38" w:rsidRPr="00B648ED">
        <w:rPr>
          <w:sz w:val="24"/>
          <w:szCs w:val="24"/>
          <w:lang w:val="uk-UA"/>
        </w:rPr>
        <w:t>й</w:t>
      </w:r>
      <w:proofErr w:type="spellEnd"/>
      <w:r w:rsidR="00D338FD">
        <w:rPr>
          <w:sz w:val="24"/>
          <w:szCs w:val="24"/>
          <w:lang w:val="uk-UA"/>
        </w:rPr>
        <w:t xml:space="preserve"> </w:t>
      </w:r>
      <w:r w:rsidR="00322E38" w:rsidRPr="00B648ED">
        <w:rPr>
          <w:sz w:val="24"/>
          <w:szCs w:val="24"/>
          <w:lang w:val="uk-UA"/>
        </w:rPr>
        <w:t>БЕСТ</w:t>
      </w:r>
      <w:r w:rsidR="00D338FD">
        <w:rPr>
          <w:sz w:val="24"/>
          <w:szCs w:val="24"/>
          <w:lang w:val="uk-UA"/>
        </w:rPr>
        <w:t>-</w:t>
      </w:r>
      <w:r w:rsidR="00322E38">
        <w:rPr>
          <w:sz w:val="24"/>
          <w:szCs w:val="24"/>
          <w:lang w:val="uk-UA"/>
        </w:rPr>
        <w:t xml:space="preserve">тест був </w:t>
      </w:r>
      <w:r w:rsidR="00835F71">
        <w:rPr>
          <w:sz w:val="24"/>
          <w:szCs w:val="24"/>
          <w:lang w:val="uk-UA"/>
        </w:rPr>
        <w:t xml:space="preserve">позитивним </w:t>
      </w:r>
      <w:r w:rsidR="00322E38">
        <w:rPr>
          <w:sz w:val="24"/>
          <w:szCs w:val="24"/>
          <w:lang w:val="uk-UA"/>
        </w:rPr>
        <w:t xml:space="preserve">у 34% хворих, НТДБ – у 49%, до </w:t>
      </w:r>
      <w:proofErr w:type="spellStart"/>
      <w:r w:rsidR="00322E38">
        <w:rPr>
          <w:sz w:val="24"/>
          <w:szCs w:val="24"/>
          <w:lang w:val="uk-UA"/>
        </w:rPr>
        <w:t>цефтриаксону</w:t>
      </w:r>
      <w:proofErr w:type="spellEnd"/>
      <w:r w:rsidR="00322E38">
        <w:rPr>
          <w:sz w:val="24"/>
          <w:szCs w:val="24"/>
          <w:lang w:val="uk-UA"/>
        </w:rPr>
        <w:t xml:space="preserve"> – у 31% та у 42%, до </w:t>
      </w:r>
      <w:proofErr w:type="spellStart"/>
      <w:r w:rsidR="00322E38">
        <w:rPr>
          <w:sz w:val="24"/>
          <w:szCs w:val="24"/>
          <w:lang w:val="uk-UA"/>
        </w:rPr>
        <w:t>лідока</w:t>
      </w:r>
      <w:r w:rsidR="002D7F89">
        <w:rPr>
          <w:sz w:val="24"/>
          <w:szCs w:val="24"/>
          <w:lang w:val="uk-UA"/>
        </w:rPr>
        <w:t>ї</w:t>
      </w:r>
      <w:r w:rsidR="00322E38">
        <w:rPr>
          <w:sz w:val="24"/>
          <w:szCs w:val="24"/>
          <w:lang w:val="uk-UA"/>
        </w:rPr>
        <w:t>ну</w:t>
      </w:r>
      <w:proofErr w:type="spellEnd"/>
      <w:r w:rsidR="00322E38">
        <w:rPr>
          <w:sz w:val="24"/>
          <w:szCs w:val="24"/>
          <w:lang w:val="uk-UA"/>
        </w:rPr>
        <w:t xml:space="preserve"> - у 1</w:t>
      </w:r>
      <w:r w:rsidR="000E7974">
        <w:rPr>
          <w:sz w:val="24"/>
          <w:szCs w:val="24"/>
          <w:lang w:val="uk-UA"/>
        </w:rPr>
        <w:t>9</w:t>
      </w:r>
      <w:r w:rsidR="00322E38">
        <w:rPr>
          <w:sz w:val="24"/>
          <w:szCs w:val="24"/>
          <w:lang w:val="uk-UA"/>
        </w:rPr>
        <w:t xml:space="preserve">% та у 37% відповідно, до </w:t>
      </w:r>
      <w:proofErr w:type="spellStart"/>
      <w:r w:rsidR="00322E38">
        <w:rPr>
          <w:sz w:val="24"/>
          <w:szCs w:val="24"/>
          <w:lang w:val="uk-UA"/>
        </w:rPr>
        <w:t>диклофенаку</w:t>
      </w:r>
      <w:proofErr w:type="spellEnd"/>
      <w:r w:rsidR="00322E38">
        <w:rPr>
          <w:sz w:val="24"/>
          <w:szCs w:val="24"/>
          <w:lang w:val="uk-UA"/>
        </w:rPr>
        <w:t xml:space="preserve"> - у 9% та у 28% відповідно. </w:t>
      </w:r>
    </w:p>
    <w:p w:rsidR="00350D39" w:rsidRDefault="00322E38" w:rsidP="00C248FA">
      <w:pPr>
        <w:spacing w:line="360" w:lineRule="auto"/>
        <w:ind w:firstLine="709"/>
        <w:jc w:val="both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Отримані результати свідчать </w:t>
      </w:r>
      <w:r w:rsidR="002D7F89">
        <w:rPr>
          <w:sz w:val="24"/>
          <w:szCs w:val="24"/>
          <w:lang w:val="uk-UA"/>
        </w:rPr>
        <w:t xml:space="preserve">про наявність </w:t>
      </w:r>
      <w:r>
        <w:rPr>
          <w:sz w:val="24"/>
          <w:szCs w:val="24"/>
          <w:lang w:val="uk-UA"/>
        </w:rPr>
        <w:t xml:space="preserve">різних типів алергічних реакцій в групах обстежених хворих на медикаментозну алергію. </w:t>
      </w:r>
      <w:proofErr w:type="spellStart"/>
      <w:r w:rsidRPr="00C248FA">
        <w:rPr>
          <w:sz w:val="24"/>
          <w:szCs w:val="24"/>
        </w:rPr>
        <w:t>IgE</w:t>
      </w:r>
      <w:proofErr w:type="spellEnd"/>
      <w:r w:rsidRPr="00B648ED">
        <w:rPr>
          <w:sz w:val="24"/>
          <w:szCs w:val="24"/>
          <w:lang w:val="uk-UA"/>
        </w:rPr>
        <w:t xml:space="preserve"> </w:t>
      </w:r>
      <w:proofErr w:type="spellStart"/>
      <w:r w:rsidRPr="00B648ED">
        <w:rPr>
          <w:sz w:val="24"/>
          <w:szCs w:val="24"/>
          <w:lang w:val="uk-UA"/>
        </w:rPr>
        <w:t>алерг</w:t>
      </w:r>
      <w:r>
        <w:rPr>
          <w:sz w:val="24"/>
          <w:szCs w:val="24"/>
          <w:lang w:val="uk-UA"/>
        </w:rPr>
        <w:t>о</w:t>
      </w:r>
      <w:proofErr w:type="spellEnd"/>
      <w:r w:rsidRPr="00B648ED">
        <w:rPr>
          <w:sz w:val="24"/>
          <w:szCs w:val="24"/>
          <w:lang w:val="uk-UA"/>
        </w:rPr>
        <w:t>-</w:t>
      </w:r>
      <w:proofErr w:type="spellStart"/>
      <w:r w:rsidRPr="00B648ED">
        <w:rPr>
          <w:sz w:val="24"/>
          <w:szCs w:val="24"/>
          <w:lang w:val="uk-UA"/>
        </w:rPr>
        <w:t>спеціфічній</w:t>
      </w:r>
      <w:proofErr w:type="spellEnd"/>
      <w:r w:rsidRPr="00B648ED">
        <w:rPr>
          <w:sz w:val="24"/>
          <w:szCs w:val="24"/>
          <w:lang w:val="uk-UA"/>
        </w:rPr>
        <w:t>-БЕСТ</w:t>
      </w:r>
      <w:r>
        <w:rPr>
          <w:sz w:val="24"/>
          <w:szCs w:val="24"/>
          <w:lang w:val="uk-UA"/>
        </w:rPr>
        <w:t xml:space="preserve"> тест мав значно більшу специфічність до </w:t>
      </w:r>
      <w:proofErr w:type="spellStart"/>
      <w:r>
        <w:rPr>
          <w:sz w:val="24"/>
          <w:szCs w:val="24"/>
          <w:lang w:val="uk-UA"/>
        </w:rPr>
        <w:t>реагінового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I</w:t>
      </w:r>
      <w:r w:rsidRPr="00322E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типу алергічних реакцій в порівнянні з </w:t>
      </w:r>
      <w:r w:rsidRPr="00B648ED">
        <w:rPr>
          <w:sz w:val="24"/>
          <w:szCs w:val="24"/>
          <w:lang w:val="uk-UA"/>
        </w:rPr>
        <w:t>непрям</w:t>
      </w:r>
      <w:r>
        <w:rPr>
          <w:sz w:val="24"/>
          <w:szCs w:val="24"/>
          <w:lang w:val="uk-UA"/>
        </w:rPr>
        <w:t>им</w:t>
      </w:r>
      <w:r w:rsidRPr="00B648ED">
        <w:rPr>
          <w:sz w:val="24"/>
          <w:szCs w:val="24"/>
          <w:lang w:val="uk-UA"/>
        </w:rPr>
        <w:t xml:space="preserve"> тест</w:t>
      </w:r>
      <w:r>
        <w:rPr>
          <w:sz w:val="24"/>
          <w:szCs w:val="24"/>
          <w:lang w:val="uk-UA"/>
        </w:rPr>
        <w:t>ом</w:t>
      </w:r>
      <w:r w:rsidRPr="00B648ED">
        <w:rPr>
          <w:sz w:val="24"/>
          <w:szCs w:val="24"/>
          <w:lang w:val="uk-UA"/>
        </w:rPr>
        <w:t xml:space="preserve"> </w:t>
      </w:r>
      <w:proofErr w:type="spellStart"/>
      <w:r w:rsidRPr="00B648ED">
        <w:rPr>
          <w:sz w:val="24"/>
          <w:szCs w:val="24"/>
          <w:lang w:val="uk-UA"/>
        </w:rPr>
        <w:t>дегрануляції</w:t>
      </w:r>
      <w:proofErr w:type="spellEnd"/>
      <w:r w:rsidRPr="00B648ED">
        <w:rPr>
          <w:sz w:val="24"/>
          <w:szCs w:val="24"/>
          <w:lang w:val="uk-UA"/>
        </w:rPr>
        <w:t xml:space="preserve"> базофілів</w:t>
      </w:r>
      <w:r>
        <w:rPr>
          <w:sz w:val="24"/>
          <w:szCs w:val="24"/>
          <w:lang w:val="uk-UA"/>
        </w:rPr>
        <w:t xml:space="preserve">. Наявність невисоких відсоткових значень позитивного </w:t>
      </w:r>
      <w:proofErr w:type="spellStart"/>
      <w:r w:rsidRPr="00C248FA">
        <w:rPr>
          <w:sz w:val="24"/>
          <w:szCs w:val="24"/>
        </w:rPr>
        <w:t>IgE</w:t>
      </w:r>
      <w:proofErr w:type="spellEnd"/>
      <w:r w:rsidRPr="00B648ED">
        <w:rPr>
          <w:sz w:val="24"/>
          <w:szCs w:val="24"/>
          <w:lang w:val="uk-UA"/>
        </w:rPr>
        <w:t xml:space="preserve"> </w:t>
      </w:r>
      <w:proofErr w:type="spellStart"/>
      <w:r w:rsidRPr="00B648ED">
        <w:rPr>
          <w:sz w:val="24"/>
          <w:szCs w:val="24"/>
          <w:lang w:val="uk-UA"/>
        </w:rPr>
        <w:t>алерг</w:t>
      </w:r>
      <w:r>
        <w:rPr>
          <w:sz w:val="24"/>
          <w:szCs w:val="24"/>
          <w:lang w:val="uk-UA"/>
        </w:rPr>
        <w:t>о</w:t>
      </w:r>
      <w:r w:rsidRPr="00B648ED">
        <w:rPr>
          <w:sz w:val="24"/>
          <w:szCs w:val="24"/>
          <w:lang w:val="uk-UA"/>
        </w:rPr>
        <w:t>-спеціфічн</w:t>
      </w:r>
      <w:r>
        <w:rPr>
          <w:sz w:val="24"/>
          <w:szCs w:val="24"/>
          <w:lang w:val="uk-UA"/>
        </w:rPr>
        <w:t>ого</w:t>
      </w:r>
      <w:proofErr w:type="spellEnd"/>
      <w:r w:rsidR="00D338FD">
        <w:rPr>
          <w:sz w:val="24"/>
          <w:szCs w:val="24"/>
          <w:lang w:val="uk-UA"/>
        </w:rPr>
        <w:t xml:space="preserve"> </w:t>
      </w:r>
      <w:r w:rsidRPr="00B648ED">
        <w:rPr>
          <w:sz w:val="24"/>
          <w:szCs w:val="24"/>
          <w:lang w:val="uk-UA"/>
        </w:rPr>
        <w:t>БЕСТ</w:t>
      </w:r>
      <w:r w:rsidR="00D338FD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тесту </w:t>
      </w:r>
      <w:r w:rsidR="00E02389" w:rsidRPr="00E02389">
        <w:rPr>
          <w:sz w:val="24"/>
          <w:szCs w:val="24"/>
          <w:lang w:val="uk-UA"/>
        </w:rPr>
        <w:t>пояснюється тим, що в більшості випадків лікарська алергія розвивається не на вихідний медикамент, а на продукти його метаболізму, механізми формування алергічних реакцій також різноманітні і не підтверджуються одним універсальним методом. Нарешті, в ряді випадків у формуванні небажаної реакції, зовні схожою на алергічну, зовсім немає імунних механізмів (</w:t>
      </w:r>
      <w:proofErr w:type="spellStart"/>
      <w:r w:rsidR="00E02389" w:rsidRPr="00E02389">
        <w:rPr>
          <w:sz w:val="24"/>
          <w:szCs w:val="24"/>
          <w:lang w:val="uk-UA"/>
        </w:rPr>
        <w:t>псевдоалерг</w:t>
      </w:r>
      <w:r w:rsidR="00E02389">
        <w:rPr>
          <w:sz w:val="24"/>
          <w:szCs w:val="24"/>
          <w:lang w:val="uk-UA"/>
        </w:rPr>
        <w:t>і</w:t>
      </w:r>
      <w:r w:rsidR="00E02389" w:rsidRPr="00E02389">
        <w:rPr>
          <w:sz w:val="24"/>
          <w:szCs w:val="24"/>
          <w:lang w:val="uk-UA"/>
        </w:rPr>
        <w:t>я</w:t>
      </w:r>
      <w:proofErr w:type="spellEnd"/>
      <w:r w:rsidR="00E02389" w:rsidRPr="00E02389">
        <w:rPr>
          <w:sz w:val="24"/>
          <w:szCs w:val="24"/>
          <w:lang w:val="uk-UA"/>
        </w:rPr>
        <w:t>). Тому негативний результат проведеного обстеження може свідчити тільки про низький ризик розвитку алергії при використанні даного лікарського препарату.</w:t>
      </w:r>
    </w:p>
    <w:sectPr w:rsidR="0035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EE"/>
    <w:rsid w:val="000E7974"/>
    <w:rsid w:val="00143CBA"/>
    <w:rsid w:val="00174941"/>
    <w:rsid w:val="002D432C"/>
    <w:rsid w:val="002D7F89"/>
    <w:rsid w:val="002F0983"/>
    <w:rsid w:val="00322E38"/>
    <w:rsid w:val="00350D39"/>
    <w:rsid w:val="00362D3A"/>
    <w:rsid w:val="00422E20"/>
    <w:rsid w:val="00533254"/>
    <w:rsid w:val="006264CA"/>
    <w:rsid w:val="00656FA9"/>
    <w:rsid w:val="006B0075"/>
    <w:rsid w:val="007256EE"/>
    <w:rsid w:val="0081125D"/>
    <w:rsid w:val="00835F71"/>
    <w:rsid w:val="008A4977"/>
    <w:rsid w:val="00B123CA"/>
    <w:rsid w:val="00B648ED"/>
    <w:rsid w:val="00C248FA"/>
    <w:rsid w:val="00D338FD"/>
    <w:rsid w:val="00D66510"/>
    <w:rsid w:val="00E02389"/>
    <w:rsid w:val="00F60DCA"/>
    <w:rsid w:val="00F80913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DF62FC-833F-4020-A9F5-70599BF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9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62D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alexandra.yermak@gmail.com</cp:lastModifiedBy>
  <cp:revision>2</cp:revision>
  <dcterms:created xsi:type="dcterms:W3CDTF">2019-04-17T16:32:00Z</dcterms:created>
  <dcterms:modified xsi:type="dcterms:W3CDTF">2019-04-17T16:32:00Z</dcterms:modified>
</cp:coreProperties>
</file>