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МІСТЕРСТВО  ОХОРОНИ ЗДОРОВ᾿Я УКРАЇНИ</w:t>
      </w: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ОХОРОНИ ЗДОРОВ᾿Я ХАРКІВСЬКОЇ ОБЛАСНОЇ</w:t>
      </w: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НАУКИ І ОСВІТИ ХОРКІВСЬКОЇ ОБЛАСНОЇ</w:t>
      </w: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ДЕПАРТАМЕНТ ОХОРОНИ ЗДОРОВ᾿Я ХАРКІВСЬКОЇ МІСЬКОЇ РАДИ </w:t>
      </w: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75A5" w:rsidRPr="008F17FD" w:rsidRDefault="007875A5" w:rsidP="00787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 xml:space="preserve">ГЕНДЕР. ЕКОЛОГІЯ ЗДОРОВ᾿Я </w:t>
      </w:r>
    </w:p>
    <w:p w:rsidR="007875A5" w:rsidRPr="008F17FD" w:rsidRDefault="007875A5" w:rsidP="00787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 xml:space="preserve">Матеріали </w:t>
      </w: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 xml:space="preserve">VІ Міжнародної </w:t>
      </w:r>
      <w:r>
        <w:rPr>
          <w:rFonts w:ascii="Times New Roman" w:hAnsi="Times New Roman"/>
          <w:b/>
          <w:sz w:val="28"/>
          <w:szCs w:val="28"/>
          <w:lang w:val="uk-UA"/>
        </w:rPr>
        <w:t>науково-практичної конференції</w:t>
      </w: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(Харків, 18-19 квітня 2019 року)</w:t>
      </w: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</w:t>
      </w:r>
    </w:p>
    <w:p w:rsidR="007875A5" w:rsidRDefault="007875A5" w:rsidP="007875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ХНМУ</w:t>
      </w:r>
    </w:p>
    <w:p w:rsidR="007875A5" w:rsidRPr="008F17FD" w:rsidRDefault="007875A5" w:rsidP="007875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2019</w:t>
      </w:r>
    </w:p>
    <w:p w:rsidR="007875A5" w:rsidRPr="008F17FD" w:rsidRDefault="007875A5" w:rsidP="007875A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8F17FD">
        <w:rPr>
          <w:rFonts w:ascii="Times New Roman" w:hAnsi="Times New Roman"/>
          <w:b/>
          <w:sz w:val="28"/>
          <w:szCs w:val="28"/>
          <w:lang w:val="uk-UA"/>
        </w:rPr>
        <w:lastRenderedPageBreak/>
        <w:t>ББЛ 60.542.21</w:t>
      </w:r>
    </w:p>
    <w:p w:rsidR="007875A5" w:rsidRPr="008F17FD" w:rsidRDefault="007875A5" w:rsidP="007875A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>УДК 314.334.43</w:t>
      </w:r>
    </w:p>
    <w:p w:rsidR="007875A5" w:rsidRDefault="007875A5" w:rsidP="007875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>Г 34</w:t>
      </w:r>
    </w:p>
    <w:p w:rsidR="007875A5" w:rsidRDefault="007875A5" w:rsidP="007875A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Друкується за рішенням вченої ради</w:t>
      </w:r>
    </w:p>
    <w:p w:rsidR="007875A5" w:rsidRDefault="007875A5" w:rsidP="007875A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Харківського національного</w:t>
      </w:r>
    </w:p>
    <w:p w:rsidR="007875A5" w:rsidRDefault="007875A5" w:rsidP="007875A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медичного університету</w:t>
      </w:r>
    </w:p>
    <w:p w:rsidR="007875A5" w:rsidRDefault="007875A5" w:rsidP="007875A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4 від 18 квітня 2019 р.</w:t>
      </w:r>
    </w:p>
    <w:p w:rsidR="007875A5" w:rsidRDefault="007875A5" w:rsidP="007875A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5A5" w:rsidRDefault="007875A5" w:rsidP="007875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5A5" w:rsidRPr="003A71CB" w:rsidRDefault="007875A5" w:rsidP="007875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A71CB">
        <w:rPr>
          <w:rFonts w:ascii="Times New Roman" w:hAnsi="Times New Roman"/>
          <w:b/>
          <w:sz w:val="28"/>
          <w:szCs w:val="28"/>
          <w:lang w:val="uk-UA"/>
        </w:rPr>
        <w:t>Гендер</w:t>
      </w:r>
      <w:proofErr w:type="spellEnd"/>
      <w:r w:rsidRPr="003A71CB">
        <w:rPr>
          <w:rFonts w:ascii="Times New Roman" w:hAnsi="Times New Roman"/>
          <w:b/>
          <w:sz w:val="28"/>
          <w:szCs w:val="28"/>
          <w:lang w:val="uk-UA"/>
        </w:rPr>
        <w:t xml:space="preserve">. Екологія. </w:t>
      </w:r>
      <w:proofErr w:type="spellStart"/>
      <w:r w:rsidRPr="003A71CB">
        <w:rPr>
          <w:rFonts w:ascii="Times New Roman" w:hAnsi="Times New Roman"/>
          <w:b/>
          <w:sz w:val="28"/>
          <w:szCs w:val="28"/>
          <w:lang w:val="uk-UA"/>
        </w:rPr>
        <w:t>Здоров᾿я</w:t>
      </w:r>
      <w:proofErr w:type="spellEnd"/>
      <w:r w:rsidRPr="003A71CB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 w:rsidRPr="003A71CB">
        <w:rPr>
          <w:rFonts w:ascii="Times New Roman" w:hAnsi="Times New Roman"/>
          <w:sz w:val="28"/>
          <w:szCs w:val="28"/>
          <w:lang w:val="uk-UA"/>
        </w:rPr>
        <w:t xml:space="preserve">VІ Міжнародної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науково-практичної конференції </w:t>
      </w:r>
      <w:r w:rsidRPr="003A71CB">
        <w:rPr>
          <w:rFonts w:ascii="Times New Roman" w:hAnsi="Times New Roman"/>
          <w:sz w:val="28"/>
          <w:szCs w:val="28"/>
          <w:lang w:val="uk-UA"/>
        </w:rPr>
        <w:t>(Харків, 18-19 квітня 2019 року)</w:t>
      </w:r>
      <w:r>
        <w:rPr>
          <w:rFonts w:ascii="Times New Roman" w:hAnsi="Times New Roman"/>
          <w:sz w:val="28"/>
          <w:szCs w:val="28"/>
          <w:lang w:val="uk-UA"/>
        </w:rPr>
        <w:t>. – Харків: ХНМУ, 2019. – 256 с.</w:t>
      </w:r>
    </w:p>
    <w:p w:rsidR="007875A5" w:rsidRPr="007875A5" w:rsidRDefault="007875A5" w:rsidP="007875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F17FD">
        <w:rPr>
          <w:rFonts w:ascii="Times New Roman" w:hAnsi="Times New Roman"/>
          <w:sz w:val="28"/>
          <w:szCs w:val="28"/>
          <w:lang w:val="uk-UA"/>
        </w:rPr>
        <w:br w:type="page"/>
      </w:r>
    </w:p>
    <w:p w:rsidR="00DF005C" w:rsidRDefault="00DF005C" w:rsidP="00DF00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Scorbach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T. V.,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Nesterenko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A. K.</w:t>
      </w:r>
    </w:p>
    <w:p w:rsidR="00DF005C" w:rsidRDefault="00DF005C" w:rsidP="00DF00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BULLYING AS A PROBLEM OF MODERN SOCIETY</w:t>
      </w:r>
    </w:p>
    <w:p w:rsidR="00FE589C" w:rsidRPr="00C11010" w:rsidRDefault="00B44887" w:rsidP="00DF0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11010">
        <w:rPr>
          <w:rFonts w:ascii="Times New Roman" w:hAnsi="Times New Roman" w:cs="Times New Roman"/>
          <w:sz w:val="28"/>
          <w:szCs w:val="28"/>
          <w:lang w:val="en-GB"/>
        </w:rPr>
        <w:t>The problem of bull</w:t>
      </w:r>
      <w:r w:rsidR="00252FD6" w:rsidRPr="00C11010">
        <w:rPr>
          <w:rFonts w:ascii="Times New Roman" w:hAnsi="Times New Roman" w:cs="Times New Roman"/>
          <w:sz w:val="28"/>
          <w:szCs w:val="28"/>
          <w:lang w:val="en-GB"/>
        </w:rPr>
        <w:t>y</w:t>
      </w:r>
      <w:r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ing </w:t>
      </w:r>
      <w:r w:rsidR="000554C2"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diagnosis, overcoming, and prevention </w:t>
      </w:r>
      <w:r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in higher educational institutions hasn’t been observed and highlighted at a full range yet. </w:t>
      </w:r>
      <w:r w:rsidR="000554C2" w:rsidRPr="00C11010">
        <w:rPr>
          <w:rFonts w:ascii="Times New Roman" w:hAnsi="Times New Roman" w:cs="Times New Roman"/>
          <w:sz w:val="28"/>
          <w:szCs w:val="28"/>
          <w:lang w:val="en-GB"/>
        </w:rPr>
        <w:t>Bull</w:t>
      </w:r>
      <w:r w:rsidR="00252FD6" w:rsidRPr="00C11010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0554C2"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ing </w:t>
      </w:r>
      <w:r w:rsidR="00925700"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identification among students is being of the highest importance all over the world including Ukraine and particularly </w:t>
      </w:r>
      <w:proofErr w:type="spellStart"/>
      <w:r w:rsidR="00925700" w:rsidRPr="00C11010">
        <w:rPr>
          <w:rFonts w:ascii="Times New Roman" w:hAnsi="Times New Roman" w:cs="Times New Roman"/>
          <w:sz w:val="28"/>
          <w:szCs w:val="28"/>
          <w:lang w:val="en-GB"/>
        </w:rPr>
        <w:t>KhNMU</w:t>
      </w:r>
      <w:proofErr w:type="spellEnd"/>
      <w:r w:rsidR="00925700"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564F5E"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Large attention is paid to this problem solving </w:t>
      </w:r>
      <w:r w:rsidR="00FE589C" w:rsidRPr="00C11010">
        <w:rPr>
          <w:rFonts w:ascii="Times New Roman" w:hAnsi="Times New Roman" w:cs="Times New Roman"/>
          <w:sz w:val="28"/>
          <w:szCs w:val="28"/>
          <w:lang w:val="en-GB"/>
        </w:rPr>
        <w:t>in European and Western educational systems.</w:t>
      </w:r>
    </w:p>
    <w:p w:rsidR="004A0292" w:rsidRPr="00530026" w:rsidRDefault="00547BBB" w:rsidP="00DF0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11010">
        <w:rPr>
          <w:rFonts w:ascii="Times New Roman" w:hAnsi="Times New Roman" w:cs="Times New Roman"/>
          <w:sz w:val="28"/>
          <w:szCs w:val="28"/>
          <w:lang w:val="en-GB"/>
        </w:rPr>
        <w:t>Bull</w:t>
      </w:r>
      <w:r w:rsidR="00252FD6" w:rsidRPr="00C11010">
        <w:rPr>
          <w:rFonts w:ascii="Times New Roman" w:hAnsi="Times New Roman" w:cs="Times New Roman"/>
          <w:sz w:val="28"/>
          <w:szCs w:val="28"/>
          <w:lang w:val="en-GB"/>
        </w:rPr>
        <w:t>y</w:t>
      </w:r>
      <w:r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ing investigation initiated </w:t>
      </w:r>
      <w:r w:rsidRPr="00530026">
        <w:rPr>
          <w:rFonts w:ascii="Times New Roman" w:hAnsi="Times New Roman" w:cs="Times New Roman"/>
          <w:sz w:val="28"/>
          <w:szCs w:val="28"/>
          <w:lang w:val="en-GB"/>
        </w:rPr>
        <w:t xml:space="preserve">by UNISEF started in Ukraine in </w:t>
      </w:r>
      <w:r w:rsidR="003A52C8" w:rsidRPr="00530026">
        <w:rPr>
          <w:rFonts w:ascii="Times New Roman" w:hAnsi="Times New Roman" w:cs="Times New Roman"/>
          <w:sz w:val="28"/>
          <w:szCs w:val="28"/>
          <w:lang w:val="en-GB"/>
        </w:rPr>
        <w:t>2016</w:t>
      </w:r>
      <w:r w:rsidRPr="00530026">
        <w:rPr>
          <w:rFonts w:ascii="Times New Roman" w:hAnsi="Times New Roman" w:cs="Times New Roman"/>
          <w:sz w:val="28"/>
          <w:szCs w:val="28"/>
          <w:lang w:val="en-GB"/>
        </w:rPr>
        <w:t xml:space="preserve"> when </w:t>
      </w:r>
      <w:r w:rsidR="004A0292" w:rsidRPr="00530026">
        <w:rPr>
          <w:rFonts w:ascii="Times New Roman" w:hAnsi="Times New Roman" w:cs="Times New Roman"/>
          <w:sz w:val="28"/>
          <w:szCs w:val="28"/>
          <w:lang w:val="en-GB"/>
        </w:rPr>
        <w:t>the first research of different types of bull</w:t>
      </w:r>
      <w:r w:rsidR="00252FD6" w:rsidRPr="00530026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4A0292" w:rsidRPr="00530026">
        <w:rPr>
          <w:rFonts w:ascii="Times New Roman" w:hAnsi="Times New Roman" w:cs="Times New Roman"/>
          <w:sz w:val="28"/>
          <w:szCs w:val="28"/>
          <w:lang w:val="en-GB"/>
        </w:rPr>
        <w:t>ing was hold. Accordingly ‘bull</w:t>
      </w:r>
      <w:r w:rsidR="00252FD6" w:rsidRPr="00530026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4A0292" w:rsidRPr="00530026">
        <w:rPr>
          <w:rFonts w:ascii="Times New Roman" w:hAnsi="Times New Roman" w:cs="Times New Roman"/>
          <w:sz w:val="28"/>
          <w:szCs w:val="28"/>
          <w:lang w:val="en-GB"/>
        </w:rPr>
        <w:t>ing’ is a new term for Ukrainians.</w:t>
      </w:r>
    </w:p>
    <w:p w:rsidR="00C11010" w:rsidRPr="00C11010" w:rsidRDefault="008B07E0" w:rsidP="00DF0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30026">
        <w:rPr>
          <w:rFonts w:ascii="Times New Roman" w:hAnsi="Times New Roman" w:cs="Times New Roman"/>
          <w:sz w:val="28"/>
          <w:szCs w:val="28"/>
          <w:lang w:val="en-GB"/>
        </w:rPr>
        <w:t xml:space="preserve">A famous therapist I. </w:t>
      </w:r>
      <w:proofErr w:type="spellStart"/>
      <w:r w:rsidRPr="00530026">
        <w:rPr>
          <w:rFonts w:ascii="Times New Roman" w:hAnsi="Times New Roman" w:cs="Times New Roman"/>
          <w:sz w:val="28"/>
          <w:szCs w:val="28"/>
          <w:lang w:val="en-GB"/>
        </w:rPr>
        <w:t>Berdyshev</w:t>
      </w:r>
      <w:proofErr w:type="spellEnd"/>
      <w:r w:rsidRPr="00530026">
        <w:rPr>
          <w:rFonts w:ascii="Times New Roman" w:hAnsi="Times New Roman" w:cs="Times New Roman"/>
          <w:sz w:val="28"/>
          <w:szCs w:val="28"/>
          <w:lang w:val="en-GB"/>
        </w:rPr>
        <w:t xml:space="preserve"> defines bull</w:t>
      </w:r>
      <w:r w:rsidR="00252FD6" w:rsidRPr="00530026">
        <w:rPr>
          <w:rFonts w:ascii="Times New Roman" w:hAnsi="Times New Roman" w:cs="Times New Roman"/>
          <w:sz w:val="28"/>
          <w:szCs w:val="28"/>
          <w:lang w:val="en-GB"/>
        </w:rPr>
        <w:t>y</w:t>
      </w:r>
      <w:r w:rsidRPr="00530026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 as </w:t>
      </w:r>
      <w:r w:rsidR="00EB390C"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perceived long-term violation (physical or psychological) </w:t>
      </w:r>
      <w:r w:rsidR="00826F08" w:rsidRPr="00C11010">
        <w:rPr>
          <w:rFonts w:ascii="Times New Roman" w:hAnsi="Times New Roman" w:cs="Times New Roman"/>
          <w:sz w:val="28"/>
          <w:szCs w:val="28"/>
          <w:lang w:val="en-GB"/>
        </w:rPr>
        <w:t>which doesn’t have self-defence features and is performed by one or more pe</w:t>
      </w:r>
      <w:r w:rsidR="0066387E"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ople. </w:t>
      </w:r>
      <w:r w:rsidR="0043223D" w:rsidRPr="00C11010">
        <w:rPr>
          <w:rFonts w:ascii="Times New Roman" w:hAnsi="Times New Roman" w:cs="Times New Roman"/>
          <w:sz w:val="28"/>
          <w:szCs w:val="28"/>
          <w:lang w:val="en-GB"/>
        </w:rPr>
        <w:t>According to modern research bull</w:t>
      </w:r>
      <w:r w:rsidR="00252FD6" w:rsidRPr="00C11010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43223D"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ing is any aggressive behaviour of a person or a group of people who are not victim’s relatives. This behaviour is repeated or has obvious </w:t>
      </w:r>
      <w:r w:rsidR="00022201"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background to be repeated. </w:t>
      </w:r>
      <w:r w:rsidR="00252FD6"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‘Bullying’ has other definitions according to which it is clear that the main aim of bullying is </w:t>
      </w:r>
      <w:r w:rsidR="008935EC" w:rsidRPr="00C11010">
        <w:rPr>
          <w:rFonts w:ascii="Times New Roman" w:hAnsi="Times New Roman" w:cs="Times New Roman"/>
          <w:sz w:val="28"/>
          <w:szCs w:val="28"/>
          <w:lang w:val="en-GB"/>
        </w:rPr>
        <w:t>abeyance.</w:t>
      </w:r>
      <w:r w:rsidR="004173D4"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56185"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Such phenomena take place in both teenage and adult social groups. </w:t>
      </w:r>
      <w:r w:rsidR="00A06B1F"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Bullying identification is being of the highest importance for teachers and psychologists. First of all they must understand that bullying can have different types e.g. physical, verbal, </w:t>
      </w:r>
      <w:r w:rsidR="00C11010" w:rsidRPr="00C11010">
        <w:rPr>
          <w:rFonts w:ascii="Times New Roman" w:hAnsi="Times New Roman" w:cs="Times New Roman"/>
          <w:sz w:val="28"/>
          <w:szCs w:val="28"/>
          <w:lang w:val="en-GB"/>
        </w:rPr>
        <w:t>and hidden</w:t>
      </w:r>
      <w:r w:rsidR="00A06B1F"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 or cyber ones. </w:t>
      </w:r>
    </w:p>
    <w:p w:rsidR="00C11010" w:rsidRDefault="00C11010" w:rsidP="00DF0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11010">
        <w:rPr>
          <w:rFonts w:ascii="Times New Roman" w:hAnsi="Times New Roman" w:cs="Times New Roman"/>
          <w:sz w:val="28"/>
          <w:szCs w:val="28"/>
          <w:lang w:val="en-GB"/>
        </w:rPr>
        <w:t>Physical type of bullying is reali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C11010">
        <w:rPr>
          <w:rFonts w:ascii="Times New Roman" w:hAnsi="Times New Roman" w:cs="Times New Roman"/>
          <w:sz w:val="28"/>
          <w:szCs w:val="28"/>
          <w:lang w:val="en-GB"/>
        </w:rPr>
        <w:t>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by hits and spoiling of personal things. This type is more common for boys and also includes sexual bullying.</w:t>
      </w:r>
    </w:p>
    <w:p w:rsidR="0072517C" w:rsidRDefault="00A32D1E" w:rsidP="00DF0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Verbal or psychological type </w:t>
      </w:r>
      <w:r w:rsidR="0072517C">
        <w:rPr>
          <w:rFonts w:ascii="Times New Roman" w:hAnsi="Times New Roman" w:cs="Times New Roman"/>
          <w:sz w:val="28"/>
          <w:szCs w:val="28"/>
          <w:lang w:val="en-GB"/>
        </w:rPr>
        <w:t xml:space="preserve">consists in using words or phrases that humiliate or threaten a victim.  </w:t>
      </w:r>
      <w:r w:rsidR="0072517C">
        <w:rPr>
          <w:rFonts w:ascii="Times New Roman" w:hAnsi="Times New Roman" w:cs="Times New Roman"/>
          <w:sz w:val="28"/>
          <w:szCs w:val="28"/>
        </w:rPr>
        <w:t>This type of bullying is mostly used by girls.</w:t>
      </w:r>
    </w:p>
    <w:p w:rsidR="004803BF" w:rsidRPr="00530026" w:rsidRDefault="007B4D3C" w:rsidP="00DF0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643D68" w:rsidRPr="00C11010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Vorontzova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explains that</w:t>
      </w:r>
      <w:r w:rsidR="00B44536">
        <w:rPr>
          <w:rFonts w:ascii="Times New Roman" w:hAnsi="Times New Roman" w:cs="Times New Roman"/>
          <w:sz w:val="28"/>
          <w:szCs w:val="28"/>
          <w:lang w:val="en-GB"/>
        </w:rPr>
        <w:t xml:space="preserve"> bullying is caused by confrontation in order to get power. </w:t>
      </w:r>
    </w:p>
    <w:p w:rsidR="00562A6C" w:rsidRDefault="00D400DC" w:rsidP="00DF0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Pr="00D4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survey</w:t>
      </w:r>
      <w:r w:rsidRPr="00D4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among</w:t>
      </w:r>
      <w:r w:rsidRPr="00D40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KhNMU</w:t>
      </w:r>
      <w:proofErr w:type="spellEnd"/>
      <w:r w:rsidRPr="00D4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students</w:t>
      </w:r>
      <w:r w:rsidRPr="00D4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has</w:t>
      </w:r>
      <w:r w:rsidRPr="00D4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shown</w:t>
      </w:r>
      <w:r w:rsidRPr="00D4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that</w:t>
      </w:r>
      <w:r w:rsidRPr="00D4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only</w:t>
      </w:r>
      <w:r w:rsidRPr="00D4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minority</w:t>
      </w:r>
      <w:r w:rsidRPr="00D4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experienced</w:t>
      </w:r>
      <w:r w:rsidRPr="00D4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bullying</w:t>
      </w:r>
      <w:r w:rsidR="001463A5">
        <w:rPr>
          <w:rFonts w:ascii="Times New Roman" w:hAnsi="Times New Roman" w:cs="Times New Roman"/>
          <w:sz w:val="28"/>
          <w:szCs w:val="28"/>
        </w:rPr>
        <w:t xml:space="preserve">. However, most of them consider bullying as a form of pressure in order to </w:t>
      </w:r>
      <w:r w:rsidR="001463A5">
        <w:rPr>
          <w:rFonts w:ascii="Times New Roman" w:hAnsi="Times New Roman" w:cs="Times New Roman"/>
          <w:sz w:val="28"/>
          <w:szCs w:val="28"/>
        </w:rPr>
        <w:lastRenderedPageBreak/>
        <w:t>show dominance or superiority.</w:t>
      </w:r>
      <w:r w:rsidRPr="00D400DC">
        <w:rPr>
          <w:rFonts w:ascii="Times New Roman" w:hAnsi="Times New Roman" w:cs="Times New Roman"/>
          <w:sz w:val="28"/>
          <w:szCs w:val="28"/>
        </w:rPr>
        <w:t xml:space="preserve"> </w:t>
      </w:r>
      <w:r w:rsidR="00097B3A">
        <w:rPr>
          <w:rFonts w:ascii="Times New Roman" w:hAnsi="Times New Roman" w:cs="Times New Roman"/>
          <w:sz w:val="28"/>
          <w:szCs w:val="28"/>
        </w:rPr>
        <w:t xml:space="preserve">Moreover, sometimes a </w:t>
      </w:r>
      <w:proofErr w:type="spellStart"/>
      <w:r w:rsidR="00097B3A">
        <w:rPr>
          <w:rFonts w:ascii="Times New Roman" w:hAnsi="Times New Roman" w:cs="Times New Roman"/>
          <w:sz w:val="28"/>
          <w:szCs w:val="28"/>
        </w:rPr>
        <w:t>bullyer</w:t>
      </w:r>
      <w:proofErr w:type="spellEnd"/>
      <w:r w:rsidR="00097B3A">
        <w:rPr>
          <w:rFonts w:ascii="Times New Roman" w:hAnsi="Times New Roman" w:cs="Times New Roman"/>
          <w:sz w:val="28"/>
          <w:szCs w:val="28"/>
        </w:rPr>
        <w:t xml:space="preserve"> can suffer from parents’ home bullying and thus they try to get control over </w:t>
      </w:r>
      <w:r w:rsidR="00B664DA">
        <w:rPr>
          <w:rFonts w:ascii="Times New Roman" w:hAnsi="Times New Roman" w:cs="Times New Roman"/>
          <w:sz w:val="28"/>
          <w:szCs w:val="28"/>
        </w:rPr>
        <w:t>people of the same age.</w:t>
      </w:r>
      <w:r w:rsidR="00097B3A">
        <w:rPr>
          <w:rFonts w:ascii="Times New Roman" w:hAnsi="Times New Roman" w:cs="Times New Roman"/>
          <w:sz w:val="28"/>
          <w:szCs w:val="28"/>
        </w:rPr>
        <w:t xml:space="preserve"> </w:t>
      </w:r>
      <w:r w:rsidR="005860F7">
        <w:rPr>
          <w:rFonts w:ascii="Times New Roman" w:hAnsi="Times New Roman" w:cs="Times New Roman"/>
          <w:sz w:val="28"/>
          <w:szCs w:val="28"/>
        </w:rPr>
        <w:t xml:space="preserve">The students pointed out the fact that people have always </w:t>
      </w:r>
      <w:r w:rsidR="00CC5DE2">
        <w:rPr>
          <w:rFonts w:ascii="Times New Roman" w:hAnsi="Times New Roman" w:cs="Times New Roman"/>
          <w:sz w:val="28"/>
          <w:szCs w:val="28"/>
        </w:rPr>
        <w:t xml:space="preserve">put pressure on those who have been different, e.g. had their own opinions or followed moral rules. </w:t>
      </w:r>
      <w:r w:rsidR="00526C63">
        <w:rPr>
          <w:rFonts w:ascii="Times New Roman" w:hAnsi="Times New Roman" w:cs="Times New Roman"/>
          <w:sz w:val="28"/>
          <w:szCs w:val="28"/>
        </w:rPr>
        <w:t xml:space="preserve">It is also not clear for some of the students why racism, sexism, </w:t>
      </w:r>
      <w:r w:rsidR="00526C63" w:rsidRPr="00526C63">
        <w:rPr>
          <w:rFonts w:ascii="Times New Roman" w:hAnsi="Times New Roman" w:cs="Times New Roman"/>
          <w:sz w:val="28"/>
          <w:szCs w:val="28"/>
          <w:lang w:val="en-GB"/>
        </w:rPr>
        <w:t>homophobia,</w:t>
      </w:r>
      <w:r w:rsidR="00526C63">
        <w:rPr>
          <w:rFonts w:ascii="Times New Roman" w:hAnsi="Times New Roman" w:cs="Times New Roman"/>
          <w:sz w:val="28"/>
          <w:szCs w:val="28"/>
        </w:rPr>
        <w:t xml:space="preserve"> etc still exist in the XXI century society. </w:t>
      </w:r>
    </w:p>
    <w:p w:rsidR="004803BF" w:rsidRPr="00C11010" w:rsidRDefault="00562A6C" w:rsidP="00DF0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The survey has also revealed that modern teenagers have become more aggressive and violent. For instance, one of the students who suffers from diabetes is called an addict </w:t>
      </w:r>
      <w:r w:rsidR="00E3794B">
        <w:rPr>
          <w:rFonts w:ascii="Times New Roman" w:hAnsi="Times New Roman" w:cs="Times New Roman"/>
          <w:sz w:val="28"/>
          <w:szCs w:val="28"/>
        </w:rPr>
        <w:t>because of his everyday injections necessity.</w:t>
      </w:r>
    </w:p>
    <w:p w:rsidR="007D7517" w:rsidRDefault="006F2F8F" w:rsidP="00DF0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are a lot of reasons of bullying. People want to achieve superiority in their society</w:t>
      </w:r>
      <w:r w:rsidR="00081203">
        <w:rPr>
          <w:rFonts w:ascii="Times New Roman" w:hAnsi="Times New Roman" w:cs="Times New Roman"/>
          <w:sz w:val="28"/>
          <w:szCs w:val="28"/>
          <w:lang w:val="en-GB"/>
        </w:rPr>
        <w:t xml:space="preserve"> and one of the ways to do it is to humiliate others. It can take place among different-aged people. We consider that it is our behaviour that causes bullying or not. </w:t>
      </w:r>
      <w:r w:rsidR="003D2951">
        <w:rPr>
          <w:rFonts w:ascii="Times New Roman" w:hAnsi="Times New Roman" w:cs="Times New Roman"/>
          <w:sz w:val="28"/>
          <w:szCs w:val="28"/>
          <w:lang w:val="en-GB"/>
        </w:rPr>
        <w:t xml:space="preserve">According to sociologists, a lot of criminals come from non-prosperous families or are pressured by their classmates. </w:t>
      </w:r>
    </w:p>
    <w:p w:rsidR="0022431D" w:rsidRDefault="0022431D" w:rsidP="00DF0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Thus, our society has to do its best to overcome such negative phenomenon as bullying to provide happy life to each of its members.</w:t>
      </w:r>
    </w:p>
    <w:p w:rsidR="00DF005C" w:rsidRDefault="00DF005C" w:rsidP="00DF0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F005C" w:rsidRDefault="00DF005C" w:rsidP="00DF0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F005C" w:rsidRDefault="00DF005C" w:rsidP="00DF0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875A5" w:rsidRPr="003A71CB" w:rsidRDefault="00DA4D66" w:rsidP="007875A5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7875A5" w:rsidRPr="003A71CB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ЗМІСТ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7621"/>
        <w:gridCol w:w="1524"/>
      </w:tblGrid>
      <w:tr w:rsidR="007875A5" w:rsidTr="00E96370">
        <w:tc>
          <w:tcPr>
            <w:tcW w:w="7621" w:type="dxa"/>
          </w:tcPr>
          <w:p w:rsidR="007875A5" w:rsidRPr="003A71CB" w:rsidRDefault="007875A5" w:rsidP="00E9637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Автор, назва тез</w:t>
            </w:r>
          </w:p>
        </w:tc>
        <w:tc>
          <w:tcPr>
            <w:tcW w:w="1524" w:type="dxa"/>
          </w:tcPr>
          <w:p w:rsidR="007875A5" w:rsidRPr="003A71CB" w:rsidRDefault="007875A5" w:rsidP="00E9637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875A5" w:rsidTr="00E96370">
        <w:tc>
          <w:tcPr>
            <w:tcW w:w="7621" w:type="dxa"/>
          </w:tcPr>
          <w:p w:rsidR="007875A5" w:rsidRDefault="007875A5" w:rsidP="007875A5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Scorbach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T. V.,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Nesterenko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A. K.</w:t>
            </w:r>
          </w:p>
          <w:p w:rsidR="007875A5" w:rsidRPr="007875A5" w:rsidRDefault="007875A5" w:rsidP="007875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BULLYING AS A PROBLEM OF MODERN SOCIETY</w:t>
            </w:r>
          </w:p>
        </w:tc>
        <w:tc>
          <w:tcPr>
            <w:tcW w:w="1524" w:type="dxa"/>
          </w:tcPr>
          <w:p w:rsidR="007875A5" w:rsidRPr="007875A5" w:rsidRDefault="007875A5" w:rsidP="00B36E9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33-34</w:t>
            </w:r>
          </w:p>
        </w:tc>
      </w:tr>
    </w:tbl>
    <w:p w:rsidR="007875A5" w:rsidRPr="00957A4B" w:rsidRDefault="007875A5" w:rsidP="007875A5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A4D66" w:rsidRDefault="00DA4D6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A4D66" w:rsidSect="00DF005C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C5D92"/>
    <w:rsid w:val="00022201"/>
    <w:rsid w:val="00036DAF"/>
    <w:rsid w:val="000554C2"/>
    <w:rsid w:val="00081203"/>
    <w:rsid w:val="00087484"/>
    <w:rsid w:val="00097B3A"/>
    <w:rsid w:val="000F2368"/>
    <w:rsid w:val="001463A5"/>
    <w:rsid w:val="0022431D"/>
    <w:rsid w:val="00241796"/>
    <w:rsid w:val="00252FD6"/>
    <w:rsid w:val="002A1571"/>
    <w:rsid w:val="002E25A7"/>
    <w:rsid w:val="0036086C"/>
    <w:rsid w:val="00377696"/>
    <w:rsid w:val="003A52C8"/>
    <w:rsid w:val="003B06CF"/>
    <w:rsid w:val="003D2951"/>
    <w:rsid w:val="004173D4"/>
    <w:rsid w:val="0043223D"/>
    <w:rsid w:val="00472C07"/>
    <w:rsid w:val="004803BF"/>
    <w:rsid w:val="004846B7"/>
    <w:rsid w:val="00490DBC"/>
    <w:rsid w:val="004A0292"/>
    <w:rsid w:val="004D34B6"/>
    <w:rsid w:val="004E68CB"/>
    <w:rsid w:val="00526C63"/>
    <w:rsid w:val="00530026"/>
    <w:rsid w:val="00547BBB"/>
    <w:rsid w:val="00562A6C"/>
    <w:rsid w:val="00564F5E"/>
    <w:rsid w:val="005860F7"/>
    <w:rsid w:val="005F745B"/>
    <w:rsid w:val="00643D68"/>
    <w:rsid w:val="00656185"/>
    <w:rsid w:val="0066387E"/>
    <w:rsid w:val="006F2F8F"/>
    <w:rsid w:val="00723BDD"/>
    <w:rsid w:val="0072517C"/>
    <w:rsid w:val="007875A5"/>
    <w:rsid w:val="007905BD"/>
    <w:rsid w:val="007B4D3C"/>
    <w:rsid w:val="007D7517"/>
    <w:rsid w:val="007E4243"/>
    <w:rsid w:val="008152F9"/>
    <w:rsid w:val="00826F08"/>
    <w:rsid w:val="008935EC"/>
    <w:rsid w:val="008A4D59"/>
    <w:rsid w:val="008B07E0"/>
    <w:rsid w:val="008D12F4"/>
    <w:rsid w:val="00925700"/>
    <w:rsid w:val="0093307A"/>
    <w:rsid w:val="0096581A"/>
    <w:rsid w:val="00976D49"/>
    <w:rsid w:val="009F2185"/>
    <w:rsid w:val="00A06B1F"/>
    <w:rsid w:val="00A32D1E"/>
    <w:rsid w:val="00A62D4B"/>
    <w:rsid w:val="00A75F4F"/>
    <w:rsid w:val="00AB377E"/>
    <w:rsid w:val="00AD4B12"/>
    <w:rsid w:val="00B36E94"/>
    <w:rsid w:val="00B44536"/>
    <w:rsid w:val="00B44887"/>
    <w:rsid w:val="00B664DA"/>
    <w:rsid w:val="00C11010"/>
    <w:rsid w:val="00C12353"/>
    <w:rsid w:val="00C26BDF"/>
    <w:rsid w:val="00C5538D"/>
    <w:rsid w:val="00CC5DE2"/>
    <w:rsid w:val="00D07D62"/>
    <w:rsid w:val="00D400DC"/>
    <w:rsid w:val="00D82F17"/>
    <w:rsid w:val="00D85193"/>
    <w:rsid w:val="00DA4D66"/>
    <w:rsid w:val="00DC33B1"/>
    <w:rsid w:val="00DC5D92"/>
    <w:rsid w:val="00DF005C"/>
    <w:rsid w:val="00DF330F"/>
    <w:rsid w:val="00E3794B"/>
    <w:rsid w:val="00EB390C"/>
    <w:rsid w:val="00ED08A9"/>
    <w:rsid w:val="00F6103A"/>
    <w:rsid w:val="00F64C4D"/>
    <w:rsid w:val="00FE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05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875A5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dcterms:created xsi:type="dcterms:W3CDTF">2019-03-21T09:14:00Z</dcterms:created>
  <dcterms:modified xsi:type="dcterms:W3CDTF">2019-04-25T06:17:00Z</dcterms:modified>
</cp:coreProperties>
</file>