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DB" w:rsidRPr="004D33BE" w:rsidRDefault="004D33BE" w:rsidP="004D33BE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  <w:lang w:val="en-US"/>
        </w:rPr>
      </w:pPr>
      <w:r w:rsidRPr="004D33BE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ASSOCIATION OF NESFATIN-1 ACTIVITY WITH RENAL FUNCTION IN HYPERTENSIVE PATIENTS </w:t>
      </w:r>
    </w:p>
    <w:p w:rsidR="004D33BE" w:rsidRDefault="00DE0FDB" w:rsidP="004D33BE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  <w:lang w:val="en-US"/>
        </w:rPr>
      </w:pPr>
      <w:r w:rsidRPr="004D33BE">
        <w:rPr>
          <w:b/>
          <w:color w:val="000000"/>
          <w:sz w:val="24"/>
          <w:szCs w:val="24"/>
          <w:shd w:val="clear" w:color="auto" w:fill="FFFFFF"/>
          <w:lang w:val="en-US"/>
        </w:rPr>
        <w:t>Vizir </w:t>
      </w:r>
      <w:r w:rsidR="004D33BE">
        <w:rPr>
          <w:b/>
          <w:color w:val="000000"/>
          <w:sz w:val="24"/>
          <w:szCs w:val="24"/>
          <w:shd w:val="clear" w:color="auto" w:fill="FFFFFF"/>
          <w:lang w:val="en-US"/>
        </w:rPr>
        <w:t>M.O.</w:t>
      </w:r>
    </w:p>
    <w:p w:rsidR="00DE0FDB" w:rsidRPr="004D33BE" w:rsidRDefault="00DE0FDB" w:rsidP="004D33BE">
      <w:pPr>
        <w:spacing w:after="0" w:line="240" w:lineRule="auto"/>
        <w:jc w:val="both"/>
        <w:rPr>
          <w:i/>
          <w:color w:val="000000"/>
          <w:sz w:val="24"/>
          <w:szCs w:val="24"/>
          <w:shd w:val="clear" w:color="auto" w:fill="FFFFFF"/>
          <w:lang w:val="en-US"/>
        </w:rPr>
      </w:pPr>
      <w:r w:rsidRPr="004D33BE">
        <w:rPr>
          <w:i/>
          <w:color w:val="000000"/>
          <w:sz w:val="24"/>
          <w:szCs w:val="24"/>
          <w:shd w:val="clear" w:color="auto" w:fill="FFFFFF"/>
          <w:lang w:val="en-US"/>
        </w:rPr>
        <w:t>Kharkiv National Medical University, Kharkiv, Ukraine</w:t>
      </w:r>
    </w:p>
    <w:p w:rsidR="004D33BE" w:rsidRDefault="004D33BE" w:rsidP="004D33B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Background: </w:t>
      </w:r>
    </w:p>
    <w:p w:rsidR="00DE0FDB" w:rsidRPr="004D33BE" w:rsidRDefault="00DE0FDB" w:rsidP="004D33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4D33BE">
        <w:rPr>
          <w:color w:val="000000"/>
          <w:sz w:val="24"/>
          <w:szCs w:val="24"/>
          <w:shd w:val="clear" w:color="auto" w:fill="FFFFFF"/>
          <w:lang w:val="en-US"/>
        </w:rPr>
        <w:t xml:space="preserve">Chronic kidney disease is often caused or progressed by such risk factor as hypertension. </w:t>
      </w:r>
      <w:r w:rsidR="001466C4" w:rsidRPr="004D33BE">
        <w:rPr>
          <w:color w:val="000000"/>
          <w:sz w:val="24"/>
          <w:szCs w:val="24"/>
          <w:shd w:val="clear" w:color="auto" w:fill="FFFFFF"/>
          <w:lang w:val="en-US"/>
        </w:rPr>
        <w:t>A neuropeptide nesfatin-1 is considered to be related to occurrence of hypertension as well as accompanied metabolic disturbances. But its possible contribution to renal impairment remains unclear.</w:t>
      </w: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Objective: </w:t>
      </w: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 xml:space="preserve">The study aimed at identifying the relationship between nesfatin-1 activity and </w:t>
      </w:r>
      <w:r w:rsidR="00C878BC" w:rsidRPr="004D33BE">
        <w:rPr>
          <w:sz w:val="24"/>
          <w:szCs w:val="24"/>
          <w:lang w:val="en-US"/>
        </w:rPr>
        <w:t>kidney function</w:t>
      </w:r>
      <w:r w:rsidRPr="004D33BE">
        <w:rPr>
          <w:sz w:val="24"/>
          <w:szCs w:val="24"/>
          <w:lang w:val="en-US"/>
        </w:rPr>
        <w:t xml:space="preserve"> in patients with </w:t>
      </w:r>
      <w:r w:rsidR="00C878BC" w:rsidRPr="004D33BE">
        <w:rPr>
          <w:sz w:val="24"/>
          <w:szCs w:val="24"/>
          <w:lang w:val="en-US"/>
        </w:rPr>
        <w:t>essential hypertension</w:t>
      </w:r>
      <w:r w:rsidRPr="004D33BE">
        <w:rPr>
          <w:sz w:val="24"/>
          <w:szCs w:val="24"/>
          <w:lang w:val="en-US"/>
        </w:rPr>
        <w:t>.</w:t>
      </w: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Methods: </w:t>
      </w:r>
      <w:r w:rsidRPr="004D33BE">
        <w:rPr>
          <w:sz w:val="24"/>
          <w:szCs w:val="24"/>
          <w:lang w:val="en-US"/>
        </w:rPr>
        <w:br/>
      </w:r>
      <w:r w:rsidR="00FF0309" w:rsidRPr="004D33BE">
        <w:rPr>
          <w:sz w:val="24"/>
          <w:szCs w:val="24"/>
          <w:lang w:val="en-US"/>
        </w:rPr>
        <w:t>106</w:t>
      </w:r>
      <w:r w:rsidRPr="004D33BE">
        <w:rPr>
          <w:sz w:val="24"/>
          <w:szCs w:val="24"/>
          <w:lang w:val="en-US"/>
        </w:rPr>
        <w:t xml:space="preserve"> patients</w:t>
      </w:r>
      <w:r w:rsidR="00753821" w:rsidRPr="004D33BE">
        <w:rPr>
          <w:sz w:val="24"/>
          <w:szCs w:val="24"/>
          <w:lang w:val="en-US"/>
        </w:rPr>
        <w:t xml:space="preserve"> with essential hypertension at the median age of 61 [55;66] years</w:t>
      </w:r>
      <w:r w:rsidRPr="004D33BE">
        <w:rPr>
          <w:sz w:val="24"/>
          <w:szCs w:val="24"/>
          <w:lang w:val="en-US"/>
        </w:rPr>
        <w:t xml:space="preserve"> were</w:t>
      </w:r>
      <w:r w:rsidR="00753821" w:rsidRPr="004D33BE">
        <w:rPr>
          <w:sz w:val="24"/>
          <w:szCs w:val="24"/>
          <w:lang w:val="en-US"/>
        </w:rPr>
        <w:t xml:space="preserve"> </w:t>
      </w:r>
      <w:r w:rsidR="005D5008" w:rsidRPr="004D33BE">
        <w:rPr>
          <w:sz w:val="24"/>
          <w:szCs w:val="24"/>
          <w:lang w:val="en-US"/>
        </w:rPr>
        <w:t>examin</w:t>
      </w:r>
      <w:r w:rsidR="00753821" w:rsidRPr="004D33BE">
        <w:rPr>
          <w:sz w:val="24"/>
          <w:szCs w:val="24"/>
          <w:lang w:val="en-US"/>
        </w:rPr>
        <w:t xml:space="preserve">ed. </w:t>
      </w:r>
      <w:r w:rsidR="00255731" w:rsidRPr="004D33BE">
        <w:rPr>
          <w:sz w:val="24"/>
          <w:szCs w:val="24"/>
          <w:lang w:val="en-US"/>
        </w:rPr>
        <w:t>68</w:t>
      </w:r>
      <w:r w:rsidR="004D33BE">
        <w:rPr>
          <w:sz w:val="24"/>
          <w:szCs w:val="24"/>
          <w:lang w:val="en-US"/>
        </w:rPr>
        <w:t> </w:t>
      </w:r>
      <w:bookmarkStart w:id="0" w:name="_GoBack"/>
      <w:bookmarkEnd w:id="0"/>
      <w:r w:rsidR="00255731" w:rsidRPr="004D33BE">
        <w:rPr>
          <w:sz w:val="24"/>
          <w:szCs w:val="24"/>
          <w:lang w:val="en-US"/>
        </w:rPr>
        <w:t>% of patients had accompanied obesity</w:t>
      </w:r>
      <w:r w:rsidR="00E019B1" w:rsidRPr="004D33BE">
        <w:rPr>
          <w:sz w:val="24"/>
          <w:szCs w:val="24"/>
          <w:lang w:val="en-US"/>
        </w:rPr>
        <w:t xml:space="preserve"> and 39 % had dysglycemia (prediabetes or type 2 diabetes mellitus)</w:t>
      </w:r>
      <w:r w:rsidR="0027698B" w:rsidRPr="004D33BE">
        <w:rPr>
          <w:sz w:val="24"/>
          <w:szCs w:val="24"/>
          <w:lang w:val="en-US"/>
        </w:rPr>
        <w:t>.</w:t>
      </w:r>
      <w:r w:rsidR="00255731" w:rsidRPr="004D33BE">
        <w:rPr>
          <w:sz w:val="24"/>
          <w:szCs w:val="24"/>
          <w:lang w:val="en-US"/>
        </w:rPr>
        <w:t xml:space="preserve"> </w:t>
      </w:r>
      <w:r w:rsidR="00753821" w:rsidRPr="004D33BE">
        <w:rPr>
          <w:sz w:val="24"/>
          <w:szCs w:val="24"/>
          <w:lang w:val="en-US"/>
        </w:rPr>
        <w:t>Nesfatin-1 plasma levels (ng/ml) were measured using ELISA method.</w:t>
      </w:r>
      <w:r w:rsidRPr="004D33BE">
        <w:rPr>
          <w:sz w:val="24"/>
          <w:szCs w:val="24"/>
          <w:lang w:val="en-US"/>
        </w:rPr>
        <w:t xml:space="preserve"> </w:t>
      </w:r>
      <w:r w:rsidR="00332B56" w:rsidRPr="004D33BE">
        <w:rPr>
          <w:sz w:val="24"/>
          <w:szCs w:val="24"/>
          <w:lang w:val="en-US"/>
        </w:rPr>
        <w:t>GFR was calculated using CKD-EPI creatinine equation.</w:t>
      </w:r>
      <w:r w:rsidR="0017061A" w:rsidRPr="004D33BE">
        <w:rPr>
          <w:sz w:val="24"/>
          <w:szCs w:val="24"/>
          <w:lang w:val="en-US"/>
        </w:rPr>
        <w:t xml:space="preserve"> A</w:t>
      </w:r>
      <w:r w:rsidR="00837768" w:rsidRPr="004D33BE">
        <w:rPr>
          <w:sz w:val="24"/>
          <w:szCs w:val="24"/>
          <w:lang w:val="en-US"/>
        </w:rPr>
        <w:t>ccording to GFR categories a</w:t>
      </w:r>
      <w:r w:rsidR="0017061A" w:rsidRPr="004D33BE">
        <w:rPr>
          <w:sz w:val="24"/>
          <w:szCs w:val="24"/>
          <w:lang w:val="en-US"/>
        </w:rPr>
        <w:t xml:space="preserve">ll patients were divided into </w:t>
      </w:r>
      <w:r w:rsidR="00837768" w:rsidRPr="004D33BE">
        <w:rPr>
          <w:sz w:val="24"/>
          <w:szCs w:val="24"/>
          <w:lang w:val="en-US"/>
        </w:rPr>
        <w:t>2 groups: A (</w:t>
      </w:r>
      <w:r w:rsidR="008B7C1B" w:rsidRPr="004D33BE">
        <w:rPr>
          <w:sz w:val="24"/>
          <w:szCs w:val="24"/>
          <w:lang w:val="en-US"/>
        </w:rPr>
        <w:t xml:space="preserve">57 patients with normal or mildly decreased GFR </w:t>
      </w:r>
      <w:r w:rsidR="008B7C1B" w:rsidRPr="004D33BE">
        <w:rPr>
          <w:rFonts w:cs="Times New Roman"/>
          <w:sz w:val="24"/>
          <w:szCs w:val="24"/>
          <w:lang w:val="en-US"/>
        </w:rPr>
        <w:t xml:space="preserve">≥ </w:t>
      </w:r>
      <w:r w:rsidR="008B7C1B" w:rsidRPr="004D33BE">
        <w:rPr>
          <w:sz w:val="24"/>
          <w:szCs w:val="24"/>
          <w:lang w:val="en-US"/>
        </w:rPr>
        <w:t>60 ml/min/1.73 m2) and B (49 patients with moderately or severely decreased GFR &lt; 60 ml/min/1.73 m2).</w:t>
      </w:r>
      <w:r w:rsidR="009C6E37" w:rsidRPr="004D33BE">
        <w:rPr>
          <w:sz w:val="24"/>
          <w:szCs w:val="24"/>
          <w:lang w:val="en-US"/>
        </w:rPr>
        <w:t xml:space="preserve"> </w:t>
      </w:r>
      <w:r w:rsidRPr="004D33BE">
        <w:rPr>
          <w:color w:val="000000"/>
          <w:sz w:val="24"/>
          <w:szCs w:val="24"/>
          <w:shd w:val="clear" w:color="auto" w:fill="FFFFFF"/>
          <w:lang w:val="en-US"/>
        </w:rPr>
        <w:t>Obtained data were analyzed with the methods of nonparametric statistics by Statistica10.0 software with t</w:t>
      </w:r>
      <w:r w:rsidRPr="004D33BE">
        <w:rPr>
          <w:sz w:val="24"/>
          <w:szCs w:val="24"/>
          <w:lang w:val="en-US"/>
        </w:rPr>
        <w:t xml:space="preserve">he significance (p) &lt; 0.05.  </w:t>
      </w: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Results: </w:t>
      </w:r>
    </w:p>
    <w:p w:rsidR="00632DAE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 xml:space="preserve">The hypertensive patients </w:t>
      </w:r>
      <w:r w:rsidR="009C6E37" w:rsidRPr="004D33BE">
        <w:rPr>
          <w:sz w:val="24"/>
          <w:szCs w:val="24"/>
          <w:lang w:val="en-US"/>
        </w:rPr>
        <w:t xml:space="preserve">of the group </w:t>
      </w:r>
      <w:r w:rsidR="000D2611" w:rsidRPr="004D33BE">
        <w:rPr>
          <w:sz w:val="24"/>
          <w:szCs w:val="24"/>
          <w:lang w:val="en-US"/>
        </w:rPr>
        <w:t xml:space="preserve">A </w:t>
      </w:r>
      <w:r w:rsidRPr="004D33BE">
        <w:rPr>
          <w:sz w:val="24"/>
          <w:szCs w:val="24"/>
          <w:lang w:val="en-US"/>
        </w:rPr>
        <w:t>had higher nesfa</w:t>
      </w:r>
      <w:r w:rsidR="000D2611" w:rsidRPr="004D33BE">
        <w:rPr>
          <w:sz w:val="24"/>
          <w:szCs w:val="24"/>
          <w:lang w:val="en-US"/>
        </w:rPr>
        <w:t>tin-1 levels compared with the</w:t>
      </w:r>
      <w:r w:rsidRPr="004D33BE">
        <w:rPr>
          <w:sz w:val="24"/>
          <w:szCs w:val="24"/>
          <w:lang w:val="en-US"/>
        </w:rPr>
        <w:t xml:space="preserve"> group </w:t>
      </w:r>
      <w:r w:rsidR="000D2611" w:rsidRPr="004D33BE">
        <w:rPr>
          <w:sz w:val="24"/>
          <w:szCs w:val="24"/>
          <w:lang w:val="en-US"/>
        </w:rPr>
        <w:t>B (7.63</w:t>
      </w:r>
      <w:r w:rsidRPr="004D33BE">
        <w:rPr>
          <w:sz w:val="24"/>
          <w:szCs w:val="24"/>
          <w:lang w:val="en-US"/>
        </w:rPr>
        <w:t xml:space="preserve"> </w:t>
      </w:r>
      <w:r w:rsidR="000D2611" w:rsidRPr="004D33BE">
        <w:rPr>
          <w:sz w:val="24"/>
          <w:szCs w:val="24"/>
          <w:lang w:val="en-US"/>
        </w:rPr>
        <w:t>[6.79;9.71] vs 7.26 [6.57;8.16</w:t>
      </w:r>
      <w:r w:rsidRPr="004D33BE">
        <w:rPr>
          <w:sz w:val="24"/>
          <w:szCs w:val="24"/>
          <w:lang w:val="en-US"/>
        </w:rPr>
        <w:t xml:space="preserve">], </w:t>
      </w:r>
      <w:r w:rsidR="000D2611" w:rsidRPr="004D33BE">
        <w:rPr>
          <w:sz w:val="24"/>
          <w:szCs w:val="24"/>
          <w:lang w:val="en-US"/>
        </w:rPr>
        <w:t>p = 0.03</w:t>
      </w:r>
      <w:r w:rsidRPr="004D33BE">
        <w:rPr>
          <w:sz w:val="24"/>
          <w:szCs w:val="24"/>
          <w:lang w:val="en-US"/>
        </w:rPr>
        <w:t xml:space="preserve">). </w:t>
      </w:r>
      <w:r w:rsidR="00632DAE" w:rsidRPr="004D33BE">
        <w:rPr>
          <w:sz w:val="24"/>
          <w:szCs w:val="24"/>
          <w:lang w:val="en-US"/>
        </w:rPr>
        <w:t>Nesfatin-1 positively correlated with GFR in all hypertensive patients (r = 0.228; p &lt; 0.001)</w:t>
      </w:r>
      <w:r w:rsidR="003C2A7A" w:rsidRPr="004D33BE">
        <w:rPr>
          <w:sz w:val="24"/>
          <w:szCs w:val="24"/>
          <w:lang w:val="en-US"/>
        </w:rPr>
        <w:t xml:space="preserve"> and in particular in the group A (r = 0.249; p &lt; 0.01).</w:t>
      </w:r>
    </w:p>
    <w:p w:rsidR="003C2A7A" w:rsidRPr="004D33BE" w:rsidRDefault="003C2A7A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Data analysis of hypertensive patients with obesity showed associations of nesfatin-1 with GFR (r</w:t>
      </w:r>
      <w:r w:rsidR="004D33BE">
        <w:rPr>
          <w:sz w:val="24"/>
          <w:szCs w:val="24"/>
          <w:lang w:val="en-US"/>
        </w:rPr>
        <w:t> </w:t>
      </w:r>
      <w:r w:rsidRPr="004D33BE">
        <w:rPr>
          <w:sz w:val="24"/>
          <w:szCs w:val="24"/>
          <w:lang w:val="en-US"/>
        </w:rPr>
        <w:t>= 0.185; p &lt; 0.01) and creatinine (r = -0.172; p &lt; 0.05)</w:t>
      </w:r>
      <w:r w:rsidR="005517AE" w:rsidRPr="004D33BE">
        <w:rPr>
          <w:sz w:val="24"/>
          <w:szCs w:val="24"/>
          <w:lang w:val="en-US"/>
        </w:rPr>
        <w:t xml:space="preserve">. </w:t>
      </w:r>
    </w:p>
    <w:p w:rsidR="00DE0FDB" w:rsidRPr="004D33BE" w:rsidRDefault="00DE0FD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Conclusions: </w:t>
      </w:r>
    </w:p>
    <w:p w:rsidR="0027698B" w:rsidRPr="004D33BE" w:rsidRDefault="0027698B" w:rsidP="004D33BE">
      <w:pPr>
        <w:spacing w:after="0" w:line="240" w:lineRule="auto"/>
        <w:jc w:val="both"/>
        <w:rPr>
          <w:sz w:val="24"/>
          <w:szCs w:val="24"/>
          <w:lang w:val="en-US"/>
        </w:rPr>
      </w:pPr>
      <w:r w:rsidRPr="004D33BE">
        <w:rPr>
          <w:sz w:val="24"/>
          <w:szCs w:val="24"/>
          <w:lang w:val="en-US"/>
        </w:rPr>
        <w:t>Nesfatin-1 may have contribution to occurrence of renal impairment in hypertensive patients in case of decreasing of its level</w:t>
      </w:r>
      <w:r w:rsidR="00402B4D" w:rsidRPr="004D33BE">
        <w:rPr>
          <w:sz w:val="24"/>
          <w:szCs w:val="24"/>
          <w:lang w:val="en-US"/>
        </w:rPr>
        <w:t xml:space="preserve">, while </w:t>
      </w:r>
      <w:proofErr w:type="spellStart"/>
      <w:r w:rsidR="00402B4D" w:rsidRPr="004D33BE">
        <w:rPr>
          <w:sz w:val="24"/>
          <w:szCs w:val="24"/>
          <w:lang w:val="en-US"/>
        </w:rPr>
        <w:t>hypernesfatinemia</w:t>
      </w:r>
      <w:proofErr w:type="spellEnd"/>
      <w:r w:rsidR="00402B4D" w:rsidRPr="004D33BE">
        <w:rPr>
          <w:sz w:val="24"/>
          <w:szCs w:val="24"/>
          <w:lang w:val="en-US"/>
        </w:rPr>
        <w:t xml:space="preserve"> shows </w:t>
      </w:r>
      <w:proofErr w:type="spellStart"/>
      <w:r w:rsidR="00402B4D" w:rsidRPr="004D33BE">
        <w:rPr>
          <w:sz w:val="24"/>
          <w:szCs w:val="24"/>
          <w:lang w:val="en-US"/>
        </w:rPr>
        <w:t>renoprotective</w:t>
      </w:r>
      <w:proofErr w:type="spellEnd"/>
      <w:r w:rsidR="00402B4D" w:rsidRPr="004D33BE">
        <w:rPr>
          <w:sz w:val="24"/>
          <w:szCs w:val="24"/>
          <w:lang w:val="en-US"/>
        </w:rPr>
        <w:t xml:space="preserve"> features. </w:t>
      </w:r>
      <w:r w:rsidRPr="004D33BE">
        <w:rPr>
          <w:sz w:val="24"/>
          <w:szCs w:val="24"/>
          <w:lang w:val="en-US"/>
        </w:rPr>
        <w:t xml:space="preserve"> </w:t>
      </w:r>
      <w:r w:rsidR="004D33BE" w:rsidRPr="004D33BE">
        <w:rPr>
          <w:sz w:val="24"/>
          <w:szCs w:val="24"/>
          <w:lang w:val="en-US"/>
        </w:rPr>
        <w:t>These findings are more prominent in case of accompanied obesity than disturbances of carbohydrate metabolism.</w:t>
      </w:r>
    </w:p>
    <w:p w:rsidR="00DE0FDB" w:rsidRPr="004D33BE" w:rsidRDefault="00DE0FDB" w:rsidP="004D33BE">
      <w:pPr>
        <w:spacing w:line="240" w:lineRule="auto"/>
        <w:jc w:val="both"/>
        <w:rPr>
          <w:sz w:val="24"/>
          <w:szCs w:val="24"/>
          <w:lang w:val="en-US"/>
        </w:rPr>
      </w:pPr>
    </w:p>
    <w:p w:rsidR="007D77C5" w:rsidRPr="0027698B" w:rsidRDefault="007D77C5" w:rsidP="00DE0FDB">
      <w:pPr>
        <w:rPr>
          <w:szCs w:val="28"/>
          <w:lang w:val="en-US"/>
        </w:rPr>
      </w:pPr>
    </w:p>
    <w:sectPr w:rsidR="007D77C5" w:rsidRPr="0027698B" w:rsidSect="004D3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B"/>
    <w:rsid w:val="000D2611"/>
    <w:rsid w:val="001466C4"/>
    <w:rsid w:val="0017061A"/>
    <w:rsid w:val="00255731"/>
    <w:rsid w:val="0027698B"/>
    <w:rsid w:val="00332B56"/>
    <w:rsid w:val="003C2A7A"/>
    <w:rsid w:val="003F3F50"/>
    <w:rsid w:val="00402B4D"/>
    <w:rsid w:val="004D33BE"/>
    <w:rsid w:val="005517AE"/>
    <w:rsid w:val="005D5008"/>
    <w:rsid w:val="005F3251"/>
    <w:rsid w:val="00632DAE"/>
    <w:rsid w:val="00753821"/>
    <w:rsid w:val="007C0AAB"/>
    <w:rsid w:val="007D77C5"/>
    <w:rsid w:val="00835330"/>
    <w:rsid w:val="00837768"/>
    <w:rsid w:val="008B7C1B"/>
    <w:rsid w:val="009C6E37"/>
    <w:rsid w:val="00C878BC"/>
    <w:rsid w:val="00DE0FDB"/>
    <w:rsid w:val="00E019B1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7EB"/>
  <w15:chartTrackingRefBased/>
  <w15:docId w15:val="{641EE051-77D2-46C1-83D8-0EA18C0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</dc:creator>
  <cp:keywords/>
  <dc:description/>
  <cp:lastModifiedBy>Марина Визир</cp:lastModifiedBy>
  <cp:revision>5</cp:revision>
  <dcterms:created xsi:type="dcterms:W3CDTF">2019-01-21T12:42:00Z</dcterms:created>
  <dcterms:modified xsi:type="dcterms:W3CDTF">2019-02-10T18:51:00Z</dcterms:modified>
</cp:coreProperties>
</file>