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B51CA" w14:textId="77777777" w:rsidR="00D267A4" w:rsidRPr="005E05A7" w:rsidRDefault="00D267A4" w:rsidP="0078293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</w:pPr>
      <w:r w:rsidRPr="005E05A7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  <w:t>ЭНДОТЕЛИАЛЬНАЯ ЛИПАЗА И УГЛЕВОДНЫЕ ПАТАМЕ</w:t>
      </w:r>
      <w:r w:rsidR="00782932" w:rsidRPr="005E05A7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  <w:t xml:space="preserve">ТРЫ У ПАЦИЕНТОВ С НЕАЛКОГОЛЬНОЙ </w:t>
      </w:r>
      <w:r w:rsidRPr="005E05A7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  <w:t>ЖИРОВОЙ БОЛЕЗНЬЮ ПЕЧЕНИ НА ФОНЕ ГИПЕРТОНИЧЕСКОЙ БОЛЕЗНИ</w:t>
      </w:r>
    </w:p>
    <w:p w14:paraId="4E3D79CA" w14:textId="1687EC15" w:rsidR="00CF47DD" w:rsidRPr="005E05A7" w:rsidRDefault="00D26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ru-RU"/>
        </w:rPr>
      </w:pPr>
      <w:r w:rsidRPr="005E05A7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  <w:t>Башкирова А.Д.</w:t>
      </w:r>
      <w:r w:rsidR="005E05A7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  <w:t>, Лапшина Е.А.</w:t>
      </w:r>
      <w:bookmarkStart w:id="0" w:name="_GoBack"/>
      <w:bookmarkEnd w:id="0"/>
    </w:p>
    <w:p w14:paraId="27761832" w14:textId="77777777" w:rsidR="00CF47DD" w:rsidRPr="005E05A7" w:rsidRDefault="00D26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libri" w:eastAsia="Calibri" w:hAnsi="Calibri" w:cs="Calibri"/>
          <w:i/>
          <w:iCs/>
          <w:sz w:val="24"/>
          <w:szCs w:val="24"/>
          <w:u w:color="000000"/>
          <w:lang w:val="ru-RU"/>
        </w:rPr>
      </w:pPr>
      <w:r w:rsidRPr="005E05A7">
        <w:rPr>
          <w:rFonts w:ascii="Times New Roman" w:eastAsia="Calibri" w:hAnsi="Times New Roman" w:cs="Calibri"/>
          <w:i/>
          <w:iCs/>
          <w:sz w:val="24"/>
          <w:szCs w:val="24"/>
          <w:u w:color="000000"/>
          <w:lang w:val="ru-RU"/>
        </w:rPr>
        <w:t>Кафедра внутренней медицины</w:t>
      </w:r>
      <w:r w:rsidR="00F60814" w:rsidRPr="005E05A7">
        <w:rPr>
          <w:rFonts w:ascii="Times New Roman" w:eastAsia="Calibri" w:hAnsi="Times New Roman" w:cs="Calibri"/>
          <w:i/>
          <w:iCs/>
          <w:sz w:val="24"/>
          <w:szCs w:val="24"/>
          <w:u w:color="000000"/>
          <w:lang w:val="ru-RU"/>
        </w:rPr>
        <w:t xml:space="preserve"> </w:t>
      </w:r>
      <w:r w:rsidR="00F60814">
        <w:rPr>
          <w:rFonts w:ascii="Times New Roman" w:eastAsia="Calibri" w:hAnsi="Times New Roman" w:cs="Calibri"/>
          <w:i/>
          <w:iCs/>
          <w:sz w:val="24"/>
          <w:szCs w:val="24"/>
          <w:u w:color="000000"/>
          <w:lang w:val="ru-RU"/>
        </w:rPr>
        <w:t>№</w:t>
      </w:r>
      <w:r w:rsidR="00F60814" w:rsidRPr="005E05A7">
        <w:rPr>
          <w:rFonts w:ascii="Times New Roman" w:eastAsia="Calibri" w:hAnsi="Times New Roman" w:cs="Calibri"/>
          <w:i/>
          <w:iCs/>
          <w:sz w:val="24"/>
          <w:szCs w:val="24"/>
          <w:u w:color="000000"/>
          <w:lang w:val="ru-RU"/>
        </w:rPr>
        <w:t xml:space="preserve">1, </w:t>
      </w:r>
      <w:r w:rsidRPr="005E05A7">
        <w:rPr>
          <w:rFonts w:ascii="Times New Roman" w:eastAsia="Calibri" w:hAnsi="Times New Roman" w:cs="Calibri"/>
          <w:i/>
          <w:iCs/>
          <w:sz w:val="24"/>
          <w:szCs w:val="24"/>
          <w:u w:color="000000"/>
          <w:lang w:val="ru-RU"/>
        </w:rPr>
        <w:t>Харьковский национальный медицинский университет, Харьков, Украина</w:t>
      </w:r>
    </w:p>
    <w:p w14:paraId="788AF985" w14:textId="77777777" w:rsidR="00D267A4" w:rsidRPr="005E05A7" w:rsidRDefault="00D267A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E05A7">
        <w:rPr>
          <w:rFonts w:ascii="Times New Roman" w:hAnsi="Times New Roman"/>
          <w:sz w:val="24"/>
          <w:szCs w:val="24"/>
          <w:lang w:val="ru-RU"/>
        </w:rPr>
        <w:t>Неалкогольная жировая болезнь печени (НАЖБП) является одной из самых актуальных проблем современной медицины. С каждым годом ее распространенность увеличивается, что требует еще большего внимания к этой проблеме. В качестве триггеров, связанных с развитием НАЖБП и метаболических нарушений, выступает оксидативный стресс, воспаление, дислипидемия, инсулинорезистентность (ИР), абдоминальное ожирение, низкий уровень адипонектина и эндотелиальная дисфункция. Эндотелиальная липаза (ЭЛ) идентифицируется как новый член семейства триглицеридов и очень похожа на липопротеиновую липазу и печеночную липазу, но является более чувствительным маркером гидролиза фосфолипидов, что свидетельствуют о том, что ЭЛ является новым маркером кардиоваскулярного риска, который тесно связан с дислипидемией и ИР.</w:t>
      </w:r>
    </w:p>
    <w:p w14:paraId="06936ED6" w14:textId="77777777" w:rsidR="00CF47DD" w:rsidRDefault="0078293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5E05A7">
        <w:rPr>
          <w:rFonts w:ascii="Times New Roman" w:eastAsia="Calibri" w:hAnsi="Times New Roman" w:cs="Calibri"/>
          <w:bCs/>
          <w:sz w:val="24"/>
          <w:szCs w:val="24"/>
          <w:u w:color="000000"/>
          <w:lang w:val="ru-RU"/>
        </w:rPr>
        <w:t>Материалы и методы</w:t>
      </w:r>
      <w:r w:rsidR="00F60814" w:rsidRPr="005E05A7">
        <w:rPr>
          <w:rFonts w:ascii="Times New Roman" w:eastAsia="Calibri" w:hAnsi="Times New Roman" w:cs="Calibri"/>
          <w:bCs/>
          <w:sz w:val="24"/>
          <w:szCs w:val="24"/>
          <w:u w:color="000000"/>
          <w:lang w:val="ru-RU"/>
        </w:rPr>
        <w:t>:</w:t>
      </w:r>
      <w:r w:rsidR="00F60814" w:rsidRPr="005E05A7"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ru-RU"/>
        </w:rPr>
        <w:t xml:space="preserve"> 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Было обследовано 36 пациентов с НАЖБП на фоне гипертонической болезни (ГБ) и избыточной массы тела. Учитывая тот факт, что наличие сахарного диабета (СД) 2 типа играет патогенную роль в формировании стеатоза печени, мы провели распределение обследованных пациентов на следующие группы: группа 1 - с ГБ без увеличения показателя индекса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NAFLD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liver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fat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score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с нормальной массой тела (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= 8); 2-я группа - с ГБ без увеличения показателя индекса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NAFLD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liver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fat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score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с избыточной массой тела (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= 8); 3 группа - со стеатозом печени без СД 2 типа (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= 10); 4 группа - со стеатозом печени и СД 2 типа (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= 10). Контрольная группа 5 составила 20 практичнски здоровых лиц. Пациенты были сопоставимы по полу и возрасту. Средний возраст составил [53 ± 7,5]. Степень выраженности стеатоза определяли с помощью индекса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NAFLD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liver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fat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>score</w:t>
      </w:r>
      <w:r w:rsidRPr="005E05A7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 xml:space="preserve">. 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 xml:space="preserve">Концентрацию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ЭЛ</w:t>
      </w:r>
      <w:r w:rsidRPr="00782932">
        <w:rPr>
          <w:rFonts w:ascii="Times New Roman" w:eastAsia="Calibri" w:hAnsi="Times New Roman" w:cs="Calibri"/>
          <w:sz w:val="24"/>
          <w:szCs w:val="24"/>
          <w:u w:color="000000"/>
        </w:rPr>
        <w:t xml:space="preserve"> в сыворотке крови определяли методом ИФА с использованием наборов реагентов "Aviscera Bioscience INC" (США).</w:t>
      </w:r>
    </w:p>
    <w:p w14:paraId="610FC39C" w14:textId="77777777" w:rsidR="00672F14" w:rsidRPr="00672F14" w:rsidRDefault="00782932" w:rsidP="00672F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  <w:r w:rsidRPr="00782932">
        <w:rPr>
          <w:rFonts w:ascii="Times New Roman" w:eastAsia="Calibri" w:hAnsi="Times New Roman" w:cs="Calibri"/>
          <w:bCs/>
          <w:sz w:val="24"/>
          <w:szCs w:val="24"/>
          <w:u w:color="000000"/>
        </w:rPr>
        <w:t>Результаты:</w:t>
      </w:r>
      <w:r w:rsidR="00F60814" w:rsidRPr="00782932">
        <w:rPr>
          <w:rFonts w:ascii="Times New Roman" w:eastAsia="Calibri" w:hAnsi="Times New Roman" w:cs="Calibri"/>
          <w:bCs/>
          <w:sz w:val="24"/>
          <w:szCs w:val="24"/>
          <w:u w:color="000000"/>
        </w:rPr>
        <w:t xml:space="preserve"> 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Все пациенты с НАЖБП на фоне гипертонии и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СД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2 типа имели значительно (р &lt;0,001) более высокий уровень гиперинсулинизма (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[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32,27 + 4,71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]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против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[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20,75 + 9,5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] мкЕ/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мл) и значительно</w:t>
      </w:r>
      <w:r w:rsidR="00672F14">
        <w:rPr>
          <w:rFonts w:ascii="Times New Roman" w:eastAsia="Calibri" w:hAnsi="Times New Roman" w:cs="Calibri"/>
          <w:sz w:val="24"/>
          <w:szCs w:val="24"/>
          <w:u w:color="000000"/>
          <w:lang w:val="ru-RU"/>
        </w:rPr>
        <w:t>е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(р &lt;0,001) 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увеличение 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значения индекс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а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HOMA-IR (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[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9,52 + 4,21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]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против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[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4,76 + 2,23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]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)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в сравнении с группой 3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. У пациентов с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СД 2 типа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уровень HbA1c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был 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выше, чем у пациентов без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СД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, независимо от </w:t>
      </w:r>
      <w:r w:rsidR="00672F14">
        <w:rPr>
          <w:rFonts w:ascii="Times New Roman" w:eastAsia="Calibri" w:hAnsi="Times New Roman" w:cs="Calibri"/>
          <w:sz w:val="24"/>
          <w:szCs w:val="24"/>
          <w:u w:color="000000"/>
        </w:rPr>
        <w:t>степени выраженности стеатоза</w:t>
      </w:r>
      <w:r w:rsidR="00672F14" w:rsidRPr="00672F14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14:paraId="34D01688" w14:textId="77777777" w:rsidR="00672F14" w:rsidRDefault="00672F14" w:rsidP="00672F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Уровень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ЭЛ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значительно выш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е в группе 3 ([11,709 ± 3,22] нг/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>мл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)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по сравнению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с группой 5 ([8,231 ± 2,474] нг/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>мл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)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и группой 1 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([9,56 ± 2,15] нг/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>мл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)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. 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Наиболее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высокие уровни 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ЭЛ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были 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зарегистрированы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в группе 4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- [11,84 ± 3801] нг/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мл. Корреляционный анализ между уровнями HbA1c и 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>ЭЛ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 xml:space="preserve"> показал достоверную прямую связь между параметрами</w:t>
      </w:r>
      <w:r w:rsid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(р &lt;0,05</w:t>
      </w:r>
      <w:r w:rsidR="00372699" w:rsidRPr="00672F14">
        <w:rPr>
          <w:rFonts w:ascii="Times New Roman" w:eastAsia="Calibri" w:hAnsi="Times New Roman" w:cs="Calibri"/>
          <w:sz w:val="24"/>
          <w:szCs w:val="24"/>
          <w:u w:color="000000"/>
        </w:rPr>
        <w:t>)</w:t>
      </w:r>
      <w:r w:rsidRPr="00672F14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14:paraId="2DFD3799" w14:textId="77777777" w:rsidR="00CF47DD" w:rsidRDefault="00372699" w:rsidP="00672F1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72699">
        <w:rPr>
          <w:rFonts w:ascii="Times New Roman" w:eastAsia="Calibri" w:hAnsi="Times New Roman" w:cs="Calibri"/>
          <w:bCs/>
          <w:sz w:val="24"/>
          <w:szCs w:val="24"/>
          <w:u w:color="000000"/>
        </w:rPr>
        <w:t>Выводы:</w:t>
      </w:r>
      <w:r w:rsidR="00F60814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Таким образом, уровень ЭЛ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у больных с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ГБ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в сочетании с тяжестью стеатоза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является </w:t>
      </w:r>
      <w:r w:rsidR="00FB6AA5">
        <w:rPr>
          <w:rFonts w:ascii="Times New Roman" w:eastAsia="Calibri" w:hAnsi="Times New Roman" w:cs="Calibri"/>
          <w:sz w:val="24"/>
          <w:szCs w:val="24"/>
          <w:u w:color="000000"/>
        </w:rPr>
        <w:t>триггером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для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формирования 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атеросклеротического поражения сосудов и </w:t>
      </w:r>
      <w:r w:rsidR="00FB6AA5">
        <w:rPr>
          <w:rFonts w:ascii="Times New Roman" w:eastAsia="Calibri" w:hAnsi="Times New Roman" w:cs="Calibri"/>
          <w:sz w:val="24"/>
          <w:szCs w:val="24"/>
          <w:u w:color="000000"/>
        </w:rPr>
        <w:t>кардиоваскулярного риска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. В то же время, прогноз ухудшается с наличием дополнительных независимых факторов риска, таких как наличие </w:t>
      </w:r>
      <w:r w:rsidR="00FB6AA5">
        <w:rPr>
          <w:rFonts w:ascii="Times New Roman" w:eastAsia="Calibri" w:hAnsi="Times New Roman" w:cs="Calibri"/>
          <w:sz w:val="24"/>
          <w:szCs w:val="24"/>
          <w:u w:color="000000"/>
        </w:rPr>
        <w:t>СД 2 типа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>, который</w:t>
      </w:r>
      <w:r w:rsidR="00FB6AA5">
        <w:rPr>
          <w:rFonts w:ascii="Times New Roman" w:eastAsia="Calibri" w:hAnsi="Times New Roman" w:cs="Calibri"/>
          <w:sz w:val="24"/>
          <w:szCs w:val="24"/>
          <w:u w:color="000000"/>
        </w:rPr>
        <w:t xml:space="preserve"> непосредственно коррелирует с выраженностью</w:t>
      </w:r>
      <w:r w:rsidRPr="00372699">
        <w:rPr>
          <w:rFonts w:ascii="Times New Roman" w:eastAsia="Calibri" w:hAnsi="Times New Roman" w:cs="Calibri"/>
          <w:sz w:val="24"/>
          <w:szCs w:val="24"/>
          <w:u w:color="000000"/>
        </w:rPr>
        <w:t xml:space="preserve"> стеатоза печени.</w:t>
      </w:r>
    </w:p>
    <w:p w14:paraId="664ABA67" w14:textId="77777777" w:rsidR="00CF47DD" w:rsidRDefault="00CF47D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BDDE8BE" w14:textId="77777777" w:rsidR="00CF47DD" w:rsidRDefault="00CF47D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</w:p>
    <w:sectPr w:rsidR="00CF4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CB8E" w14:textId="77777777" w:rsidR="00E26E14" w:rsidRDefault="00E26E14">
      <w:r>
        <w:separator/>
      </w:r>
    </w:p>
  </w:endnote>
  <w:endnote w:type="continuationSeparator" w:id="0">
    <w:p w14:paraId="4D4F6D67" w14:textId="77777777" w:rsidR="00E26E14" w:rsidRDefault="00E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DE47" w14:textId="77777777" w:rsidR="005E05A7" w:rsidRDefault="005E05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A784" w14:textId="77777777" w:rsidR="00CF47DD" w:rsidRDefault="00CF47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FB1F" w14:textId="77777777" w:rsidR="005E05A7" w:rsidRDefault="005E0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2F78" w14:textId="77777777" w:rsidR="00E26E14" w:rsidRDefault="00E26E14">
      <w:r>
        <w:separator/>
      </w:r>
    </w:p>
  </w:footnote>
  <w:footnote w:type="continuationSeparator" w:id="0">
    <w:p w14:paraId="63443333" w14:textId="77777777" w:rsidR="00E26E14" w:rsidRDefault="00E2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209C" w14:textId="77777777" w:rsidR="005E05A7" w:rsidRDefault="005E05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6B6" w14:textId="77777777" w:rsidR="00CF47DD" w:rsidRDefault="00CF47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C330" w14:textId="77777777" w:rsidR="005E05A7" w:rsidRDefault="005E05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DD"/>
    <w:rsid w:val="00372699"/>
    <w:rsid w:val="005E05A7"/>
    <w:rsid w:val="00672F14"/>
    <w:rsid w:val="00782932"/>
    <w:rsid w:val="0088454A"/>
    <w:rsid w:val="00CF47DD"/>
    <w:rsid w:val="00D267A4"/>
    <w:rsid w:val="00E26E14"/>
    <w:rsid w:val="00F60814"/>
    <w:rsid w:val="00F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155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a5">
    <w:name w:val="header"/>
    <w:basedOn w:val="a"/>
    <w:link w:val="a6"/>
    <w:uiPriority w:val="99"/>
    <w:unhideWhenUsed/>
    <w:rsid w:val="005E0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5A7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E0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5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2019-02-11T18:15:00Z</dcterms:created>
  <dcterms:modified xsi:type="dcterms:W3CDTF">2019-05-18T19:14:00Z</dcterms:modified>
</cp:coreProperties>
</file>