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48" w:rsidRDefault="0076373B">
      <w:r>
        <w:rPr>
          <w:rStyle w:val="fontstyle01"/>
        </w:rPr>
        <w:t>FOREIGN LANGUAGE PROFESSIONAL COMPETENCE IN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POSTGRADUATE MEDICAL EDUCATION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 xml:space="preserve">Olga </w:t>
      </w:r>
      <w:proofErr w:type="spellStart"/>
      <w:r>
        <w:rPr>
          <w:rStyle w:val="fontstyle01"/>
          <w:sz w:val="24"/>
          <w:szCs w:val="24"/>
        </w:rPr>
        <w:t>Petrova</w:t>
      </w:r>
      <w:proofErr w:type="spellEnd"/>
      <w:r>
        <w:rPr>
          <w:b/>
          <w:bCs/>
          <w:color w:val="000000"/>
        </w:rPr>
        <w:br/>
      </w:r>
      <w:proofErr w:type="spellStart"/>
      <w:r>
        <w:rPr>
          <w:rStyle w:val="fontstyle21"/>
        </w:rPr>
        <w:t>Kharkiv</w:t>
      </w:r>
      <w:proofErr w:type="spellEnd"/>
      <w:r>
        <w:rPr>
          <w:rStyle w:val="fontstyle21"/>
        </w:rPr>
        <w:t xml:space="preserve"> National Medical University, </w:t>
      </w:r>
      <w:proofErr w:type="spellStart"/>
      <w:r>
        <w:rPr>
          <w:rStyle w:val="fontstyle21"/>
        </w:rPr>
        <w:t>Україна</w:t>
      </w:r>
      <w:proofErr w:type="spellEnd"/>
      <w:r>
        <w:rPr>
          <w:color w:val="000000"/>
        </w:rPr>
        <w:br/>
      </w:r>
      <w:r>
        <w:rPr>
          <w:rStyle w:val="fontstyle01"/>
          <w:sz w:val="24"/>
          <w:szCs w:val="24"/>
        </w:rPr>
        <w:t>Abstract</w:t>
      </w:r>
      <w:r>
        <w:rPr>
          <w:b/>
          <w:bCs/>
          <w:color w:val="000000"/>
        </w:rPr>
        <w:br/>
      </w:r>
      <w:proofErr w:type="gramStart"/>
      <w:r>
        <w:rPr>
          <w:rStyle w:val="fontstyle21"/>
        </w:rPr>
        <w:t>The</w:t>
      </w:r>
      <w:proofErr w:type="gramEnd"/>
      <w:r>
        <w:rPr>
          <w:rStyle w:val="fontstyle21"/>
        </w:rPr>
        <w:t xml:space="preserve"> communication deals with formation of English as a foreign language competence in</w:t>
      </w:r>
      <w:r>
        <w:rPr>
          <w:color w:val="000000"/>
        </w:rPr>
        <w:br/>
      </w:r>
      <w:r>
        <w:rPr>
          <w:rStyle w:val="fontstyle21"/>
        </w:rPr>
        <w:t>postgraduate medical education. Professional foreign language competence is formed by</w:t>
      </w:r>
      <w:r>
        <w:rPr>
          <w:color w:val="000000"/>
        </w:rPr>
        <w:br/>
      </w:r>
      <w:r>
        <w:rPr>
          <w:rStyle w:val="fontstyle21"/>
        </w:rPr>
        <w:t>involving targeted work on language skills which are necessary for the search and analysis of</w:t>
      </w:r>
      <w:r>
        <w:rPr>
          <w:color w:val="000000"/>
        </w:rPr>
        <w:br/>
      </w:r>
      <w:r>
        <w:rPr>
          <w:rStyle w:val="fontstyle21"/>
        </w:rPr>
        <w:t>scientific information from authentic international sources, and oral and written professional</w:t>
      </w:r>
      <w:r>
        <w:rPr>
          <w:color w:val="000000"/>
        </w:rPr>
        <w:br/>
      </w:r>
      <w:r>
        <w:rPr>
          <w:rStyle w:val="fontstyle21"/>
        </w:rPr>
        <w:t>communication, based on the real needs of medical PhD postgraduates.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Keywords: </w:t>
      </w:r>
      <w:r>
        <w:rPr>
          <w:rStyle w:val="fontstyle21"/>
        </w:rPr>
        <w:t>Foreign language professional competence, language needs analysis, medical PhD</w:t>
      </w:r>
      <w:r>
        <w:rPr>
          <w:color w:val="000000"/>
        </w:rPr>
        <w:br/>
      </w:r>
      <w:r>
        <w:rPr>
          <w:rStyle w:val="fontstyle21"/>
        </w:rPr>
        <w:t xml:space="preserve">postgraduates, </w:t>
      </w:r>
      <w:proofErr w:type="gramStart"/>
      <w:r>
        <w:rPr>
          <w:rStyle w:val="fontstyle21"/>
        </w:rPr>
        <w:t>really</w:t>
      </w:r>
      <w:proofErr w:type="gramEnd"/>
      <w:r>
        <w:rPr>
          <w:rStyle w:val="fontstyle21"/>
        </w:rPr>
        <w:t xml:space="preserve"> useful tasks.</w:t>
      </w:r>
      <w:r>
        <w:rPr>
          <w:color w:val="000000"/>
        </w:rPr>
        <w:br/>
      </w:r>
      <w:r>
        <w:rPr>
          <w:rStyle w:val="fontstyle01"/>
        </w:rPr>
        <w:t>INTRODUCTION</w:t>
      </w:r>
      <w:r>
        <w:rPr>
          <w:b/>
          <w:bCs/>
          <w:color w:val="000000"/>
          <w:sz w:val="28"/>
          <w:szCs w:val="28"/>
        </w:rPr>
        <w:br/>
      </w:r>
      <w:proofErr w:type="gramStart"/>
      <w:r>
        <w:rPr>
          <w:rStyle w:val="fontstyle21"/>
          <w:sz w:val="28"/>
          <w:szCs w:val="28"/>
        </w:rPr>
        <w:t>One</w:t>
      </w:r>
      <w:proofErr w:type="gramEnd"/>
      <w:r>
        <w:rPr>
          <w:rStyle w:val="fontstyle21"/>
          <w:sz w:val="28"/>
          <w:szCs w:val="28"/>
        </w:rPr>
        <w:t xml:space="preserve"> of the important tasks of the third (educational-scientific) level of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higher medical education is formation of foreign language professional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competence in the course of English for specific purposes, which is studied by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post-graduates of the medical university. Its main purpose is to form foreign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language communicative competence of the PhD postgraduates, enabling them to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use English as a means of professional intercultural communication. In addition</w:t>
      </w:r>
      <w:proofErr w:type="gramStart"/>
      <w:r>
        <w:rPr>
          <w:rStyle w:val="fontstyle21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the main goal is to create a professional foreign language competence that will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allow the medical professionals to use English as a medium for life-long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professional growth.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The Foreign Languages department of </w:t>
      </w:r>
      <w:proofErr w:type="spellStart"/>
      <w:r>
        <w:rPr>
          <w:rStyle w:val="fontstyle21"/>
          <w:sz w:val="28"/>
          <w:szCs w:val="28"/>
        </w:rPr>
        <w:t>Kharkiv</w:t>
      </w:r>
      <w:proofErr w:type="spellEnd"/>
      <w:r>
        <w:rPr>
          <w:rStyle w:val="fontstyle21"/>
          <w:sz w:val="28"/>
          <w:szCs w:val="28"/>
        </w:rPr>
        <w:t xml:space="preserve"> National Medical University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has been developing a research "Language needs analysis of PhD medical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postgraduates", that is targeted at effective studying English by medical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postgraduates.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METHODOLOGY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Multidimensional work which considers the methodology of English for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specific purposes (ESP) grounded by the famous scholars T. Dudley-Evans, M. J.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St John, D. </w:t>
      </w:r>
      <w:proofErr w:type="spellStart"/>
      <w:r>
        <w:rPr>
          <w:rStyle w:val="fontstyle21"/>
          <w:sz w:val="28"/>
          <w:szCs w:val="28"/>
        </w:rPr>
        <w:t>Hymes</w:t>
      </w:r>
      <w:proofErr w:type="spellEnd"/>
      <w:r>
        <w:rPr>
          <w:rStyle w:val="fontstyle21"/>
          <w:sz w:val="28"/>
          <w:szCs w:val="28"/>
        </w:rPr>
        <w:t>, R. West, et al. [ 1; 2 ], and thus the language needs of PhD</w:t>
      </w:r>
      <w:r>
        <w:br/>
      </w:r>
      <w:r>
        <w:rPr>
          <w:rStyle w:val="fontstyle31"/>
        </w:rPr>
        <w:t>~ 206 ~</w:t>
      </w:r>
      <w:r>
        <w:rPr>
          <w:rFonts w:ascii="Candara" w:hAnsi="Candara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postgraduates concerning their use of English in professional communication, is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carried out. Within the analysis of the needs, the postgraduates’ necessities, lacks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and wants were studied by interviewing the involved groups: postgraduates</w:t>
      </w:r>
      <w:proofErr w:type="gramStart"/>
      <w:r>
        <w:rPr>
          <w:rStyle w:val="fontstyle21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teachers, translators and scientific administration of the university. Such surveys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were conducted before the beginning of the course, and in the process of work as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a reaction to the course of studies, as well. The method of pedagogical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observation and analysis in assessing the ability of postgraduates to use foreign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language as a means of forming commitment for professional and scientific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activity is also used. Current testing provides with diagnosing and correction of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the academic activities.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ACHIEVEMENTS</w:t>
      </w:r>
      <w:r>
        <w:rPr>
          <w:b/>
          <w:bCs/>
          <w:color w:val="000000"/>
          <w:sz w:val="28"/>
          <w:szCs w:val="28"/>
        </w:rPr>
        <w:br/>
      </w:r>
      <w:proofErr w:type="gramStart"/>
      <w:r>
        <w:rPr>
          <w:rStyle w:val="fontstyle21"/>
          <w:sz w:val="28"/>
          <w:szCs w:val="28"/>
        </w:rPr>
        <w:lastRenderedPageBreak/>
        <w:t>The</w:t>
      </w:r>
      <w:proofErr w:type="gramEnd"/>
      <w:r>
        <w:rPr>
          <w:rStyle w:val="fontstyle21"/>
          <w:sz w:val="28"/>
          <w:szCs w:val="28"/>
        </w:rPr>
        <w:t xml:space="preserve"> course of professional foreign language, which is taught for PhD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students, aims at forming a personality of a scientist who can independently use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English as a foreign language to accomplish scientific and professional tasks.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Modern didactic approaches are based on anthropological paradigm, which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means orientation on the personality, that develops in the process of productive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foreign language activities, acquisition of communicative competence (as it is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suggested in the Common European Framework of Reference for Languages) [2].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The PhD postgraduates are taught to form foreign-language professional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communication skills in their professional activities, taking into account different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communication situations which are assessed as real in their everyday practice.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Based on the analysis of the needs of medical PhD postgraduates, an ESP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program was compiled. The subject covers both aspects of terminology in the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field of medicine and topics related to actual and prospect clinical work, clinical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research, international scientific conferences, scientific publications, scientific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projects, presentation materials concerning medical PhD postgraduate education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at the University and defending PhD thesis. During the course, postgraduates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learn to search and select the necessary references in international databases and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catalogues of libraries according to their real research tasks. They are involved in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acquiring different types of reading to obtain the necessary scientific information</w:t>
      </w:r>
      <w:r>
        <w:br/>
      </w:r>
      <w:r>
        <w:rPr>
          <w:rStyle w:val="fontstyle31"/>
        </w:rPr>
        <w:t>~ 207 ~</w:t>
      </w:r>
      <w:r>
        <w:rPr>
          <w:rFonts w:ascii="Candara" w:hAnsi="Candara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from authentic English sources to understand professionals speaking English</w:t>
      </w:r>
      <w:proofErr w:type="gramStart"/>
      <w:r>
        <w:rPr>
          <w:rStyle w:val="fontstyle21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writing CV, abstracts of an article, making presentation, or poster presentation in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English, applying for a grant, participation in an international conference,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publication of an article, discussing scientific research, writing case history and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case report form, etc. The level of proficiency in English (entry Intermediate B1</w:t>
      </w:r>
      <w:proofErr w:type="gramStart"/>
      <w:r>
        <w:rPr>
          <w:rStyle w:val="fontstyle21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allows to focus on the content of the subject and presenting material, linguistic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features of the genres of professional communication in the field of medicine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which correspond to the situations of real professional communication.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CONCLUSIONS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Formation of the foreign language professional </w:t>
      </w:r>
      <w:proofErr w:type="spellStart"/>
      <w:r>
        <w:rPr>
          <w:rStyle w:val="fontstyle21"/>
          <w:sz w:val="28"/>
          <w:szCs w:val="28"/>
        </w:rPr>
        <w:t>competrence</w:t>
      </w:r>
      <w:proofErr w:type="spellEnd"/>
      <w:r>
        <w:rPr>
          <w:rStyle w:val="fontstyle21"/>
          <w:sz w:val="28"/>
          <w:szCs w:val="28"/>
        </w:rPr>
        <w:t xml:space="preserve"> in postgraduate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medical education can be enhanced by involving targeted work on skills which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are necessary for the search and analysis of scientific information from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international sources in English, and oral and written professional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communication, based on the real needs of medical PhD postgraduates.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REFERENCES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Dudley-Evans, T., and St John, M. J. (1998).</w:t>
      </w:r>
      <w:proofErr w:type="gramEnd"/>
      <w:r>
        <w:rPr>
          <w:rStyle w:val="fontstyle21"/>
        </w:rPr>
        <w:t xml:space="preserve"> </w:t>
      </w:r>
      <w:r>
        <w:rPr>
          <w:rStyle w:val="fontstyle41"/>
        </w:rPr>
        <w:t>Developments in English for Specific</w:t>
      </w:r>
      <w:r>
        <w:rPr>
          <w:i/>
          <w:iCs/>
          <w:color w:val="000000"/>
        </w:rPr>
        <w:br/>
      </w:r>
      <w:r>
        <w:rPr>
          <w:rStyle w:val="fontstyle41"/>
        </w:rPr>
        <w:t xml:space="preserve">Purposes: A Multidisciplinary Approach. </w:t>
      </w:r>
      <w:r>
        <w:rPr>
          <w:rStyle w:val="fontstyle21"/>
        </w:rPr>
        <w:t>Cambridge: Cambridge University Press.</w:t>
      </w:r>
      <w:r>
        <w:rPr>
          <w:color w:val="000000"/>
        </w:rPr>
        <w:br/>
      </w:r>
      <w:r>
        <w:rPr>
          <w:rStyle w:val="fontstyle21"/>
        </w:rPr>
        <w:t xml:space="preserve">2. </w:t>
      </w:r>
      <w:r>
        <w:rPr>
          <w:rStyle w:val="fontstyle41"/>
        </w:rPr>
        <w:t>Council of Europe. Common European Framework of Reference for Languages: Learning</w:t>
      </w:r>
      <w:proofErr w:type="gramStart"/>
      <w:r>
        <w:rPr>
          <w:rStyle w:val="fontstyle41"/>
        </w:rPr>
        <w:t>,</w:t>
      </w:r>
      <w:proofErr w:type="gramEnd"/>
      <w:r>
        <w:rPr>
          <w:i/>
          <w:iCs/>
          <w:color w:val="000000"/>
        </w:rPr>
        <w:br/>
      </w:r>
      <w:r>
        <w:rPr>
          <w:rStyle w:val="fontstyle41"/>
        </w:rPr>
        <w:t xml:space="preserve">Teaching, Assessment. </w:t>
      </w:r>
      <w:r>
        <w:rPr>
          <w:rStyle w:val="fontstyle21"/>
        </w:rPr>
        <w:t>(2001). Cambridge: Cambridge University Press</w:t>
      </w:r>
      <w:bookmarkStart w:id="0" w:name="_GoBack"/>
      <w:bookmarkEnd w:id="0"/>
    </w:p>
    <w:sectPr w:rsidR="00006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3B"/>
    <w:rsid w:val="00006F48"/>
    <w:rsid w:val="001935A1"/>
    <w:rsid w:val="0076373B"/>
    <w:rsid w:val="009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373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637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6373B"/>
    <w:rPr>
      <w:rFonts w:ascii="Candara" w:hAnsi="Candar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637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373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637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6373B"/>
    <w:rPr>
      <w:rFonts w:ascii="Candara" w:hAnsi="Candar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637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3452</Words>
  <Characters>1969</Characters>
  <Application>Microsoft Office Word</Application>
  <DocSecurity>0</DocSecurity>
  <Lines>16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2019-05-02T14:11:00Z</dcterms:created>
  <dcterms:modified xsi:type="dcterms:W3CDTF">2019-05-02T14:11:00Z</dcterms:modified>
</cp:coreProperties>
</file>