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EA" w:rsidRPr="005B4D61" w:rsidRDefault="000103EA" w:rsidP="0001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>СОДЕРЖАНИЕ МЕЛАТОНИНА В КОНДЕНСАТЕ ВЫДЫХАЕМОГО ВОЗДУХА У ДЕТЕЙ ПРИ ЛИМФОГРАНУЛОМАТОЗЕ</w:t>
      </w:r>
    </w:p>
    <w:p w:rsidR="000103EA" w:rsidRPr="00F77DA8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7DA8">
        <w:rPr>
          <w:rFonts w:ascii="Times New Roman" w:hAnsi="Times New Roman"/>
          <w:b/>
          <w:sz w:val="28"/>
          <w:szCs w:val="28"/>
        </w:rPr>
        <w:t>Безега Е.М., Матусова Д.И.</w:t>
      </w:r>
      <w:r w:rsidRPr="00F77DA8">
        <w:rPr>
          <w:rFonts w:ascii="Times New Roman" w:hAnsi="Times New Roman"/>
          <w:b/>
          <w:sz w:val="28"/>
          <w:szCs w:val="28"/>
          <w:lang w:val="uk-UA"/>
        </w:rPr>
        <w:t>, Васильева И.М.</w:t>
      </w:r>
    </w:p>
    <w:p w:rsidR="000103EA" w:rsidRPr="00D3233B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B4D61">
        <w:rPr>
          <w:rFonts w:ascii="Times New Roman" w:hAnsi="Times New Roman"/>
          <w:i/>
          <w:sz w:val="28"/>
          <w:szCs w:val="28"/>
        </w:rPr>
        <w:t>Харьковский национальн</w:t>
      </w:r>
      <w:r>
        <w:rPr>
          <w:rFonts w:ascii="Times New Roman" w:hAnsi="Times New Roman"/>
          <w:i/>
          <w:sz w:val="28"/>
          <w:szCs w:val="28"/>
        </w:rPr>
        <w:t>ый медицинский университет</w:t>
      </w:r>
    </w:p>
    <w:p w:rsidR="000103EA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3EA" w:rsidRPr="005B4D61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sz w:val="28"/>
          <w:szCs w:val="28"/>
        </w:rPr>
        <w:t>Лимфогранулематоз составляет 12-15% от всех злокачественных образований у детей, процент болеющих детей в Украине ежегодно увеличивается. Несмотря на многолетнее изучение проблемы этиологии заболевания, ясности в понимании вопроса до сегодняшнего дня нет. Практически не изучена возможная роль гормона эпифиза – мелатонина в развитии заболевания. В то же время известно, что мелатонин выполняет иммуномодулирующую функцию, которая проявляется в активации Т-иммунокомпетентных клеток и фагоцитов, препятствующих росту опухолевых клеток. Установлено, что мелатонин увеличивает продукцию глютатиона, обеспечивая поддержание оптимального уровня его в клетках и, тем самым, предотвращая развитие окислительного стресса.</w:t>
      </w:r>
    </w:p>
    <w:p w:rsidR="000103EA" w:rsidRPr="005B4D61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 xml:space="preserve">Цель </w:t>
      </w:r>
      <w:r w:rsidRPr="005B4D61">
        <w:rPr>
          <w:rFonts w:ascii="Times New Roman" w:hAnsi="Times New Roman"/>
          <w:sz w:val="28"/>
          <w:szCs w:val="28"/>
        </w:rPr>
        <w:t>работы – изучение содержания мелатонина в конденсате выдыхаемого воздуха у детей, больных лимфогранулематозом.</w:t>
      </w:r>
    </w:p>
    <w:p w:rsidR="000103EA" w:rsidRPr="005B4D61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 xml:space="preserve">Материалы и методы. </w:t>
      </w:r>
      <w:r w:rsidRPr="005B4D61">
        <w:rPr>
          <w:rFonts w:ascii="Times New Roman" w:hAnsi="Times New Roman"/>
          <w:sz w:val="28"/>
          <w:szCs w:val="28"/>
        </w:rPr>
        <w:t>Обследовано 25 детей, находящихся на стационарном лечении в гематологическом отделении 16 детской больницы г. Харькова, из них 10 детей возрастом 4 -6 лет, 15 – возрастом 12 -14 лет. Контрольная группа -  по 8 здоровых детей аналогичного возраста. Конденсат выдыхаемого воздуха (КВВ) собирали с помощью специально сконструированного устройства в 22 часа, в день поступления в стационар и после 1 курса химиотерапии. Содержание мелатонина определяли спектрофлюориметрическим методом.</w:t>
      </w:r>
    </w:p>
    <w:p w:rsidR="000103EA" w:rsidRPr="005B4D61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>Результаты</w:t>
      </w:r>
      <w:r w:rsidRPr="005B4D61">
        <w:rPr>
          <w:rFonts w:ascii="Times New Roman" w:hAnsi="Times New Roman"/>
          <w:sz w:val="28"/>
          <w:szCs w:val="28"/>
        </w:rPr>
        <w:t>. Установлено, что при поступлении в стационар содержание мелатонина в КВВ у всех больных детей значительно снижено, в большей степени в 4 -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4D61">
        <w:rPr>
          <w:rFonts w:ascii="Times New Roman" w:hAnsi="Times New Roman"/>
          <w:sz w:val="28"/>
          <w:szCs w:val="28"/>
        </w:rPr>
        <w:t xml:space="preserve">6 лет (7,82 ± 0,55 нг/мл против 20,08 ± 1,32 нг/мл в контрольной группе). После курса химиотерапии у детей возрастом 4 -6 лет содержание мелатонина несколько снижается (6,93 ± 0,52 нг/мл), однако изменения оказались недостоверны, т.е. имеется лишь тенденция к снижению. У 12-14-летних детей отмечается достоверное снижение уровня мелатонина: до лечения содержание мелатонина в КВВ больных детей 18,24 ±1,07 нг/мл, после лечения=15,62 ± 1,13 нг/мл, у здоровых детей – 31,45 ±2,14 нг/мл. Так как мелатонин является не только иммуномодулятором, но и важным антиоксидантом и метаболическим корректором, можно предположить, что после проведенного курса химиотерапии у детей, особенно в возрасте 12 -14 лет. снижается активность антиоксидантной системы, нарушаются обменные процессы, что нужно учитывать в подборе методов поддерживающей терапии в промежутке между курсами химиотерапии. Полученные нами результаты свидетельствуют об участии мелатонина в этиологии и патогенезе лимфогранулематоза. Снижение мелатонина может быть вызвано активным использованием в досуге детей планшетов, смартфонов, недостаточной продолжительностью сна, повышенной стрессорной нагрузкой.  Все факторы, </w:t>
      </w:r>
      <w:r w:rsidRPr="005B4D61">
        <w:rPr>
          <w:rFonts w:ascii="Times New Roman" w:hAnsi="Times New Roman"/>
          <w:sz w:val="28"/>
          <w:szCs w:val="28"/>
        </w:rPr>
        <w:lastRenderedPageBreak/>
        <w:t>способствующие снижению уровня мелатонина, можно рассматривать как факторы риска лимфогранулематоза.</w:t>
      </w:r>
    </w:p>
    <w:p w:rsidR="000103EA" w:rsidRPr="005B4D61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D61">
        <w:rPr>
          <w:rFonts w:ascii="Times New Roman" w:hAnsi="Times New Roman"/>
          <w:b/>
          <w:sz w:val="28"/>
          <w:szCs w:val="28"/>
        </w:rPr>
        <w:t xml:space="preserve">Вывод. </w:t>
      </w:r>
      <w:r w:rsidRPr="005B4D61">
        <w:rPr>
          <w:rFonts w:ascii="Times New Roman" w:hAnsi="Times New Roman"/>
          <w:sz w:val="28"/>
          <w:szCs w:val="28"/>
        </w:rPr>
        <w:t>Снижение содержания мелатонина – фактор риска развития лимфогранулематоза у детей.</w:t>
      </w:r>
    </w:p>
    <w:p w:rsidR="000103EA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03EA" w:rsidRPr="00710DA0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DA0">
        <w:rPr>
          <w:rFonts w:ascii="Times New Roman" w:hAnsi="Times New Roman"/>
          <w:b/>
          <w:sz w:val="28"/>
          <w:szCs w:val="28"/>
          <w:lang w:val="uk-UA"/>
        </w:rPr>
        <w:t xml:space="preserve">ВИЗНАЧЕННЯ ЛАБОРАТОРНИХ ПОКАЗНИКІВ КАТЕХОЛАМІНІВ У ЗДОРОВИХ ДІТЕЙ ТА ПІДЛІТКІВ </w:t>
      </w:r>
    </w:p>
    <w:p w:rsidR="000103EA" w:rsidRPr="00710DA0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Беца О.В., Нараєвська Н.М., Ковальова В.</w:t>
      </w:r>
      <w:r w:rsidRPr="003B7D3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10DA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03EA" w:rsidRPr="006B24FD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B24FD">
        <w:rPr>
          <w:rFonts w:ascii="Times New Roman" w:hAnsi="Times New Roman"/>
          <w:i/>
          <w:sz w:val="28"/>
          <w:szCs w:val="28"/>
          <w:lang w:val="uk-UA"/>
        </w:rPr>
        <w:t>Національний фармацевтичний університет</w:t>
      </w:r>
    </w:p>
    <w:p w:rsidR="000103EA" w:rsidRDefault="000103EA" w:rsidP="00010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03EA" w:rsidRPr="0018320D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20D">
        <w:rPr>
          <w:rFonts w:ascii="Times New Roman" w:hAnsi="Times New Roman"/>
          <w:sz w:val="28"/>
          <w:szCs w:val="28"/>
          <w:lang w:val="uk-UA"/>
        </w:rPr>
        <w:t xml:space="preserve">Становлення регуляторних систем в онтогенезі є надзвичайно важливою і, разом з тим, не достатньо вивченою проблемою у фізіології. Значний інтерес представляють дослідження  катехоламінергічної системи у "критичні періоди" онтогенетичного розвитку людини, а саме, в період статевого дозрівання, коли залучається симпато-адреналова система та її гормони і медіатори – катехоламіни. </w:t>
      </w:r>
    </w:p>
    <w:p w:rsidR="000103EA" w:rsidRPr="00474142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74142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8320D">
        <w:rPr>
          <w:rFonts w:ascii="Times New Roman" w:hAnsi="Times New Roman"/>
          <w:sz w:val="28"/>
          <w:szCs w:val="28"/>
          <w:lang w:val="uk-UA"/>
        </w:rPr>
        <w:t>визначити вміст адреналіну, норадреналіну, дофаміну та диоксифенілаланіну у дітей та підлітків на різних етапах статевого дозрівання.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цінити стан симпато-адреналової системи по функціональним змінам на навантаження </w:t>
      </w:r>
      <w:r w:rsidRPr="0018320D">
        <w:rPr>
          <w:rFonts w:ascii="Times New Roman" w:hAnsi="Times New Roman"/>
          <w:sz w:val="28"/>
          <w:szCs w:val="28"/>
          <w:lang w:val="en-US"/>
        </w:rPr>
        <w:t>L</w:t>
      </w:r>
      <w:r w:rsidRPr="0018320D">
        <w:rPr>
          <w:rFonts w:ascii="Times New Roman" w:hAnsi="Times New Roman"/>
          <w:sz w:val="28"/>
          <w:szCs w:val="28"/>
          <w:lang w:val="uk-UA"/>
        </w:rPr>
        <w:t>-ДОФА у здорових дітей з урахуванням статі та вікової періодизації.</w:t>
      </w:r>
    </w:p>
    <w:p w:rsidR="000103EA" w:rsidRPr="0018320D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Матеріали та методи </w:t>
      </w:r>
      <w:r w:rsidRPr="00474142">
        <w:rPr>
          <w:rFonts w:ascii="Times New Roman" w:hAnsi="Times New Roman"/>
          <w:sz w:val="28"/>
          <w:szCs w:val="28"/>
          <w:lang w:val="uk-UA"/>
        </w:rPr>
        <w:t>-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 Дослідження проводилося в ендокринологічній лабораторії ДУНДІ ОЗДП АМН України  м. Харків. Всі обстежені були поділені на групи. До першої групи увійшли дівчата віком від 8 до 11 років та хлопці 9 та 12 років. До другої групи надійшли дівчата 12 та 14 років, а також хлопці 13 та 16 років, в третій групі були дівчата віком від 15 до 16 років.</w:t>
      </w:r>
      <w:r w:rsidRPr="003E5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Вміст андреналіну </w:t>
      </w:r>
      <w:r>
        <w:rPr>
          <w:rFonts w:ascii="Times New Roman" w:hAnsi="Times New Roman"/>
          <w:sz w:val="28"/>
          <w:szCs w:val="28"/>
        </w:rPr>
        <w:t>(А), норадреналіну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(НА), дофаміну</w:t>
      </w:r>
      <w:r w:rsidRPr="00DB1D58">
        <w:rPr>
          <w:rFonts w:ascii="Times New Roman" w:hAnsi="Times New Roman"/>
          <w:sz w:val="28"/>
          <w:szCs w:val="28"/>
        </w:rPr>
        <w:t xml:space="preserve"> (ДА) </w:t>
      </w:r>
      <w:r>
        <w:rPr>
          <w:rFonts w:ascii="Times New Roman" w:hAnsi="Times New Roman"/>
          <w:sz w:val="28"/>
          <w:szCs w:val="28"/>
          <w:lang w:val="uk-UA"/>
        </w:rPr>
        <w:t>визначали</w:t>
      </w:r>
      <w:r w:rsidRPr="00DB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  <w:lang w:val="uk-UA"/>
        </w:rPr>
        <w:t>колонної</w:t>
      </w:r>
      <w:r>
        <w:rPr>
          <w:rFonts w:ascii="Times New Roman" w:hAnsi="Times New Roman"/>
          <w:sz w:val="28"/>
          <w:szCs w:val="28"/>
        </w:rPr>
        <w:t xml:space="preserve"> хроматографії (Е.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Ш.Матліна, З.М.Кисельова, І.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.Софієнко, 1965).</w:t>
      </w:r>
    </w:p>
    <w:p w:rsidR="000103EA" w:rsidRDefault="000103EA" w:rsidP="0001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досліджень. </w:t>
      </w:r>
      <w:r w:rsidRPr="0018320D">
        <w:rPr>
          <w:rFonts w:ascii="Times New Roman" w:hAnsi="Times New Roman"/>
          <w:sz w:val="28"/>
          <w:szCs w:val="28"/>
          <w:lang w:val="uk-UA"/>
        </w:rPr>
        <w:t>Дослідження активності симпато-адреналової системи у дівчат та хлопців показало наявність деяких особливостей: зміни рівня екскреції ДОФА у хлопців з віком було неістотним і визначалось у незначному підвищенні цього показника. Така закономірність була встановлена і для дівчат першої та другої групи. У дівчат третьої групи рівень екскреції ДОФА був значно вищий, чим в першій т</w:t>
      </w:r>
      <w:r>
        <w:rPr>
          <w:rFonts w:ascii="Times New Roman" w:hAnsi="Times New Roman"/>
          <w:sz w:val="28"/>
          <w:szCs w:val="28"/>
          <w:lang w:val="uk-UA"/>
        </w:rPr>
        <w:t>а другій групах (р&lt;0,05; дівчата: 1 група – 228,1</w:t>
      </w:r>
      <w:r w:rsidRPr="00933A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>, 2 – група 321, 87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, 3 група – 487, 8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; хлопці: 1 група – 213, 64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, 2 група – 291, 24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). Аналіз змін показників ДА </w:t>
      </w:r>
      <w:r w:rsidRPr="0018320D">
        <w:rPr>
          <w:rFonts w:ascii="Times New Roman" w:hAnsi="Times New Roman"/>
          <w:sz w:val="28"/>
          <w:szCs w:val="28"/>
          <w:lang w:val="uk-UA"/>
        </w:rPr>
        <w:t>у здорових дітей виявив закономірності, які бул</w:t>
      </w:r>
      <w:r>
        <w:rPr>
          <w:rFonts w:ascii="Times New Roman" w:hAnsi="Times New Roman"/>
          <w:sz w:val="28"/>
          <w:szCs w:val="28"/>
          <w:lang w:val="uk-UA"/>
        </w:rPr>
        <w:t>и характерні і для ДОФА (дівчата: 1 група – 1315,5</w:t>
      </w:r>
      <w:r w:rsidRPr="000F5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>, 2 група – 1446,54</w:t>
      </w:r>
      <w:r w:rsidRPr="000F5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, 3 група – 1945,96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; хлопці: 1 група – 1618, 98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 xml:space="preserve">, 2 група – 2164,39 </w:t>
      </w:r>
      <w:r w:rsidRPr="0018320D">
        <w:rPr>
          <w:rFonts w:ascii="Times New Roman" w:hAnsi="Times New Roman"/>
          <w:sz w:val="28"/>
          <w:szCs w:val="28"/>
          <w:lang w:val="uk-UA"/>
        </w:rPr>
        <w:t>нмоль/добу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D6312" w:rsidRDefault="000103EA" w:rsidP="000103EA">
      <w:pPr>
        <w:ind w:firstLine="709"/>
        <w:jc w:val="both"/>
      </w:pPr>
      <w:r w:rsidRPr="0018320D">
        <w:rPr>
          <w:rFonts w:ascii="Times New Roman" w:hAnsi="Times New Roman"/>
          <w:sz w:val="28"/>
          <w:szCs w:val="28"/>
          <w:lang w:val="uk-UA"/>
        </w:rPr>
        <w:t>Знайдені вікові відмінності по</w:t>
      </w:r>
      <w:r>
        <w:rPr>
          <w:rFonts w:ascii="Times New Roman" w:hAnsi="Times New Roman"/>
          <w:sz w:val="28"/>
          <w:szCs w:val="28"/>
          <w:lang w:val="uk-UA"/>
        </w:rPr>
        <w:t>казників екскреції НА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 у дівчат та хлопців. Вивчення цього показника у хлопців дозволило визначити зростання ма</w:t>
      </w:r>
      <w:r>
        <w:rPr>
          <w:rFonts w:ascii="Times New Roman" w:hAnsi="Times New Roman"/>
          <w:sz w:val="28"/>
          <w:szCs w:val="28"/>
          <w:lang w:val="uk-UA"/>
        </w:rPr>
        <w:t>йже у 2 рази рівня НА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 в другій групі у порівнянні з першою. У дівчат з віком спостерігалися аналогічні зміни. Так, в другій віковій групі середнє значення цього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медіатора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>на 17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% вищим, а 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>третій групі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 дівчат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20D">
        <w:rPr>
          <w:rFonts w:ascii="Times New Roman" w:hAnsi="Times New Roman"/>
          <w:sz w:val="28"/>
          <w:szCs w:val="28"/>
          <w:lang w:val="uk-UA"/>
        </w:rPr>
        <w:t xml:space="preserve"> майже</w:t>
      </w:r>
      <w:r>
        <w:rPr>
          <w:rFonts w:ascii="Times New Roman" w:hAnsi="Times New Roman"/>
          <w:sz w:val="28"/>
          <w:szCs w:val="28"/>
          <w:lang w:val="uk-UA"/>
        </w:rPr>
        <w:t xml:space="preserve"> в 2 рази</w:t>
      </w:r>
      <w:bookmarkStart w:id="0" w:name="_GoBack"/>
      <w:bookmarkEnd w:id="0"/>
    </w:p>
    <w:sectPr w:rsidR="007D6312" w:rsidSect="000103EA">
      <w:footerReference w:type="default" r:id="rId6"/>
      <w:pgSz w:w="11906" w:h="16838"/>
      <w:pgMar w:top="720" w:right="851" w:bottom="1134" w:left="1622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C7" w:rsidRDefault="00080CC7" w:rsidP="000103EA">
      <w:pPr>
        <w:spacing w:after="0" w:line="240" w:lineRule="auto"/>
      </w:pPr>
      <w:r>
        <w:separator/>
      </w:r>
    </w:p>
  </w:endnote>
  <w:endnote w:type="continuationSeparator" w:id="0">
    <w:p w:rsidR="00080CC7" w:rsidRDefault="00080CC7" w:rsidP="0001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59809"/>
      <w:docPartObj>
        <w:docPartGallery w:val="Page Numbers (Bottom of Page)"/>
        <w:docPartUnique/>
      </w:docPartObj>
    </w:sdtPr>
    <w:sdtContent>
      <w:p w:rsidR="000103EA" w:rsidRDefault="000103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C7">
          <w:rPr>
            <w:noProof/>
          </w:rPr>
          <w:t>8</w:t>
        </w:r>
        <w:r>
          <w:fldChar w:fldCharType="end"/>
        </w:r>
      </w:p>
    </w:sdtContent>
  </w:sdt>
  <w:p w:rsidR="000103EA" w:rsidRDefault="000103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C7" w:rsidRDefault="00080CC7" w:rsidP="000103EA">
      <w:pPr>
        <w:spacing w:after="0" w:line="240" w:lineRule="auto"/>
      </w:pPr>
      <w:r>
        <w:separator/>
      </w:r>
    </w:p>
  </w:footnote>
  <w:footnote w:type="continuationSeparator" w:id="0">
    <w:p w:rsidR="00080CC7" w:rsidRDefault="00080CC7" w:rsidP="0001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FD"/>
    <w:rsid w:val="000103EA"/>
    <w:rsid w:val="00056C5E"/>
    <w:rsid w:val="00080CC7"/>
    <w:rsid w:val="00143FA1"/>
    <w:rsid w:val="00197018"/>
    <w:rsid w:val="001B7462"/>
    <w:rsid w:val="0020461A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F4E1F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9118FD"/>
    <w:rsid w:val="00987F65"/>
    <w:rsid w:val="00A4752D"/>
    <w:rsid w:val="00A51831"/>
    <w:rsid w:val="00A6431E"/>
    <w:rsid w:val="00A65C1F"/>
    <w:rsid w:val="00AD18DA"/>
    <w:rsid w:val="00AD76AD"/>
    <w:rsid w:val="00AE447B"/>
    <w:rsid w:val="00AF2C49"/>
    <w:rsid w:val="00C20983"/>
    <w:rsid w:val="00C25A07"/>
    <w:rsid w:val="00C32B27"/>
    <w:rsid w:val="00C757A9"/>
    <w:rsid w:val="00C76681"/>
    <w:rsid w:val="00C928E7"/>
    <w:rsid w:val="00CC3CFD"/>
    <w:rsid w:val="00CE3E41"/>
    <w:rsid w:val="00D21489"/>
    <w:rsid w:val="00D64228"/>
    <w:rsid w:val="00D81EBD"/>
    <w:rsid w:val="00D93CDA"/>
    <w:rsid w:val="00DC0AEB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77C4"/>
  <w15:chartTrackingRefBased/>
  <w15:docId w15:val="{000811AF-A24B-445C-9542-02AE5D33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A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3EA"/>
    <w:rPr>
      <w:rFonts w:ascii="Calibri" w:eastAsia="Times New Roman" w:hAnsi="Calibri"/>
      <w:sz w:val="22"/>
    </w:rPr>
  </w:style>
  <w:style w:type="paragraph" w:styleId="a5">
    <w:name w:val="footer"/>
    <w:basedOn w:val="a"/>
    <w:link w:val="a6"/>
    <w:uiPriority w:val="99"/>
    <w:unhideWhenUsed/>
    <w:rsid w:val="0001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3EA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2018-12-09T20:31:00Z</dcterms:created>
  <dcterms:modified xsi:type="dcterms:W3CDTF">2018-12-09T20:31:00Z</dcterms:modified>
</cp:coreProperties>
</file>