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C" w:rsidRPr="00F2079C" w:rsidRDefault="008B6784" w:rsidP="00085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КЛІНІЧНІ ПРОЯВИ ПЕРЕБІГУ ОСТЕОАРТРОЗУ НА ТЛІ ОЖИРІННЯ У ОСІБ МОЛОДОГО ВІКУ ПРИ НАЯВНОСТІ НЕСПРИЯТЛИВИХ ВАРІАНТІВ ПОЛІМОРФІЗМУ ГЕНІВ</w:t>
      </w:r>
      <w:r w:rsidR="00F2079C" w:rsidRPr="00F207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2079C" w:rsidRPr="00F207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VDR</w:t>
      </w:r>
      <w:r w:rsidR="00F2079C" w:rsidRPr="00F207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2079C" w:rsidRPr="00F207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SML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IVS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7 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&gt;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)</w:t>
      </w:r>
      <w:r w:rsidR="00F2079C" w:rsidRPr="00F2079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 </w:t>
      </w:r>
      <w:r w:rsidR="00F2079C" w:rsidRPr="00F207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LCT</w:t>
      </w:r>
      <w:r w:rsidR="00F2079C" w:rsidRPr="00F2079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F2079C" w:rsidRPr="00F207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(-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13910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T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&gt;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C</w:t>
      </w:r>
      <w:r w:rsidR="00F2079C" w:rsidRPr="00F2079C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)</w:t>
      </w:r>
    </w:p>
    <w:p w:rsidR="00F149F9" w:rsidRPr="00F149F9" w:rsidRDefault="00F149F9" w:rsidP="00F149F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К.І. </w:t>
      </w:r>
      <w:proofErr w:type="spellStart"/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Терешкін</w:t>
      </w:r>
      <w:proofErr w:type="spellEnd"/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Л.М. </w:t>
      </w:r>
      <w:proofErr w:type="spellStart"/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>Пасієшвілі</w:t>
      </w:r>
      <w:proofErr w:type="spellEnd"/>
      <w:r w:rsidRPr="00F149F9">
        <w:rPr>
          <w:rFonts w:ascii="Times New Roman" w:hAnsi="Times New Roman" w:cs="Times New Roman"/>
          <w:b/>
          <w:iCs/>
          <w:sz w:val="24"/>
          <w:szCs w:val="24"/>
          <w:lang w:val="uk-UA"/>
        </w:rPr>
        <w:t>, А.Г. Істомін</w:t>
      </w:r>
    </w:p>
    <w:p w:rsidR="00F149F9" w:rsidRPr="00F149F9" w:rsidRDefault="00F149F9" w:rsidP="00F149F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49F9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Харківський національний медичний університет</w:t>
      </w:r>
    </w:p>
    <w:p w:rsidR="00F149F9" w:rsidRPr="00F149F9" w:rsidRDefault="00F149F9" w:rsidP="00F149F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49F9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Кафедра Фізичної реабілітації та спортивної медицини</w:t>
      </w:r>
    </w:p>
    <w:p w:rsidR="00F149F9" w:rsidRPr="00F149F9" w:rsidRDefault="00F149F9" w:rsidP="00F149F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49F9">
        <w:rPr>
          <w:rFonts w:ascii="Times New Roman" w:hAnsi="Times New Roman" w:cs="Times New Roman"/>
          <w:i/>
          <w:iCs/>
          <w:sz w:val="24"/>
          <w:szCs w:val="24"/>
          <w:lang w:val="uk-UA"/>
        </w:rPr>
        <w:t>м. Харків, Україна</w:t>
      </w:r>
    </w:p>
    <w:p w:rsidR="00F2079C" w:rsidRPr="00F2079C" w:rsidRDefault="00F2079C" w:rsidP="00D2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uk-UA"/>
        </w:rPr>
      </w:pPr>
    </w:p>
    <w:p w:rsidR="00F7162A" w:rsidRPr="008D115A" w:rsidRDefault="00F2079C" w:rsidP="00BC4B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D11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Вступ.</w:t>
      </w:r>
      <w:r w:rsidRPr="008D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Основні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напрямки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генетичних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досл</w:t>
      </w:r>
      <w:proofErr w:type="gram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іджень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області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ОА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були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зосереджені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головним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чином на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вивченні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генів-кандидатів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мають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відношення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кісткового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метаболізму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val="en-US" w:eastAsia="ru-RU"/>
        </w:rPr>
        <w:t>Richards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eastAsia="ru-RU"/>
        </w:rPr>
        <w:t xml:space="preserve"> 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val="en-US" w:eastAsia="ru-RU"/>
        </w:rPr>
        <w:t>J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eastAsia="ru-RU"/>
        </w:rPr>
        <w:t>.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val="en-US" w:eastAsia="ru-RU"/>
        </w:rPr>
        <w:t>B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eastAsia="ru-RU"/>
        </w:rPr>
        <w:t>.</w:t>
      </w:r>
      <w:r w:rsidR="00BC4B60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>, 2009 р.)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Протягом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десятиліть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активно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вивчається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роль гена,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кодує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рецептор </w:t>
      </w:r>
      <w:proofErr w:type="spellStart"/>
      <w:proofErr w:type="gram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proofErr w:type="gram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ітаміну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D. </w:t>
      </w:r>
      <w:proofErr w:type="spellStart"/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Bsml</w:t>
      </w:r>
      <w:proofErr w:type="spellEnd"/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IVS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7 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&gt;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BC4B60" w:rsidRPr="008D1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4B60" w:rsidRPr="008D1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BC4B60" w:rsidRPr="008D1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VDR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є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медіатором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дії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гормонально-активної форми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вітаміна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D</w:t>
      </w:r>
      <w:r w:rsidR="00BC4B60" w:rsidRPr="008D115A">
        <w:rPr>
          <w:rFonts w:ascii="Times New Roman" w:eastAsia="Calibri" w:hAnsi="Times New Roman" w:cs="Times New Roman"/>
          <w:sz w:val="24"/>
          <w:szCs w:val="24"/>
          <w:vertAlign w:val="subscript"/>
          <w:lang w:eastAsia="uk-UA"/>
        </w:rPr>
        <w:t xml:space="preserve">3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1</w:t>
      </w:r>
      <w:proofErr w:type="gram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,25</w:t>
      </w:r>
      <w:proofErr w:type="gram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(OH)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vertAlign w:val="subscript"/>
          <w:lang w:eastAsia="uk-UA"/>
        </w:rPr>
        <w:t>2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D</w:t>
      </w:r>
      <w:r w:rsidR="00BC4B60" w:rsidRPr="008D115A">
        <w:rPr>
          <w:rFonts w:ascii="Times New Roman" w:eastAsia="Calibri" w:hAnsi="Times New Roman" w:cs="Times New Roman"/>
          <w:sz w:val="24"/>
          <w:szCs w:val="24"/>
          <w:vertAlign w:val="subscript"/>
          <w:lang w:eastAsia="uk-UA"/>
        </w:rPr>
        <w:t>3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), яка здійснюється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шляхом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модуляції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транскрипції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генів-мішеней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Також 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VDR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був представлений як один з генів-кандидатів генетичного контролю підтримки достатньої кісткової маси </w:t>
      </w:r>
      <w:r w:rsidR="008D115A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proofErr w:type="spellStart"/>
      <w:r w:rsidR="008D115A" w:rsidRPr="008D115A">
        <w:rPr>
          <w:sz w:val="24"/>
          <w:szCs w:val="24"/>
        </w:rPr>
        <w:fldChar w:fldCharType="begin"/>
      </w:r>
      <w:r w:rsidR="008D115A" w:rsidRPr="008D115A">
        <w:rPr>
          <w:sz w:val="24"/>
          <w:szCs w:val="24"/>
          <w:lang w:val="uk-UA"/>
        </w:rPr>
        <w:instrText xml:space="preserve"> </w:instrText>
      </w:r>
      <w:r w:rsidR="008D115A" w:rsidRPr="008D115A">
        <w:rPr>
          <w:sz w:val="24"/>
          <w:szCs w:val="24"/>
          <w:lang w:val="en-US"/>
        </w:rPr>
        <w:instrText>HYPERLINK</w:instrText>
      </w:r>
      <w:r w:rsidR="008D115A" w:rsidRPr="008D115A">
        <w:rPr>
          <w:sz w:val="24"/>
          <w:szCs w:val="24"/>
          <w:lang w:val="uk-UA"/>
        </w:rPr>
        <w:instrText xml:space="preserve"> "</w:instrText>
      </w:r>
      <w:r w:rsidR="008D115A" w:rsidRPr="008D115A">
        <w:rPr>
          <w:sz w:val="24"/>
          <w:szCs w:val="24"/>
          <w:lang w:val="en-US"/>
        </w:rPr>
        <w:instrText>http</w:instrText>
      </w:r>
      <w:r w:rsidR="008D115A" w:rsidRPr="008D115A">
        <w:rPr>
          <w:sz w:val="24"/>
          <w:szCs w:val="24"/>
          <w:lang w:val="uk-UA"/>
        </w:rPr>
        <w:instrText>://</w:instrText>
      </w:r>
      <w:r w:rsidR="008D115A" w:rsidRPr="008D115A">
        <w:rPr>
          <w:sz w:val="24"/>
          <w:szCs w:val="24"/>
          <w:lang w:val="en-US"/>
        </w:rPr>
        <w:instrText>www</w:instrText>
      </w:r>
      <w:r w:rsidR="008D115A" w:rsidRPr="008D115A">
        <w:rPr>
          <w:sz w:val="24"/>
          <w:szCs w:val="24"/>
          <w:lang w:val="uk-UA"/>
        </w:rPr>
        <w:instrText>.</w:instrText>
      </w:r>
      <w:r w:rsidR="008D115A" w:rsidRPr="008D115A">
        <w:rPr>
          <w:sz w:val="24"/>
          <w:szCs w:val="24"/>
          <w:lang w:val="en-US"/>
        </w:rPr>
        <w:instrText>ncbi</w:instrText>
      </w:r>
      <w:r w:rsidR="008D115A" w:rsidRPr="008D115A">
        <w:rPr>
          <w:sz w:val="24"/>
          <w:szCs w:val="24"/>
          <w:lang w:val="uk-UA"/>
        </w:rPr>
        <w:instrText>.</w:instrText>
      </w:r>
      <w:r w:rsidR="008D115A" w:rsidRPr="008D115A">
        <w:rPr>
          <w:sz w:val="24"/>
          <w:szCs w:val="24"/>
          <w:lang w:val="en-US"/>
        </w:rPr>
        <w:instrText>nlm</w:instrText>
      </w:r>
      <w:r w:rsidR="008D115A" w:rsidRPr="008D115A">
        <w:rPr>
          <w:sz w:val="24"/>
          <w:szCs w:val="24"/>
          <w:lang w:val="uk-UA"/>
        </w:rPr>
        <w:instrText>.</w:instrText>
      </w:r>
      <w:r w:rsidR="008D115A" w:rsidRPr="008D115A">
        <w:rPr>
          <w:sz w:val="24"/>
          <w:szCs w:val="24"/>
          <w:lang w:val="en-US"/>
        </w:rPr>
        <w:instrText>nih</w:instrText>
      </w:r>
      <w:r w:rsidR="008D115A" w:rsidRPr="008D115A">
        <w:rPr>
          <w:sz w:val="24"/>
          <w:szCs w:val="24"/>
          <w:lang w:val="uk-UA"/>
        </w:rPr>
        <w:instrText>.</w:instrText>
      </w:r>
      <w:r w:rsidR="008D115A" w:rsidRPr="008D115A">
        <w:rPr>
          <w:sz w:val="24"/>
          <w:szCs w:val="24"/>
          <w:lang w:val="en-US"/>
        </w:rPr>
        <w:instrText>gov</w:instrText>
      </w:r>
      <w:r w:rsidR="008D115A" w:rsidRPr="008D115A">
        <w:rPr>
          <w:sz w:val="24"/>
          <w:szCs w:val="24"/>
          <w:lang w:val="uk-UA"/>
        </w:rPr>
        <w:instrText>/</w:instrText>
      </w:r>
      <w:r w:rsidR="008D115A" w:rsidRPr="008D115A">
        <w:rPr>
          <w:sz w:val="24"/>
          <w:szCs w:val="24"/>
          <w:lang w:val="en-US"/>
        </w:rPr>
        <w:instrText>pubmed</w:instrText>
      </w:r>
      <w:r w:rsidR="008D115A" w:rsidRPr="008D115A">
        <w:rPr>
          <w:sz w:val="24"/>
          <w:szCs w:val="24"/>
          <w:lang w:val="uk-UA"/>
        </w:rPr>
        <w:instrText>/?</w:instrText>
      </w:r>
      <w:r w:rsidR="008D115A" w:rsidRPr="008D115A">
        <w:rPr>
          <w:sz w:val="24"/>
          <w:szCs w:val="24"/>
          <w:lang w:val="en-US"/>
        </w:rPr>
        <w:instrText>term</w:instrText>
      </w:r>
      <w:r w:rsidR="008D115A" w:rsidRPr="008D115A">
        <w:rPr>
          <w:sz w:val="24"/>
          <w:szCs w:val="24"/>
          <w:lang w:val="uk-UA"/>
        </w:rPr>
        <w:instrText>=</w:instrText>
      </w:r>
      <w:r w:rsidR="008D115A" w:rsidRPr="008D115A">
        <w:rPr>
          <w:sz w:val="24"/>
          <w:szCs w:val="24"/>
          <w:lang w:val="en-US"/>
        </w:rPr>
        <w:instrText>Yang</w:instrText>
      </w:r>
      <w:r w:rsidR="008D115A" w:rsidRPr="008D115A">
        <w:rPr>
          <w:sz w:val="24"/>
          <w:szCs w:val="24"/>
          <w:lang w:val="uk-UA"/>
        </w:rPr>
        <w:instrText>%20</w:instrText>
      </w:r>
      <w:r w:rsidR="008D115A" w:rsidRPr="008D115A">
        <w:rPr>
          <w:sz w:val="24"/>
          <w:szCs w:val="24"/>
          <w:lang w:val="en-US"/>
        </w:rPr>
        <w:instrText>M</w:instrText>
      </w:r>
      <w:r w:rsidR="008D115A" w:rsidRPr="008D115A">
        <w:rPr>
          <w:sz w:val="24"/>
          <w:szCs w:val="24"/>
          <w:lang w:val="uk-UA"/>
        </w:rPr>
        <w:instrText>%5</w:instrText>
      </w:r>
      <w:r w:rsidR="008D115A" w:rsidRPr="008D115A">
        <w:rPr>
          <w:sz w:val="24"/>
          <w:szCs w:val="24"/>
          <w:lang w:val="en-US"/>
        </w:rPr>
        <w:instrText>BAuthor</w:instrText>
      </w:r>
      <w:r w:rsidR="008D115A" w:rsidRPr="008D115A">
        <w:rPr>
          <w:sz w:val="24"/>
          <w:szCs w:val="24"/>
          <w:lang w:val="uk-UA"/>
        </w:rPr>
        <w:instrText>%5</w:instrText>
      </w:r>
      <w:r w:rsidR="008D115A" w:rsidRPr="008D115A">
        <w:rPr>
          <w:sz w:val="24"/>
          <w:szCs w:val="24"/>
          <w:lang w:val="en-US"/>
        </w:rPr>
        <w:instrText>D</w:instrText>
      </w:r>
      <w:r w:rsidR="008D115A" w:rsidRPr="008D115A">
        <w:rPr>
          <w:sz w:val="24"/>
          <w:szCs w:val="24"/>
          <w:lang w:val="uk-UA"/>
        </w:rPr>
        <w:instrText>&amp;</w:instrText>
      </w:r>
      <w:r w:rsidR="008D115A" w:rsidRPr="008D115A">
        <w:rPr>
          <w:sz w:val="24"/>
          <w:szCs w:val="24"/>
          <w:lang w:val="en-US"/>
        </w:rPr>
        <w:instrText>cauthor</w:instrText>
      </w:r>
      <w:r w:rsidR="008D115A" w:rsidRPr="008D115A">
        <w:rPr>
          <w:sz w:val="24"/>
          <w:szCs w:val="24"/>
          <w:lang w:val="uk-UA"/>
        </w:rPr>
        <w:instrText>=</w:instrText>
      </w:r>
      <w:r w:rsidR="008D115A" w:rsidRPr="008D115A">
        <w:rPr>
          <w:sz w:val="24"/>
          <w:szCs w:val="24"/>
          <w:lang w:val="en-US"/>
        </w:rPr>
        <w:instrText>true</w:instrText>
      </w:r>
      <w:r w:rsidR="008D115A" w:rsidRPr="008D115A">
        <w:rPr>
          <w:sz w:val="24"/>
          <w:szCs w:val="24"/>
          <w:lang w:val="uk-UA"/>
        </w:rPr>
        <w:instrText>&amp;</w:instrText>
      </w:r>
      <w:r w:rsidR="008D115A" w:rsidRPr="008D115A">
        <w:rPr>
          <w:sz w:val="24"/>
          <w:szCs w:val="24"/>
          <w:lang w:val="en-US"/>
        </w:rPr>
        <w:instrText>cauthor</w:instrText>
      </w:r>
      <w:r w:rsidR="008D115A" w:rsidRPr="008D115A">
        <w:rPr>
          <w:sz w:val="24"/>
          <w:szCs w:val="24"/>
          <w:lang w:val="uk-UA"/>
        </w:rPr>
        <w:instrText>_</w:instrText>
      </w:r>
      <w:r w:rsidR="008D115A" w:rsidRPr="008D115A">
        <w:rPr>
          <w:sz w:val="24"/>
          <w:szCs w:val="24"/>
          <w:lang w:val="en-US"/>
        </w:rPr>
        <w:instrText>uid</w:instrText>
      </w:r>
      <w:r w:rsidR="008D115A" w:rsidRPr="008D115A">
        <w:rPr>
          <w:sz w:val="24"/>
          <w:szCs w:val="24"/>
          <w:lang w:val="uk-UA"/>
        </w:rPr>
        <w:instrText xml:space="preserve">=26136886" </w:instrText>
      </w:r>
      <w:r w:rsidR="008D115A" w:rsidRPr="008D115A">
        <w:rPr>
          <w:sz w:val="24"/>
          <w:szCs w:val="24"/>
        </w:rPr>
        <w:fldChar w:fldCharType="separate"/>
      </w:r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Yang</w:t>
      </w:r>
      <w:proofErr w:type="spellEnd"/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M</w:t>
      </w:r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fldChar w:fldCharType="end"/>
      </w:r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.</w:t>
      </w:r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, 2015 р.)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1,25 (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OH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vertAlign w:val="subscript"/>
          <w:lang w:val="uk-UA" w:eastAsia="uk-UA"/>
        </w:rPr>
        <w:t>2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eastAsia="uk-UA"/>
        </w:rPr>
        <w:t>D</w:t>
      </w:r>
      <w:r w:rsidR="00BC4B60" w:rsidRPr="008D115A">
        <w:rPr>
          <w:rFonts w:ascii="Times New Roman" w:eastAsia="Calibri" w:hAnsi="Times New Roman" w:cs="Times New Roman"/>
          <w:sz w:val="24"/>
          <w:szCs w:val="24"/>
          <w:vertAlign w:val="subscript"/>
          <w:lang w:val="uk-UA" w:eastAsia="uk-UA"/>
        </w:rPr>
        <w:t xml:space="preserve">3 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взаємодіє з </w:t>
      </w:r>
      <w:r w:rsidR="00BC4B60" w:rsidRPr="008D115A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VDR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остеобластах, стимулюючи експресію ліганду рецептора-активатора ядерного фактора </w:t>
      </w:r>
      <w:r w:rsidR="00BC4B60" w:rsidRPr="008D115A">
        <w:rPr>
          <w:rFonts w:ascii="Times New Roman" w:eastAsia="Calibri" w:hAnsi="Times New Roman" w:cs="Times New Roman"/>
          <w:bCs/>
          <w:iCs/>
          <w:color w:val="252525"/>
          <w:sz w:val="24"/>
          <w:szCs w:val="24"/>
          <w:shd w:val="clear" w:color="auto" w:fill="FFFFFF"/>
          <w:lang w:eastAsia="ru-RU"/>
        </w:rPr>
        <w:t>NF</w:t>
      </w:r>
      <w:r w:rsidR="00BC4B60" w:rsidRPr="008D115A">
        <w:rPr>
          <w:rFonts w:ascii="Times New Roman" w:eastAsia="Calibri" w:hAnsi="Times New Roman" w:cs="Times New Roman"/>
          <w:bCs/>
          <w:iCs/>
          <w:color w:val="252525"/>
          <w:sz w:val="24"/>
          <w:szCs w:val="24"/>
          <w:shd w:val="clear" w:color="auto" w:fill="FFFFFF"/>
          <w:lang w:val="uk-UA" w:eastAsia="ru-RU"/>
        </w:rPr>
        <w:t>-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ru-RU"/>
        </w:rPr>
        <w:t>kB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який, у свою чергу, взаємодіє з рецептором-активатором ядерного фактора </w:t>
      </w:r>
      <w:r w:rsidR="00BC4B60" w:rsidRPr="008D115A">
        <w:rPr>
          <w:rFonts w:ascii="Times New Roman" w:eastAsia="Calibri" w:hAnsi="Times New Roman" w:cs="Times New Roman"/>
          <w:bCs/>
          <w:iCs/>
          <w:color w:val="252525"/>
          <w:sz w:val="24"/>
          <w:szCs w:val="24"/>
          <w:shd w:val="clear" w:color="auto" w:fill="FFFFFF"/>
          <w:lang w:eastAsia="ru-RU"/>
        </w:rPr>
        <w:t>NF</w:t>
      </w:r>
      <w:r w:rsidR="00BC4B60" w:rsidRPr="008D115A">
        <w:rPr>
          <w:rFonts w:ascii="Times New Roman" w:eastAsia="Calibri" w:hAnsi="Times New Roman" w:cs="Times New Roman"/>
          <w:bCs/>
          <w:iCs/>
          <w:color w:val="252525"/>
          <w:sz w:val="24"/>
          <w:szCs w:val="24"/>
          <w:shd w:val="clear" w:color="auto" w:fill="FFFFFF"/>
          <w:lang w:val="uk-UA" w:eastAsia="ru-RU"/>
        </w:rPr>
        <w:t>-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eastAsia="ru-RU"/>
        </w:rPr>
        <w:t>kB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індукуючи трансформацію незрілих моноцитів у зрілі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остеокласти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розчиняють </w:t>
      </w:r>
      <w:proofErr w:type="spellStart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матрикс</w:t>
      </w:r>
      <w:proofErr w:type="spellEnd"/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 мобілізують кальцій та інші мі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нерали з кісткової тканини </w:t>
      </w:r>
      <w:r w:rsidR="008D115A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</w:t>
      </w:r>
      <w:proofErr w:type="spellStart"/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>Holick</w:t>
      </w:r>
      <w:proofErr w:type="spellEnd"/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 xml:space="preserve"> M.F.</w:t>
      </w:r>
      <w:r w:rsidR="008D115A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>, 2011 р.)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BC4B60" w:rsidRPr="008D115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BC4B60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оліморфізм </w:t>
      </w:r>
      <w:r w:rsidRPr="008D11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VDR</w:t>
      </w:r>
      <w:r w:rsidR="00F7162A" w:rsidRPr="008D11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F7162A"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proofErr w:type="spellStart"/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Bsml</w:t>
      </w:r>
      <w:proofErr w:type="spellEnd"/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IVS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7 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&gt;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="00BC4B60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виявлено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допомогою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рестриктаз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BsmI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ApaI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TaqI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FokI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 цілому, відомі результати раніше проведених одинадцять епідеміологічних досліджень щодо зв'язку поліморфізму гена </w:t>
      </w:r>
      <w:r w:rsidRPr="008D11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VDR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ризику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малотравматичних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переломів. У шести з них було показано, що генотип </w:t>
      </w:r>
      <w:r w:rsidRPr="008D11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VDR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пов'язаний з підвищеним ризиком переломів, в тому числі і стегна, і хребта (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Guang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 Rong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2007 </w:t>
      </w:r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.). </w:t>
      </w:r>
      <w:r w:rsidRPr="008D115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станніми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роками з’явилися дані про те, що вітамін D бере участь у метаболізмі не тільки кісткової, </w:t>
      </w:r>
      <w:proofErr w:type="gram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C4B60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ле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</w:t>
      </w:r>
      <w:proofErr w:type="gram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хрящової тканини. Зокрема було показано, що вітамін D стимулює синтез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протеоглікану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хондроцитами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модулює активність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металопротеїназ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беруть участь у руйнуванні хряща. Так, зниження рівня 24,25- і 1,25-вітаміну D асоціюється зі збільшенням активності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металопротеїназ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його нормальний рівень знижує активність цих ферментів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n</w:t>
      </w:r>
      <w:proofErr w:type="spellEnd"/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vitro</w:t>
      </w:r>
      <w:proofErr w:type="spellEnd"/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Arden</w:t>
      </w:r>
      <w:proofErr w:type="spellEnd"/>
      <w:r w:rsidR="00CC2859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N., 2006 р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.).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7162A" w:rsidRPr="008D115A" w:rsidRDefault="00CC2859" w:rsidP="00D209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15A">
        <w:rPr>
          <w:rFonts w:ascii="Times New Roman" w:hAnsi="Times New Roman"/>
          <w:sz w:val="24"/>
          <w:szCs w:val="24"/>
          <w:lang w:val="uk-UA" w:eastAsia="uk-UA"/>
        </w:rPr>
        <w:t xml:space="preserve">Одним з шляхів розвитку схильності до ОА є </w:t>
      </w:r>
      <w:proofErr w:type="spellStart"/>
      <w:r w:rsidRPr="008D115A">
        <w:rPr>
          <w:rFonts w:ascii="Times New Roman" w:hAnsi="Times New Roman"/>
          <w:sz w:val="24"/>
          <w:szCs w:val="24"/>
          <w:lang w:val="uk-UA" w:eastAsia="uk-UA"/>
        </w:rPr>
        <w:t>лактозна</w:t>
      </w:r>
      <w:proofErr w:type="spellEnd"/>
      <w:r w:rsidRPr="008D115A">
        <w:rPr>
          <w:rFonts w:ascii="Times New Roman" w:hAnsi="Times New Roman"/>
          <w:sz w:val="24"/>
          <w:szCs w:val="24"/>
          <w:lang w:val="uk-UA" w:eastAsia="uk-UA"/>
        </w:rPr>
        <w:t xml:space="preserve"> непереносимість (ЛН), при який, внаслідок відсутності кишкової лактази, лактоза не </w:t>
      </w:r>
      <w:proofErr w:type="spellStart"/>
      <w:r w:rsidRPr="008D115A">
        <w:rPr>
          <w:rFonts w:ascii="Times New Roman" w:hAnsi="Times New Roman"/>
          <w:sz w:val="24"/>
          <w:szCs w:val="24"/>
          <w:lang w:val="uk-UA" w:eastAsia="uk-UA"/>
        </w:rPr>
        <w:t>можебути</w:t>
      </w:r>
      <w:proofErr w:type="spellEnd"/>
      <w:r w:rsidRPr="008D115A">
        <w:rPr>
          <w:rFonts w:ascii="Times New Roman" w:hAnsi="Times New Roman"/>
          <w:sz w:val="24"/>
          <w:szCs w:val="24"/>
          <w:lang w:val="uk-UA" w:eastAsia="uk-UA"/>
        </w:rPr>
        <w:t xml:space="preserve"> розщеплена до глюкози и галактози </w:t>
      </w:r>
      <w:r w:rsidRPr="008D115A">
        <w:rPr>
          <w:rFonts w:ascii="Times New Roman" w:hAnsi="Times New Roman"/>
          <w:sz w:val="24"/>
          <w:szCs w:val="24"/>
          <w:lang w:val="uk-UA" w:eastAsia="uk-UA"/>
        </w:rPr>
        <w:t>(</w:t>
      </w:r>
      <w:proofErr w:type="spellStart"/>
      <w:r w:rsidRPr="008D115A">
        <w:rPr>
          <w:sz w:val="24"/>
          <w:szCs w:val="24"/>
        </w:rPr>
        <w:fldChar w:fldCharType="begin"/>
      </w:r>
      <w:r w:rsidRPr="008D115A">
        <w:rPr>
          <w:sz w:val="24"/>
          <w:szCs w:val="24"/>
          <w:lang w:val="uk-UA"/>
        </w:rPr>
        <w:instrText xml:space="preserve"> </w:instrText>
      </w:r>
      <w:r w:rsidRPr="008D115A">
        <w:rPr>
          <w:sz w:val="24"/>
          <w:szCs w:val="24"/>
          <w:lang w:val="en-US"/>
        </w:rPr>
        <w:instrText>HYPERLINK</w:instrText>
      </w:r>
      <w:r w:rsidRPr="008D115A">
        <w:rPr>
          <w:sz w:val="24"/>
          <w:szCs w:val="24"/>
          <w:lang w:val="uk-UA"/>
        </w:rPr>
        <w:instrText xml:space="preserve"> "</w:instrText>
      </w:r>
      <w:r w:rsidRPr="008D115A">
        <w:rPr>
          <w:sz w:val="24"/>
          <w:szCs w:val="24"/>
          <w:lang w:val="en-US"/>
        </w:rPr>
        <w:instrText>http</w:instrText>
      </w:r>
      <w:r w:rsidRPr="008D115A">
        <w:rPr>
          <w:sz w:val="24"/>
          <w:szCs w:val="24"/>
          <w:lang w:val="uk-UA"/>
        </w:rPr>
        <w:instrText>://</w:instrText>
      </w:r>
      <w:r w:rsidRPr="008D115A">
        <w:rPr>
          <w:sz w:val="24"/>
          <w:szCs w:val="24"/>
          <w:lang w:val="en-US"/>
        </w:rPr>
        <w:instrText>www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  <w:lang w:val="en-US"/>
        </w:rPr>
        <w:instrText>ncbi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  <w:lang w:val="en-US"/>
        </w:rPr>
        <w:instrText>nlm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  <w:lang w:val="en-US"/>
        </w:rPr>
        <w:instrText>nih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  <w:lang w:val="en-US"/>
        </w:rPr>
        <w:instrText>gov</w:instrText>
      </w:r>
      <w:r w:rsidRPr="008D115A">
        <w:rPr>
          <w:sz w:val="24"/>
          <w:szCs w:val="24"/>
          <w:lang w:val="uk-UA"/>
        </w:rPr>
        <w:instrText>/</w:instrText>
      </w:r>
      <w:r w:rsidRPr="008D115A">
        <w:rPr>
          <w:sz w:val="24"/>
          <w:szCs w:val="24"/>
          <w:lang w:val="en-US"/>
        </w:rPr>
        <w:instrText>pubmed</w:instrText>
      </w:r>
      <w:r w:rsidRPr="008D115A">
        <w:rPr>
          <w:sz w:val="24"/>
          <w:szCs w:val="24"/>
          <w:lang w:val="uk-UA"/>
        </w:rPr>
        <w:instrText>/?</w:instrText>
      </w:r>
      <w:r w:rsidRPr="008D115A">
        <w:rPr>
          <w:sz w:val="24"/>
          <w:szCs w:val="24"/>
          <w:lang w:val="en-US"/>
        </w:rPr>
        <w:instrText>term</w:instrText>
      </w:r>
      <w:r w:rsidRPr="008D115A">
        <w:rPr>
          <w:sz w:val="24"/>
          <w:szCs w:val="24"/>
          <w:lang w:val="uk-UA"/>
        </w:rPr>
        <w:instrText>=</w:instrText>
      </w:r>
      <w:r w:rsidRPr="008D115A">
        <w:rPr>
          <w:sz w:val="24"/>
          <w:szCs w:val="24"/>
          <w:lang w:val="en-US"/>
        </w:rPr>
        <w:instrText>Marozik</w:instrText>
      </w:r>
      <w:r w:rsidRPr="008D115A">
        <w:rPr>
          <w:sz w:val="24"/>
          <w:szCs w:val="24"/>
          <w:lang w:val="uk-UA"/>
        </w:rPr>
        <w:instrText>%20</w:instrText>
      </w:r>
      <w:r w:rsidRPr="008D115A">
        <w:rPr>
          <w:sz w:val="24"/>
          <w:szCs w:val="24"/>
          <w:lang w:val="en-US"/>
        </w:rPr>
        <w:instrText>P</w:instrText>
      </w:r>
      <w:r w:rsidRPr="008D115A">
        <w:rPr>
          <w:sz w:val="24"/>
          <w:szCs w:val="24"/>
          <w:lang w:val="uk-UA"/>
        </w:rPr>
        <w:instrText>%5</w:instrText>
      </w:r>
      <w:r w:rsidRPr="008D115A">
        <w:rPr>
          <w:sz w:val="24"/>
          <w:szCs w:val="24"/>
          <w:lang w:val="en-US"/>
        </w:rPr>
        <w:instrText>BAuthor</w:instrText>
      </w:r>
      <w:r w:rsidRPr="008D115A">
        <w:rPr>
          <w:sz w:val="24"/>
          <w:szCs w:val="24"/>
          <w:lang w:val="uk-UA"/>
        </w:rPr>
        <w:instrText>%5</w:instrText>
      </w:r>
      <w:r w:rsidRPr="008D115A">
        <w:rPr>
          <w:sz w:val="24"/>
          <w:szCs w:val="24"/>
          <w:lang w:val="en-US"/>
        </w:rPr>
        <w:instrText>D</w:instrText>
      </w:r>
      <w:r w:rsidRPr="008D115A">
        <w:rPr>
          <w:sz w:val="24"/>
          <w:szCs w:val="24"/>
          <w:lang w:val="uk-UA"/>
        </w:rPr>
        <w:instrText>&amp;</w:instrText>
      </w:r>
      <w:r w:rsidRPr="008D115A">
        <w:rPr>
          <w:sz w:val="24"/>
          <w:szCs w:val="24"/>
          <w:lang w:val="en-US"/>
        </w:rPr>
        <w:instrText>cauthor</w:instrText>
      </w:r>
      <w:r w:rsidRPr="008D115A">
        <w:rPr>
          <w:sz w:val="24"/>
          <w:szCs w:val="24"/>
          <w:lang w:val="uk-UA"/>
        </w:rPr>
        <w:instrText>=</w:instrText>
      </w:r>
      <w:r w:rsidRPr="008D115A">
        <w:rPr>
          <w:sz w:val="24"/>
          <w:szCs w:val="24"/>
          <w:lang w:val="en-US"/>
        </w:rPr>
        <w:instrText>true</w:instrText>
      </w:r>
      <w:r w:rsidRPr="008D115A">
        <w:rPr>
          <w:sz w:val="24"/>
          <w:szCs w:val="24"/>
          <w:lang w:val="uk-UA"/>
        </w:rPr>
        <w:instrText>&amp;</w:instrText>
      </w:r>
      <w:r w:rsidRPr="008D115A">
        <w:rPr>
          <w:sz w:val="24"/>
          <w:szCs w:val="24"/>
          <w:lang w:val="en-US"/>
        </w:rPr>
        <w:instrText>cauthor</w:instrText>
      </w:r>
      <w:r w:rsidRPr="008D115A">
        <w:rPr>
          <w:sz w:val="24"/>
          <w:szCs w:val="24"/>
          <w:lang w:val="uk-UA"/>
        </w:rPr>
        <w:instrText>_</w:instrText>
      </w:r>
      <w:r w:rsidRPr="008D115A">
        <w:rPr>
          <w:sz w:val="24"/>
          <w:szCs w:val="24"/>
          <w:lang w:val="en-US"/>
        </w:rPr>
        <w:instrText>uid</w:instrText>
      </w:r>
      <w:r w:rsidRPr="008D115A">
        <w:rPr>
          <w:sz w:val="24"/>
          <w:szCs w:val="24"/>
          <w:lang w:val="uk-UA"/>
        </w:rPr>
        <w:instrText xml:space="preserve">=23985982" </w:instrText>
      </w:r>
      <w:r w:rsidRPr="008D115A">
        <w:rPr>
          <w:sz w:val="24"/>
          <w:szCs w:val="24"/>
        </w:rPr>
        <w:fldChar w:fldCharType="separate"/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Marozik</w:t>
      </w:r>
      <w:proofErr w:type="spellEnd"/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P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fldChar w:fldCharType="end"/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. </w:t>
      </w:r>
      <w:r w:rsidRPr="008D115A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uk-UA" w:eastAsia="ru-RU"/>
        </w:rPr>
        <w:t>2013</w:t>
      </w:r>
      <w:r w:rsidRPr="008D115A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uk-UA" w:eastAsia="ru-RU"/>
        </w:rPr>
        <w:t xml:space="preserve"> р.)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Дослідження поліморфізму 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val="uk-UA" w:eastAsia="ru-RU"/>
        </w:rPr>
        <w:t xml:space="preserve">-13910 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T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val="uk-UA" w:eastAsia="ru-RU"/>
        </w:rPr>
        <w:t xml:space="preserve">/С 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гену лактази (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LCT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) має діагностичне і прогностичне значення, що дає змогу визначити </w:t>
      </w:r>
      <w:proofErr w:type="spellStart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лактозну</w:t>
      </w:r>
      <w:proofErr w:type="spellEnd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непереносимість і передбачити її розвиток 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Pohl</w:t>
      </w:r>
      <w:proofErr w:type="spellEnd"/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D., 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2010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р.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. Ген 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LPH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val="uk-UA" w:eastAsia="ru-RU"/>
        </w:rPr>
        <w:t xml:space="preserve"> (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LCT</w:t>
      </w:r>
      <w:r w:rsidRPr="008D115A">
        <w:rPr>
          <w:rFonts w:ascii="Times New Roman" w:hAnsi="Times New Roman"/>
          <w:i/>
          <w:sz w:val="24"/>
          <w:szCs w:val="24"/>
          <w:shd w:val="clear" w:color="auto" w:fill="FFFFFF"/>
          <w:lang w:val="uk-UA" w:eastAsia="ru-RU"/>
        </w:rPr>
        <w:t>)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кодує амінокислотну послідовність ферменту лактази. Цей фермент синтезує тонкий кишечник і він бере участь у розщепленні лактози. Поліморфізм цього гену впливає на вироблення лактази. При цьому нормальний варіант поліморфізму (СС) пов’язаний зі зниженням синтезу лактази, а мутантний варіант (ТТ) – зі збереженням </w:t>
      </w:r>
      <w:proofErr w:type="spellStart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лактазної</w:t>
      </w:r>
      <w:proofErr w:type="spellEnd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активності у дорослому віці. Таким чином, гомозиготні носії варіанту С нездатні до засвоєння лактози (рівень синтезу </w:t>
      </w:r>
      <w:proofErr w:type="spellStart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мРНК</w:t>
      </w:r>
      <w:proofErr w:type="spellEnd"/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гену лактази у них знижений до 2-22%); гомозиготні носії варіанту</w:t>
      </w:r>
      <w:r w:rsidR="00D209E5"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Т</w:t>
      </w:r>
      <w:r w:rsidRPr="008D11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легко засвоюють лактозу 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8D115A">
        <w:rPr>
          <w:sz w:val="24"/>
          <w:szCs w:val="24"/>
        </w:rPr>
        <w:fldChar w:fldCharType="begin"/>
      </w:r>
      <w:r w:rsidRPr="008D115A">
        <w:rPr>
          <w:sz w:val="24"/>
          <w:szCs w:val="24"/>
          <w:lang w:val="uk-UA"/>
        </w:rPr>
        <w:instrText xml:space="preserve"> </w:instrText>
      </w:r>
      <w:r w:rsidRPr="008D115A">
        <w:rPr>
          <w:sz w:val="24"/>
          <w:szCs w:val="24"/>
        </w:rPr>
        <w:instrText>HYPERLINK</w:instrText>
      </w:r>
      <w:r w:rsidRPr="008D115A">
        <w:rPr>
          <w:sz w:val="24"/>
          <w:szCs w:val="24"/>
          <w:lang w:val="uk-UA"/>
        </w:rPr>
        <w:instrText xml:space="preserve"> "</w:instrText>
      </w:r>
      <w:r w:rsidRPr="008D115A">
        <w:rPr>
          <w:sz w:val="24"/>
          <w:szCs w:val="24"/>
        </w:rPr>
        <w:instrText>http</w:instrText>
      </w:r>
      <w:r w:rsidRPr="008D115A">
        <w:rPr>
          <w:sz w:val="24"/>
          <w:szCs w:val="24"/>
          <w:lang w:val="uk-UA"/>
        </w:rPr>
        <w:instrText>://</w:instrText>
      </w:r>
      <w:r w:rsidRPr="008D115A">
        <w:rPr>
          <w:sz w:val="24"/>
          <w:szCs w:val="24"/>
        </w:rPr>
        <w:instrText>www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</w:rPr>
        <w:instrText>ncbi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</w:rPr>
        <w:instrText>nlm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</w:rPr>
        <w:instrText>nih</w:instrText>
      </w:r>
      <w:r w:rsidRPr="008D115A">
        <w:rPr>
          <w:sz w:val="24"/>
          <w:szCs w:val="24"/>
          <w:lang w:val="uk-UA"/>
        </w:rPr>
        <w:instrText>.</w:instrText>
      </w:r>
      <w:r w:rsidRPr="008D115A">
        <w:rPr>
          <w:sz w:val="24"/>
          <w:szCs w:val="24"/>
        </w:rPr>
        <w:instrText>gov</w:instrText>
      </w:r>
      <w:r w:rsidRPr="008D115A">
        <w:rPr>
          <w:sz w:val="24"/>
          <w:szCs w:val="24"/>
          <w:lang w:val="uk-UA"/>
        </w:rPr>
        <w:instrText>/</w:instrText>
      </w:r>
      <w:r w:rsidRPr="008D115A">
        <w:rPr>
          <w:sz w:val="24"/>
          <w:szCs w:val="24"/>
        </w:rPr>
        <w:instrText>pubmed</w:instrText>
      </w:r>
      <w:r w:rsidRPr="008D115A">
        <w:rPr>
          <w:sz w:val="24"/>
          <w:szCs w:val="24"/>
          <w:lang w:val="uk-UA"/>
        </w:rPr>
        <w:instrText>/?</w:instrText>
      </w:r>
      <w:r w:rsidRPr="008D115A">
        <w:rPr>
          <w:sz w:val="24"/>
          <w:szCs w:val="24"/>
        </w:rPr>
        <w:instrText>term</w:instrText>
      </w:r>
      <w:r w:rsidRPr="008D115A">
        <w:rPr>
          <w:sz w:val="24"/>
          <w:szCs w:val="24"/>
          <w:lang w:val="uk-UA"/>
        </w:rPr>
        <w:instrText>=</w:instrText>
      </w:r>
      <w:r w:rsidRPr="008D115A">
        <w:rPr>
          <w:sz w:val="24"/>
          <w:szCs w:val="24"/>
        </w:rPr>
        <w:instrText>Boschmann</w:instrText>
      </w:r>
      <w:r w:rsidRPr="008D115A">
        <w:rPr>
          <w:sz w:val="24"/>
          <w:szCs w:val="24"/>
          <w:lang w:val="uk-UA"/>
        </w:rPr>
        <w:instrText>%20</w:instrText>
      </w:r>
      <w:r w:rsidRPr="008D115A">
        <w:rPr>
          <w:sz w:val="24"/>
          <w:szCs w:val="24"/>
        </w:rPr>
        <w:instrText>SE</w:instrText>
      </w:r>
      <w:r w:rsidRPr="008D115A">
        <w:rPr>
          <w:sz w:val="24"/>
          <w:szCs w:val="24"/>
          <w:lang w:val="uk-UA"/>
        </w:rPr>
        <w:instrText>%5</w:instrText>
      </w:r>
      <w:r w:rsidRPr="008D115A">
        <w:rPr>
          <w:sz w:val="24"/>
          <w:szCs w:val="24"/>
        </w:rPr>
        <w:instrText>BAuthor</w:instrText>
      </w:r>
      <w:r w:rsidRPr="008D115A">
        <w:rPr>
          <w:sz w:val="24"/>
          <w:szCs w:val="24"/>
          <w:lang w:val="uk-UA"/>
        </w:rPr>
        <w:instrText>%5</w:instrText>
      </w:r>
      <w:r w:rsidRPr="008D115A">
        <w:rPr>
          <w:sz w:val="24"/>
          <w:szCs w:val="24"/>
        </w:rPr>
        <w:instrText>D</w:instrText>
      </w:r>
      <w:r w:rsidRPr="008D115A">
        <w:rPr>
          <w:sz w:val="24"/>
          <w:szCs w:val="24"/>
          <w:lang w:val="uk-UA"/>
        </w:rPr>
        <w:instrText>&amp;</w:instrText>
      </w:r>
      <w:r w:rsidRPr="008D115A">
        <w:rPr>
          <w:sz w:val="24"/>
          <w:szCs w:val="24"/>
        </w:rPr>
        <w:instrText>cauthor</w:instrText>
      </w:r>
      <w:r w:rsidRPr="008D115A">
        <w:rPr>
          <w:sz w:val="24"/>
          <w:szCs w:val="24"/>
          <w:lang w:val="uk-UA"/>
        </w:rPr>
        <w:instrText>=</w:instrText>
      </w:r>
      <w:r w:rsidRPr="008D115A">
        <w:rPr>
          <w:sz w:val="24"/>
          <w:szCs w:val="24"/>
        </w:rPr>
        <w:instrText>true</w:instrText>
      </w:r>
      <w:r w:rsidRPr="008D115A">
        <w:rPr>
          <w:sz w:val="24"/>
          <w:szCs w:val="24"/>
          <w:lang w:val="uk-UA"/>
        </w:rPr>
        <w:instrText>&amp;</w:instrText>
      </w:r>
      <w:r w:rsidRPr="008D115A">
        <w:rPr>
          <w:sz w:val="24"/>
          <w:szCs w:val="24"/>
        </w:rPr>
        <w:instrText>cauthor</w:instrText>
      </w:r>
      <w:r w:rsidRPr="008D115A">
        <w:rPr>
          <w:sz w:val="24"/>
          <w:szCs w:val="24"/>
          <w:lang w:val="uk-UA"/>
        </w:rPr>
        <w:instrText>_</w:instrText>
      </w:r>
      <w:r w:rsidRPr="008D115A">
        <w:rPr>
          <w:sz w:val="24"/>
          <w:szCs w:val="24"/>
        </w:rPr>
        <w:instrText>uid</w:instrText>
      </w:r>
      <w:r w:rsidRPr="008D115A">
        <w:rPr>
          <w:sz w:val="24"/>
          <w:szCs w:val="24"/>
          <w:lang w:val="uk-UA"/>
        </w:rPr>
        <w:instrText xml:space="preserve">=26334798" </w:instrText>
      </w:r>
      <w:r w:rsidRPr="008D115A">
        <w:rPr>
          <w:sz w:val="24"/>
          <w:szCs w:val="24"/>
        </w:rPr>
        <w:fldChar w:fldCharType="separate"/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Boschmann</w:t>
      </w:r>
      <w:proofErr w:type="spellEnd"/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S.E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fldChar w:fldCharType="end"/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., 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>2016</w:t>
      </w:r>
      <w:r w:rsidRPr="008D115A">
        <w:rPr>
          <w:rFonts w:ascii="Times New Roman" w:hAnsi="Times New Roman"/>
          <w:noProof/>
          <w:snapToGrid w:val="0"/>
          <w:sz w:val="24"/>
          <w:szCs w:val="24"/>
          <w:lang w:val="uk-UA" w:eastAsia="uk-UA"/>
        </w:rPr>
        <w:t xml:space="preserve"> р.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>.</w:t>
      </w:r>
      <w:r w:rsidR="00D209E5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 xml:space="preserve">Непереносимість лактози через наявність </w:t>
      </w:r>
      <w:proofErr w:type="spellStart"/>
      <w:r w:rsidRPr="008D115A">
        <w:rPr>
          <w:rFonts w:ascii="Times New Roman" w:hAnsi="Times New Roman"/>
          <w:sz w:val="24"/>
          <w:szCs w:val="24"/>
          <w:lang w:val="uk-UA" w:eastAsia="ru-RU"/>
        </w:rPr>
        <w:t>алельного</w:t>
      </w:r>
      <w:proofErr w:type="spellEnd"/>
      <w:r w:rsidRPr="008D115A">
        <w:rPr>
          <w:rFonts w:ascii="Times New Roman" w:hAnsi="Times New Roman"/>
          <w:sz w:val="24"/>
          <w:szCs w:val="24"/>
          <w:lang w:val="uk-UA" w:eastAsia="ru-RU"/>
        </w:rPr>
        <w:t xml:space="preserve"> варіанту СС поліморфізму </w:t>
      </w:r>
      <w:r w:rsidRPr="008D115A">
        <w:rPr>
          <w:rFonts w:ascii="Times New Roman" w:hAnsi="Times New Roman"/>
          <w:i/>
          <w:sz w:val="24"/>
          <w:szCs w:val="24"/>
          <w:lang w:val="uk-UA" w:eastAsia="ru-RU"/>
        </w:rPr>
        <w:t>-13910 Т/С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 xml:space="preserve"> гена </w:t>
      </w:r>
      <w:r w:rsidRPr="008D115A">
        <w:rPr>
          <w:rFonts w:ascii="Times New Roman" w:hAnsi="Times New Roman"/>
          <w:i/>
          <w:sz w:val="24"/>
          <w:szCs w:val="24"/>
          <w:lang w:eastAsia="ru-RU"/>
        </w:rPr>
        <w:t>LCT</w:t>
      </w:r>
      <w:r w:rsidRPr="008D115A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 xml:space="preserve">і неусвідомлене прагнення до </w:t>
      </w:r>
      <w:r w:rsidR="00D209E5" w:rsidRPr="008D115A">
        <w:rPr>
          <w:rFonts w:ascii="Times New Roman" w:hAnsi="Times New Roman"/>
          <w:sz w:val="24"/>
          <w:szCs w:val="24"/>
          <w:lang w:val="uk-UA" w:eastAsia="ru-RU"/>
        </w:rPr>
        <w:t xml:space="preserve">відмови від молочних продуктів </w:t>
      </w:r>
      <w:r w:rsidRPr="008D115A">
        <w:rPr>
          <w:rFonts w:ascii="Times New Roman" w:hAnsi="Times New Roman"/>
          <w:sz w:val="24"/>
          <w:szCs w:val="24"/>
          <w:lang w:val="uk-UA" w:eastAsia="ru-RU"/>
        </w:rPr>
        <w:t xml:space="preserve">призводить до зменшення кісткової маси і 2-5-кратного збільшення ризику переломів </w:t>
      </w:r>
      <w:r w:rsidR="00F7162A" w:rsidRPr="008D115A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="00F7162A" w:rsidRPr="008D115A">
        <w:rPr>
          <w:sz w:val="24"/>
          <w:szCs w:val="24"/>
        </w:rPr>
        <w:fldChar w:fldCharType="begin"/>
      </w:r>
      <w:r w:rsidR="00F7162A" w:rsidRPr="008D115A">
        <w:rPr>
          <w:sz w:val="24"/>
          <w:szCs w:val="24"/>
          <w:lang w:val="uk-UA"/>
        </w:rPr>
        <w:instrText xml:space="preserve"> </w:instrText>
      </w:r>
      <w:r w:rsidR="00F7162A" w:rsidRPr="008D115A">
        <w:rPr>
          <w:sz w:val="24"/>
          <w:szCs w:val="24"/>
          <w:lang w:val="en-US"/>
        </w:rPr>
        <w:instrText>HYPERLINK</w:instrText>
      </w:r>
      <w:r w:rsidR="00F7162A" w:rsidRPr="008D115A">
        <w:rPr>
          <w:sz w:val="24"/>
          <w:szCs w:val="24"/>
          <w:lang w:val="uk-UA"/>
        </w:rPr>
        <w:instrText xml:space="preserve"> "</w:instrText>
      </w:r>
      <w:r w:rsidR="00F7162A" w:rsidRPr="008D115A">
        <w:rPr>
          <w:sz w:val="24"/>
          <w:szCs w:val="24"/>
          <w:lang w:val="en-US"/>
        </w:rPr>
        <w:instrText>http</w:instrText>
      </w:r>
      <w:r w:rsidR="00F7162A" w:rsidRPr="008D115A">
        <w:rPr>
          <w:sz w:val="24"/>
          <w:szCs w:val="24"/>
          <w:lang w:val="uk-UA"/>
        </w:rPr>
        <w:instrText>://</w:instrText>
      </w:r>
      <w:r w:rsidR="00F7162A" w:rsidRPr="008D115A">
        <w:rPr>
          <w:sz w:val="24"/>
          <w:szCs w:val="24"/>
          <w:lang w:val="en-US"/>
        </w:rPr>
        <w:instrText>www</w:instrText>
      </w:r>
      <w:r w:rsidR="00F7162A" w:rsidRPr="008D115A">
        <w:rPr>
          <w:sz w:val="24"/>
          <w:szCs w:val="24"/>
          <w:lang w:val="uk-UA"/>
        </w:rPr>
        <w:instrText>.</w:instrText>
      </w:r>
      <w:r w:rsidR="00F7162A" w:rsidRPr="008D115A">
        <w:rPr>
          <w:sz w:val="24"/>
          <w:szCs w:val="24"/>
          <w:lang w:val="en-US"/>
        </w:rPr>
        <w:instrText>ncbi</w:instrText>
      </w:r>
      <w:r w:rsidR="00F7162A" w:rsidRPr="008D115A">
        <w:rPr>
          <w:sz w:val="24"/>
          <w:szCs w:val="24"/>
          <w:lang w:val="uk-UA"/>
        </w:rPr>
        <w:instrText>.</w:instrText>
      </w:r>
      <w:r w:rsidR="00F7162A" w:rsidRPr="008D115A">
        <w:rPr>
          <w:sz w:val="24"/>
          <w:szCs w:val="24"/>
          <w:lang w:val="en-US"/>
        </w:rPr>
        <w:instrText>nlm</w:instrText>
      </w:r>
      <w:r w:rsidR="00F7162A" w:rsidRPr="008D115A">
        <w:rPr>
          <w:sz w:val="24"/>
          <w:szCs w:val="24"/>
          <w:lang w:val="uk-UA"/>
        </w:rPr>
        <w:instrText>.</w:instrText>
      </w:r>
      <w:r w:rsidR="00F7162A" w:rsidRPr="008D115A">
        <w:rPr>
          <w:sz w:val="24"/>
          <w:szCs w:val="24"/>
          <w:lang w:val="en-US"/>
        </w:rPr>
        <w:instrText>nih</w:instrText>
      </w:r>
      <w:r w:rsidR="00F7162A" w:rsidRPr="008D115A">
        <w:rPr>
          <w:sz w:val="24"/>
          <w:szCs w:val="24"/>
          <w:lang w:val="uk-UA"/>
        </w:rPr>
        <w:instrText>.</w:instrText>
      </w:r>
      <w:r w:rsidR="00F7162A" w:rsidRPr="008D115A">
        <w:rPr>
          <w:sz w:val="24"/>
          <w:szCs w:val="24"/>
          <w:lang w:val="en-US"/>
        </w:rPr>
        <w:instrText>gov</w:instrText>
      </w:r>
      <w:r w:rsidR="00F7162A" w:rsidRPr="008D115A">
        <w:rPr>
          <w:sz w:val="24"/>
          <w:szCs w:val="24"/>
          <w:lang w:val="uk-UA"/>
        </w:rPr>
        <w:instrText>/</w:instrText>
      </w:r>
      <w:r w:rsidR="00F7162A" w:rsidRPr="008D115A">
        <w:rPr>
          <w:sz w:val="24"/>
          <w:szCs w:val="24"/>
          <w:lang w:val="en-US"/>
        </w:rPr>
        <w:instrText>pubmed</w:instrText>
      </w:r>
      <w:r w:rsidR="00F7162A" w:rsidRPr="008D115A">
        <w:rPr>
          <w:sz w:val="24"/>
          <w:szCs w:val="24"/>
          <w:lang w:val="uk-UA"/>
        </w:rPr>
        <w:instrText>/?</w:instrText>
      </w:r>
      <w:r w:rsidR="00F7162A" w:rsidRPr="008D115A">
        <w:rPr>
          <w:sz w:val="24"/>
          <w:szCs w:val="24"/>
          <w:lang w:val="en-US"/>
        </w:rPr>
        <w:instrText>term</w:instrText>
      </w:r>
      <w:r w:rsidR="00F7162A" w:rsidRPr="008D115A">
        <w:rPr>
          <w:sz w:val="24"/>
          <w:szCs w:val="24"/>
          <w:lang w:val="uk-UA"/>
        </w:rPr>
        <w:instrText>=</w:instrText>
      </w:r>
      <w:r w:rsidR="00F7162A" w:rsidRPr="008D115A">
        <w:rPr>
          <w:sz w:val="24"/>
          <w:szCs w:val="24"/>
          <w:lang w:val="en-US"/>
        </w:rPr>
        <w:instrText>Yilmaz</w:instrText>
      </w:r>
      <w:r w:rsidR="00F7162A" w:rsidRPr="008D115A">
        <w:rPr>
          <w:sz w:val="24"/>
          <w:szCs w:val="24"/>
          <w:lang w:val="uk-UA"/>
        </w:rPr>
        <w:instrText>%20</w:instrText>
      </w:r>
      <w:r w:rsidR="00F7162A" w:rsidRPr="008D115A">
        <w:rPr>
          <w:sz w:val="24"/>
          <w:szCs w:val="24"/>
          <w:lang w:val="en-US"/>
        </w:rPr>
        <w:instrText>H</w:instrText>
      </w:r>
      <w:r w:rsidR="00F7162A" w:rsidRPr="008D115A">
        <w:rPr>
          <w:sz w:val="24"/>
          <w:szCs w:val="24"/>
          <w:lang w:val="uk-UA"/>
        </w:rPr>
        <w:instrText>%5</w:instrText>
      </w:r>
      <w:r w:rsidR="00F7162A" w:rsidRPr="008D115A">
        <w:rPr>
          <w:sz w:val="24"/>
          <w:szCs w:val="24"/>
          <w:lang w:val="en-US"/>
        </w:rPr>
        <w:instrText>BAuthor</w:instrText>
      </w:r>
      <w:r w:rsidR="00F7162A" w:rsidRPr="008D115A">
        <w:rPr>
          <w:sz w:val="24"/>
          <w:szCs w:val="24"/>
          <w:lang w:val="uk-UA"/>
        </w:rPr>
        <w:instrText>%5</w:instrText>
      </w:r>
      <w:r w:rsidR="00F7162A" w:rsidRPr="008D115A">
        <w:rPr>
          <w:sz w:val="24"/>
          <w:szCs w:val="24"/>
          <w:lang w:val="en-US"/>
        </w:rPr>
        <w:instrText>D</w:instrText>
      </w:r>
      <w:r w:rsidR="00F7162A" w:rsidRPr="008D115A">
        <w:rPr>
          <w:sz w:val="24"/>
          <w:szCs w:val="24"/>
          <w:lang w:val="uk-UA"/>
        </w:rPr>
        <w:instrText>&amp;</w:instrText>
      </w:r>
      <w:r w:rsidR="00F7162A" w:rsidRPr="008D115A">
        <w:rPr>
          <w:sz w:val="24"/>
          <w:szCs w:val="24"/>
          <w:lang w:val="en-US"/>
        </w:rPr>
        <w:instrText>cauthor</w:instrText>
      </w:r>
      <w:r w:rsidR="00F7162A" w:rsidRPr="008D115A">
        <w:rPr>
          <w:sz w:val="24"/>
          <w:szCs w:val="24"/>
          <w:lang w:val="uk-UA"/>
        </w:rPr>
        <w:instrText>=</w:instrText>
      </w:r>
      <w:r w:rsidR="00F7162A" w:rsidRPr="008D115A">
        <w:rPr>
          <w:sz w:val="24"/>
          <w:szCs w:val="24"/>
          <w:lang w:val="en-US"/>
        </w:rPr>
        <w:instrText>true</w:instrText>
      </w:r>
      <w:r w:rsidR="00F7162A" w:rsidRPr="008D115A">
        <w:rPr>
          <w:sz w:val="24"/>
          <w:szCs w:val="24"/>
          <w:lang w:val="uk-UA"/>
        </w:rPr>
        <w:instrText>&amp;</w:instrText>
      </w:r>
      <w:r w:rsidR="00F7162A" w:rsidRPr="008D115A">
        <w:rPr>
          <w:sz w:val="24"/>
          <w:szCs w:val="24"/>
          <w:lang w:val="en-US"/>
        </w:rPr>
        <w:instrText>cauthor</w:instrText>
      </w:r>
      <w:r w:rsidR="00F7162A" w:rsidRPr="008D115A">
        <w:rPr>
          <w:sz w:val="24"/>
          <w:szCs w:val="24"/>
          <w:lang w:val="uk-UA"/>
        </w:rPr>
        <w:instrText>_</w:instrText>
      </w:r>
      <w:r w:rsidR="00F7162A" w:rsidRPr="008D115A">
        <w:rPr>
          <w:sz w:val="24"/>
          <w:szCs w:val="24"/>
          <w:lang w:val="en-US"/>
        </w:rPr>
        <w:instrText>uid</w:instrText>
      </w:r>
      <w:r w:rsidR="00F7162A" w:rsidRPr="008D115A">
        <w:rPr>
          <w:sz w:val="24"/>
          <w:szCs w:val="24"/>
          <w:lang w:val="uk-UA"/>
        </w:rPr>
        <w:instrText xml:space="preserve">=22278929" </w:instrText>
      </w:r>
      <w:r w:rsidR="00F7162A" w:rsidRPr="008D115A">
        <w:rPr>
          <w:sz w:val="24"/>
          <w:szCs w:val="24"/>
        </w:rPr>
        <w:fldChar w:fldCharType="separate"/>
      </w:r>
      <w:r w:rsidR="00F7162A" w:rsidRPr="008D115A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uk-UA" w:eastAsia="ru-RU"/>
        </w:rPr>
        <w:t>Yilmaz</w:t>
      </w:r>
      <w:proofErr w:type="spellEnd"/>
      <w:r w:rsidR="00F7162A" w:rsidRPr="008D115A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uk-UA" w:eastAsia="ru-RU"/>
        </w:rPr>
        <w:t xml:space="preserve"> H</w:t>
      </w:r>
      <w:r w:rsidR="00F7162A" w:rsidRPr="008D115A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uk-UA" w:eastAsia="ru-RU"/>
        </w:rPr>
        <w:fldChar w:fldCharType="end"/>
      </w:r>
      <w:r w:rsidR="00F7162A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>.</w:t>
      </w:r>
      <w:r w:rsidR="00F7162A" w:rsidRPr="008D115A">
        <w:rPr>
          <w:rFonts w:ascii="Times New Roman" w:hAnsi="Times New Roman"/>
          <w:noProof/>
          <w:snapToGrid w:val="0"/>
          <w:sz w:val="24"/>
          <w:szCs w:val="24"/>
          <w:lang w:val="uk-UA" w:eastAsia="ru-RU"/>
        </w:rPr>
        <w:t>, 2012 р.).</w:t>
      </w:r>
    </w:p>
    <w:p w:rsidR="00F2079C" w:rsidRPr="008D115A" w:rsidRDefault="00F2079C" w:rsidP="00D2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11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дослідження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полягала у вивченні особливостей клінічного перебігу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остеоартрозу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тлі ожиріння </w:t>
      </w:r>
      <w:r w:rsidR="00F7162A"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осіб молодого віку при наявності несприятливих варіантів поліморфізму генів </w:t>
      </w:r>
      <w:r w:rsidR="00F7162A" w:rsidRPr="00F207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VDR</w:t>
      </w:r>
      <w:r w:rsidR="00F7162A" w:rsidRPr="00F2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162A"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proofErr w:type="spellStart"/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Bsml</w:t>
      </w:r>
      <w:proofErr w:type="spellEnd"/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IVS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7 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&gt;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="00F7162A"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F7162A" w:rsidRPr="00F207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LCT</w:t>
      </w:r>
      <w:r w:rsidR="00F7162A" w:rsidRPr="00F207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F7162A"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(-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13910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&gt;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</w:t>
      </w:r>
      <w:r w:rsidR="00F7162A"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)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удосконалення діагностики та прогнозування. </w:t>
      </w:r>
    </w:p>
    <w:p w:rsidR="00F2079C" w:rsidRPr="008D115A" w:rsidRDefault="00F2079C" w:rsidP="00D209E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11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Матеріали та методи.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дослідженні задіяні </w:t>
      </w:r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96 пацієнтів з </w:t>
      </w:r>
      <w:proofErr w:type="spellStart"/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>верифікованим</w:t>
      </w:r>
      <w:proofErr w:type="spellEnd"/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діагнозом ОА, що перебігав на тлі ожиріння, серед них 24 чоловіки (25%) та 72 жінки (75%) у віці від 21 до 45 років (середній вік 35,54</w:t>
      </w:r>
      <w:r w:rsidR="00D209E5" w:rsidRPr="008D115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±</w:t>
      </w:r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>0,9 років).</w:t>
      </w:r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Контрольну групу склали 96 практично здорових осіб, які були відібрані за принципом «копі-пари». До групи порівняння увійшло 18 осіб з ізольованим ОА аналогічної вікової категорії із </w:t>
      </w:r>
      <w:proofErr w:type="spellStart"/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>реципрокним</w:t>
      </w:r>
      <w:proofErr w:type="spellEnd"/>
      <w:r w:rsidR="00D209E5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статевим розподілом.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09E5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Ус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="00D209E5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пацієнти були 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додатково обстежені для визначення поліморфізму гена 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проводили за допомогою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полімеразної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ланцюгової реакції (ПЛР) на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ампліфікаторі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Rotor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6000» (Австралія) в режимі реального часу.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ПЛР для виявлення </w:t>
      </w:r>
      <w:proofErr w:type="spellStart"/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>поліморфізмів</w:t>
      </w:r>
      <w:proofErr w:type="spellEnd"/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геномі людини проводилось за допомогою наборів: 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VDR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Bsml</w:t>
      </w:r>
      <w:proofErr w:type="spellEnd"/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IVS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7 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&gt;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«Мутація рецептора вітаміну 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», 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LCT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МСМ-6 (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-13910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&gt;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</w:t>
      </w:r>
      <w:r w:rsidR="00F7162A" w:rsidRPr="008D11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)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="00F7162A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Лактазна</w:t>
      </w:r>
      <w:proofErr w:type="spellEnd"/>
      <w:r w:rsidR="00F7162A" w:rsidRPr="008D11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недостатність»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7162A"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Діагностику 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порушень МЩКТ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виконували за результатами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двохенергетичної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рентгенівської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абсорбціометрії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(DЕXA), яка проводилася на апараті HOLOGIC Explorer QDR W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Series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Bone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Densitometer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(USA). Вимірювання МЩКТ проводили в трьох ділянках скелета – поперековому відділі хребта, проксимальному відділі стегнової кістки і кістках передпліччя. К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ритеріями оцінки були: показник відхилення кісткової маси (В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зокрема 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та 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-критерії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8D1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Радчен</w:t>
      </w:r>
      <w:r w:rsidRPr="008D115A">
        <w:rPr>
          <w:rFonts w:ascii="Times New Roman" w:eastAsia="Calibri" w:hAnsi="Times New Roman" w:cs="Times New Roman"/>
          <w:bCs/>
          <w:spacing w:val="-4"/>
          <w:sz w:val="24"/>
          <w:szCs w:val="24"/>
          <w:lang w:val="uk-UA"/>
        </w:rPr>
        <w:t>к</w:t>
      </w:r>
      <w:r w:rsidRPr="008D1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 В.А</w:t>
      </w:r>
      <w:r w:rsidR="00F7162A" w:rsidRPr="008D1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., </w:t>
      </w:r>
      <w:r w:rsidRPr="008D1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2015 г.)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Оцінку тяжкості проявів ОА виконано за методикою 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en-US"/>
        </w:rPr>
        <w:t>WOMAC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Насонова</w:t>
      </w:r>
      <w:proofErr w:type="spellEnd"/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162A"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Е.Л.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2005 </w:t>
      </w:r>
      <w:r w:rsid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.). Оцінку критично надлишкової маси тала (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кНМТ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та ступеня ожиріння виконано згідно клінічних рекомендацій з використанням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зросто-вагового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індекса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Кетлє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. Оцінку стадії процесу виконано з використанням рентгенологічних критеріїв (</w:t>
      </w:r>
      <w:proofErr w:type="spellStart"/>
      <w:r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>Kellgren</w:t>
      </w:r>
      <w:proofErr w:type="spellEnd"/>
      <w:r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J.H., </w:t>
      </w:r>
      <w:proofErr w:type="spellStart"/>
      <w:r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>Lawrence</w:t>
      </w:r>
      <w:proofErr w:type="spellEnd"/>
      <w:r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J.S., 1957 </w:t>
      </w:r>
      <w:r w:rsidR="00F7162A"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>р</w:t>
      </w:r>
      <w:r w:rsidRPr="008D115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/>
        </w:rPr>
        <w:t>.)</w:t>
      </w:r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При узагальненні отриманих результатів використано методи клініко-статистичного аналізу та варіаційної статистики (розрахунок середніх величин, середніх похибок, одностороннього критерію достовірності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Ст`юдента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також елементи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поліномінального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аналізу i моделювання, реалізованими стандартним пакетом прикладних програм варіаційної статистики: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Stadia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6.0,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Statistica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>for</w:t>
      </w:r>
      <w:proofErr w:type="spellEnd"/>
      <w:r w:rsidRPr="008D1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Windows 6.0.</w:t>
      </w:r>
    </w:p>
    <w:p w:rsidR="00F2079C" w:rsidRPr="00F2079C" w:rsidRDefault="00F2079C" w:rsidP="00D2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1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Результати</w:t>
      </w:r>
      <w:r w:rsidR="008B678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дослідження</w:t>
      </w:r>
      <w:r w:rsidRPr="008D1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Серед пацієнтів основної групи мутантний генотип ВВ гена рецептора вітаміну </w:t>
      </w:r>
      <w:r w:rsidRPr="00F207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мали 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>42,2%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, нормальний, але несприятливий щодо перебігу ОА та формування порушень МЩКТ, генотип СС гену лактази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LCT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F207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13910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&gt;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)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37,4%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Одночасно наявність обох несприятливих генотипів була виявлена у 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>20,2%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пацієнт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ів з ОА. 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групі порівняння мутантний генотип ВВ </w:t>
      </w:r>
      <w:r w:rsidR="00A50A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був 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зафіксован</w:t>
      </w:r>
      <w:r w:rsidR="00A50A34">
        <w:rPr>
          <w:rFonts w:ascii="Times New Roman" w:eastAsia="Calibri" w:hAnsi="Times New Roman" w:cs="Times New Roman"/>
          <w:sz w:val="24"/>
          <w:szCs w:val="24"/>
          <w:lang w:val="uk-UA"/>
        </w:rPr>
        <w:t>ий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>55,6%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несприятливий 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генотип СС –</w:t>
      </w:r>
      <w:r w:rsidR="008D115A">
        <w:rPr>
          <w:rFonts w:ascii="Times New Roman" w:eastAsia="Calibri" w:hAnsi="Times New Roman" w:cs="Times New Roman"/>
          <w:sz w:val="24"/>
          <w:szCs w:val="24"/>
          <w:lang w:val="uk-UA"/>
        </w:rPr>
        <w:t>72,2%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. Наявність несприятливого перехресту обох гомозиготних генотипів мали 44,4%.</w:t>
      </w:r>
    </w:p>
    <w:p w:rsidR="00F2079C" w:rsidRPr="00F2079C" w:rsidRDefault="008B6784" w:rsidP="00D20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B6784">
        <w:rPr>
          <w:rFonts w:ascii="Times New Roman" w:eastAsia="Calibri" w:hAnsi="Times New Roman" w:cs="Times New Roman"/>
          <w:sz w:val="24"/>
          <w:szCs w:val="24"/>
          <w:lang w:val="uk-UA"/>
        </w:rPr>
        <w:t>Виявлено, що п</w:t>
      </w:r>
      <w:r w:rsidR="00F2079C"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ри клінічній оцінці пацієнтів з неспри</w:t>
      </w:r>
      <w:bookmarkStart w:id="0" w:name="_GoBack"/>
      <w:bookmarkEnd w:id="0"/>
      <w:r w:rsidR="00F2079C"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ятливими генотипами ураження великих суглобів мали 90,5% у основній групі та 75,0% у групі порівняння. Серед них більшість мала анамнез захворювання до 5-ти років (відповідно, 61,9% та 75,0%) при віці маніфестації ОА – понад 35 років (61,9% та 50,0%). </w:t>
      </w:r>
    </w:p>
    <w:p w:rsidR="00F2079C" w:rsidRPr="00F2079C" w:rsidRDefault="00F2079C" w:rsidP="00D2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результатами обстеження пацієнтів основної групи та групи порівняння, у яких була одночасно визначена наявність несприятливого перехреста генотипів генів рецептора вітаміну </w:t>
      </w:r>
      <w:r w:rsidRPr="00F207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лактази (20,2% та 44,4%), виявлено, що ураження суглобів у означеній групі хворих характеризувалося більш тяжким ступенем деградації хряща та порушенням його функціональної активності. Але, слід зазначити, що у пацієнтів з ОА та ожирінням індекс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альго-функціональної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активності був достовірно (р&lt;0,05) вищий, ніж у хворих з ізольованим перебігом захворювання.</w:t>
      </w:r>
    </w:p>
    <w:p w:rsidR="00F2079C" w:rsidRPr="00F2079C" w:rsidRDefault="00F2079C" w:rsidP="00D20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Узагальнений аналіз показника тяжкості ОА (</w:t>
      </w:r>
      <w:r w:rsidRPr="00F2079C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, %) та його складових виявив достовірно більш високий рівень проявів скутості у цих пацієнтів (59,5±2,5% та 54,69±2,4%).</w:t>
      </w:r>
    </w:p>
    <w:p w:rsidR="00F2079C" w:rsidRPr="00F2079C" w:rsidRDefault="00F2079C" w:rsidP="00D209E5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Рентгенологічні зміни в суглобах у пацієнтів основної групи відповідали в більшості випадків ІІ і ІІІ (71,5%) стадіям та у 19% випадків реєстрували І</w:t>
      </w:r>
      <w:r w:rsidRPr="00F2079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B6784">
        <w:rPr>
          <w:rFonts w:ascii="Times New Roman" w:eastAsia="Calibri" w:hAnsi="Times New Roman" w:cs="Times New Roman"/>
          <w:sz w:val="24"/>
          <w:szCs w:val="24"/>
          <w:lang w:val="uk-UA"/>
        </w:rPr>
        <w:t>стаді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ю ОА. </w:t>
      </w:r>
    </w:p>
    <w:p w:rsidR="00F2079C" w:rsidRPr="00F2079C" w:rsidRDefault="00F2079C" w:rsidP="00D20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Проведений аналіз частоти та характеру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абсорбціометрично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верифікованих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порушень СФСКТ у пацієнтів основної групи дав змогу в 66,7% випадків діагностувати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остеопенію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 23,8% – остеопороз, тобто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остеопоротичні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зміни мали 90,5% хворих на ОА та ожиріння з наявністю несприятливого перехреста генотипів генів 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VDR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LCT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, що є достовірно (</w:t>
      </w:r>
      <w:r w:rsidRPr="00F2079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&lt;0,001) частіше у порівнянні з пацієнтами інших генотипів. Така ж тенденція зафіксована і серед пацієнтів групи порівняння, у якій </w:t>
      </w:r>
      <w:proofErr w:type="spellStart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остеопенічні</w:t>
      </w:r>
      <w:proofErr w:type="spellEnd"/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стани були зареєстровані у 75,0% випадків.</w:t>
      </w:r>
    </w:p>
    <w:p w:rsidR="00F2079C" w:rsidRPr="00F2079C" w:rsidRDefault="00F2079C" w:rsidP="00D20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11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Висновок.</w:t>
      </w:r>
      <w:r w:rsidRPr="008D1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Таким чином, наявність у пацієнта перехреста гомозиготних варіантів поліморфізму генів 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VDR</w:t>
      </w:r>
      <w:r w:rsidRPr="00F20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proofErr w:type="spellStart"/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Bsml</w:t>
      </w:r>
      <w:proofErr w:type="spellEnd"/>
      <w:r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IVS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7 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&gt;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LCT</w:t>
      </w:r>
      <w:r w:rsidRPr="00F207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2079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(-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13910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&gt;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</w:t>
      </w:r>
      <w:r w:rsidRPr="00F207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)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прогностично однією з найбільш несприятливих умов перебігу ОА </w:t>
      </w:r>
      <w:r w:rsidR="008B67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(як на тлі ожиріння, так і при ізольованому перерізі) </w:t>
      </w:r>
      <w:r w:rsidRPr="00F2079C">
        <w:rPr>
          <w:rFonts w:ascii="Times New Roman" w:eastAsia="Calibri" w:hAnsi="Times New Roman" w:cs="Times New Roman"/>
          <w:sz w:val="24"/>
          <w:szCs w:val="24"/>
          <w:lang w:val="uk-UA"/>
        </w:rPr>
        <w:t>та передумовою для можливого формування порушень мінеральної щільності кісткової тканини у осіб молодого віку.</w:t>
      </w:r>
    </w:p>
    <w:p w:rsidR="00420150" w:rsidRPr="008D115A" w:rsidRDefault="00420150" w:rsidP="00D209E5">
      <w:pPr>
        <w:spacing w:after="0" w:line="240" w:lineRule="auto"/>
        <w:rPr>
          <w:sz w:val="24"/>
          <w:szCs w:val="24"/>
          <w:lang w:val="uk-UA"/>
        </w:rPr>
      </w:pPr>
    </w:p>
    <w:sectPr w:rsidR="00420150" w:rsidRPr="008D115A" w:rsidSect="00F71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AAF"/>
    <w:multiLevelType w:val="hybridMultilevel"/>
    <w:tmpl w:val="7A00F6CA"/>
    <w:lvl w:ilvl="0" w:tplc="31BC5D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C"/>
    <w:rsid w:val="00085DC3"/>
    <w:rsid w:val="00304230"/>
    <w:rsid w:val="00420150"/>
    <w:rsid w:val="00617EEF"/>
    <w:rsid w:val="008B6784"/>
    <w:rsid w:val="008D115A"/>
    <w:rsid w:val="00A50A34"/>
    <w:rsid w:val="00BC4B60"/>
    <w:rsid w:val="00CC2859"/>
    <w:rsid w:val="00D209E5"/>
    <w:rsid w:val="00F149F9"/>
    <w:rsid w:val="00F2079C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133561867">
    <w:name w:val="normaltextrun scx133561867"/>
    <w:uiPriority w:val="99"/>
    <w:rsid w:val="00BC4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133561867">
    <w:name w:val="normaltextrun scx133561867"/>
    <w:uiPriority w:val="99"/>
    <w:rsid w:val="00BC4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2018-05-16T10:34:00Z</dcterms:created>
  <dcterms:modified xsi:type="dcterms:W3CDTF">2018-05-16T10:34:00Z</dcterms:modified>
</cp:coreProperties>
</file>