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03259C">
        <w:rPr>
          <w:rFonts w:ascii="Times New Roman" w:hAnsi="Times New Roman" w:cs="Times New Roman"/>
          <w:i/>
          <w:iCs/>
          <w:lang w:val="en-US"/>
        </w:rPr>
        <w:t>Sypalo A., Kadykova O.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259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CHANGES OF CARBOHYDRATE EXCHANGE PARAMETERS IN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259C">
        <w:rPr>
          <w:rFonts w:ascii="Times New Roman" w:hAnsi="Times New Roman" w:cs="Times New Roman"/>
          <w:b/>
          <w:bCs/>
          <w:sz w:val="28"/>
          <w:szCs w:val="28"/>
          <w:lang w:val="en-US"/>
        </w:rPr>
        <w:t>DIFFERENT TYPES OF DYSLIPIDEMIA IN PATIENTS WITH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259C">
        <w:rPr>
          <w:rFonts w:ascii="Times New Roman" w:hAnsi="Times New Roman" w:cs="Times New Roman"/>
          <w:b/>
          <w:bCs/>
          <w:sz w:val="28"/>
          <w:szCs w:val="28"/>
          <w:lang w:val="en-US"/>
        </w:rPr>
        <w:t>CORONARY HEART DISEASE AND DIABETES MELLITUS TYPE 2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59C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59C">
        <w:rPr>
          <w:rFonts w:ascii="Times New Roman" w:hAnsi="Times New Roman" w:cs="Times New Roman"/>
          <w:sz w:val="24"/>
          <w:szCs w:val="24"/>
          <w:lang w:val="en-US"/>
        </w:rPr>
        <w:t>Department of Internal Medicine No. 2, Clinical Immunology and Allergology named of Academic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59C">
        <w:rPr>
          <w:rFonts w:ascii="Times New Roman" w:hAnsi="Times New Roman" w:cs="Times New Roman"/>
          <w:sz w:val="24"/>
          <w:szCs w:val="24"/>
          <w:lang w:val="en-US"/>
        </w:rPr>
        <w:t>L.T. Malaya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59C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259C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prof. Kravchun P.G.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5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03259C">
        <w:rPr>
          <w:rFonts w:ascii="Times New Roman" w:hAnsi="Times New Roman" w:cs="Times New Roman"/>
          <w:sz w:val="24"/>
          <w:szCs w:val="24"/>
          <w:lang w:val="en-US"/>
        </w:rPr>
        <w:t>Coronary heart disease (CHD) is ranked first in the structure of morbidity and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mortality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in economically developed countries. According to World Health Organization (WHO)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statistics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>, more than 16 million people die of cardiovascular diseases (CVD) every year. The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prevalence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of CVD increases due to aging of the population, and lifestyle changings. In recent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decades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our civilization is threatened by another disease, which takes an increasingly ‘epidemic’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outline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>, - diabetes mellitus (DM). Despite of the successful diagnosis, treatment and prophylaxis of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coronary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artery disease combined course in patients with concomitant diabetes mellitus type 2, the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links of such patients’ metabolic disorders are still unclear. Our aim is to evaluate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changes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in carbohydrate metabolism rates, depending on the types of dyslipidemia in patients with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coronary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heart disease and diabetes mellitus type 2.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5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03259C">
        <w:rPr>
          <w:rFonts w:ascii="Times New Roman" w:hAnsi="Times New Roman" w:cs="Times New Roman"/>
          <w:sz w:val="24"/>
          <w:szCs w:val="24"/>
          <w:lang w:val="en-US"/>
        </w:rPr>
        <w:t>A comprehensive examination of 75 patients with CHD and diabetes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mellitus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type 2 who were treated in the cardiology Department of Kharkiv city clinical hospital </w:t>
      </w:r>
      <w:r w:rsidRPr="0003259C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03259C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 </w:t>
      </w:r>
      <w:r w:rsidRPr="0003259C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a basic medical institution of the Department of internal medicine </w:t>
      </w:r>
      <w:r w:rsidRPr="0003259C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03259C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 </w:t>
      </w:r>
      <w:r w:rsidRPr="0003259C">
        <w:rPr>
          <w:rFonts w:ascii="Times New Roman" w:hAnsi="Times New Roman" w:cs="Times New Roman"/>
          <w:sz w:val="24"/>
          <w:szCs w:val="24"/>
          <w:lang w:val="en-US"/>
        </w:rPr>
        <w:t>2 and clinical immunology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allergology of Kharkiv National Medical UniversityMOH was provided. The average age of the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patients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was 65.16 ± 1.53 years. Determination of the content of glycated hemoglobin (HbA1c) in the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whole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blood was carried out by photometric method in reaction with thiobarbituric acid using the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commercial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test systems of the company ‘Reagent’ (Ukraine) according to the instructions. The level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insulin in serum was determined by enzyme-linked immunosorbent assay using the ELISA kit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(USA). Depending on the types of dyslipidemia, all patients </w:t>
      </w: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were divided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into 3 groups: the first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3259C">
        <w:rPr>
          <w:rFonts w:ascii="Calibri" w:hAnsi="Calibri" w:cs="Calibri"/>
          <w:lang w:val="en-US"/>
        </w:rPr>
        <w:t>133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group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included patients with dyslipidemia type II a (n = 30), the second group included people with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dyslipidemia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type II b (n = 24), the third group included patients with dyslipidemia type IV (n = 21).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59C">
        <w:rPr>
          <w:rFonts w:ascii="Times New Roman" w:hAnsi="Times New Roman" w:cs="Times New Roman"/>
          <w:sz w:val="24"/>
          <w:szCs w:val="24"/>
          <w:lang w:val="en-US"/>
        </w:rPr>
        <w:t>Types of dyslipidemia were determined using the hyperlipidemia classification by WHO, based on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classification by Fredrickson (D. Fredrickson).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5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03259C">
        <w:rPr>
          <w:rFonts w:ascii="Times New Roman" w:hAnsi="Times New Roman" w:cs="Times New Roman"/>
          <w:sz w:val="24"/>
          <w:szCs w:val="24"/>
          <w:lang w:val="en-US"/>
        </w:rPr>
        <w:t>As a result of the study, it was found that the level of insulin in patients of the first group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23.5% and 19.8% (p &lt;0.05) higher than that of the second and third groups’ patients while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glycosylated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hemoglobin content was 18.5% and 16.4% (p &lt;0.05) higher. Other indicators of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carbohydrate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metabolism in patients with coronary heart disease and diabetes mellitus type 2 have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lastRenderedPageBreak/>
        <w:t>shown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no reliable difference (p &lt;0.05).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5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03259C">
        <w:rPr>
          <w:rFonts w:ascii="Times New Roman" w:hAnsi="Times New Roman" w:cs="Times New Roman"/>
          <w:sz w:val="24"/>
          <w:szCs w:val="24"/>
          <w:lang w:val="en-US"/>
        </w:rPr>
        <w:t>Thus, the obtained results indicate the changes in carbohydrate metabolism parameters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patients with all types of dyslipidemia. </w:t>
      </w: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More significant changes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were found in patients with</w:t>
      </w:r>
    </w:p>
    <w:p w:rsidR="0003259C" w:rsidRPr="0003259C" w:rsidRDefault="0003259C" w:rsidP="0003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dyslipidemia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type IIa, which may indicate a negative effect of this type of dyslipidemia on</w:t>
      </w:r>
    </w:p>
    <w:p w:rsidR="000159F7" w:rsidRPr="0003259C" w:rsidRDefault="0003259C" w:rsidP="0003259C">
      <w:pPr>
        <w:rPr>
          <w:lang w:val="en-US"/>
        </w:rPr>
      </w:pPr>
      <w:proofErr w:type="gramStart"/>
      <w:r w:rsidRPr="0003259C">
        <w:rPr>
          <w:rFonts w:ascii="Times New Roman" w:hAnsi="Times New Roman" w:cs="Times New Roman"/>
          <w:sz w:val="24"/>
          <w:szCs w:val="24"/>
          <w:lang w:val="en-US"/>
        </w:rPr>
        <w:t>carbohydrate</w:t>
      </w:r>
      <w:proofErr w:type="gramEnd"/>
      <w:r w:rsidRPr="0003259C">
        <w:rPr>
          <w:rFonts w:ascii="Times New Roman" w:hAnsi="Times New Roman" w:cs="Times New Roman"/>
          <w:sz w:val="24"/>
          <w:szCs w:val="24"/>
          <w:lang w:val="en-US"/>
        </w:rPr>
        <w:t xml:space="preserve"> metabolism in patients with coronary heart disease and diabetes mellitus type 2.</w:t>
      </w:r>
      <w:bookmarkStart w:id="0" w:name="_GoBack"/>
      <w:bookmarkEnd w:id="0"/>
    </w:p>
    <w:sectPr w:rsidR="000159F7" w:rsidRPr="0003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9C"/>
    <w:rsid w:val="0003259C"/>
    <w:rsid w:val="001F000D"/>
    <w:rsid w:val="006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632B-8FAB-4016-A707-2F5936CB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2018-10-28T09:43:00Z</dcterms:created>
  <dcterms:modified xsi:type="dcterms:W3CDTF">2018-10-28T09:46:00Z</dcterms:modified>
</cp:coreProperties>
</file>