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2F" w:rsidRPr="006E46CE" w:rsidRDefault="00897C2F" w:rsidP="00897C2F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ПОКАЗНИКИ МЕТАБОЛІЗМУ ТА РЕЗЕРВНИХ МОЖЛИВОСТЕЙ </w:t>
      </w:r>
      <w:bookmarkStart w:id="0" w:name="_GoBack"/>
      <w:bookmarkEnd w:id="0"/>
      <w:r w:rsidRPr="006E46CE">
        <w:rPr>
          <w:rFonts w:cs="Times New Roman"/>
          <w:b/>
          <w:szCs w:val="28"/>
          <w:lang w:val="uk-UA"/>
        </w:rPr>
        <w:t>СЕРЦЕВО-СУДИННОЇ СИСТЕМИ У СТУДЕНТІВ МЕДИЧНОГО УНІВЕРСИТЕТУ</w:t>
      </w:r>
    </w:p>
    <w:p w:rsidR="00897C2F" w:rsidRPr="006E46CE" w:rsidRDefault="00897C2F" w:rsidP="00897C2F">
      <w:pPr>
        <w:spacing w:after="0" w:line="240" w:lineRule="auto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  <w:lang w:val="uk-UA"/>
        </w:rPr>
        <w:t>Мошковска</w:t>
      </w:r>
      <w:proofErr w:type="spellEnd"/>
      <w:r w:rsidRPr="006E46CE">
        <w:rPr>
          <w:rFonts w:cs="Times New Roman"/>
          <w:szCs w:val="28"/>
          <w:lang w:val="uk-UA"/>
        </w:rPr>
        <w:t xml:space="preserve"> Ю. О., Щасна І.В., </w:t>
      </w:r>
      <w:proofErr w:type="spellStart"/>
      <w:r w:rsidRPr="006E46CE">
        <w:rPr>
          <w:rFonts w:cs="Times New Roman"/>
          <w:szCs w:val="28"/>
          <w:lang w:val="uk-UA"/>
        </w:rPr>
        <w:t>к.б.н</w:t>
      </w:r>
      <w:proofErr w:type="spellEnd"/>
      <w:r w:rsidRPr="006E46CE">
        <w:rPr>
          <w:rFonts w:cs="Times New Roman"/>
          <w:szCs w:val="28"/>
          <w:lang w:val="uk-UA"/>
        </w:rPr>
        <w:t>. Мартинова С.М.</w:t>
      </w:r>
    </w:p>
    <w:p w:rsidR="00897C2F" w:rsidRPr="006E46CE" w:rsidRDefault="00897C2F" w:rsidP="00897C2F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 w:rsidRPr="006E46CE">
        <w:rPr>
          <w:rFonts w:cs="Times New Roman"/>
          <w:szCs w:val="28"/>
        </w:rPr>
        <w:t>Харк</w:t>
      </w:r>
      <w:proofErr w:type="spellEnd"/>
      <w:r w:rsidRPr="006E46CE">
        <w:rPr>
          <w:rFonts w:cs="Times New Roman"/>
          <w:szCs w:val="28"/>
          <w:lang w:val="uk-UA"/>
        </w:rPr>
        <w:t>і</w:t>
      </w:r>
      <w:proofErr w:type="spellStart"/>
      <w:r w:rsidRPr="006E46CE">
        <w:rPr>
          <w:rFonts w:cs="Times New Roman"/>
          <w:szCs w:val="28"/>
        </w:rPr>
        <w:t>вский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</w:t>
      </w:r>
      <w:proofErr w:type="spellEnd"/>
      <w:r w:rsidRPr="006E46CE">
        <w:rPr>
          <w:rFonts w:cs="Times New Roman"/>
          <w:szCs w:val="28"/>
          <w:lang w:val="uk-UA"/>
        </w:rPr>
        <w:t>і</w:t>
      </w:r>
      <w:proofErr w:type="spellStart"/>
      <w:r w:rsidRPr="006E46CE">
        <w:rPr>
          <w:rFonts w:cs="Times New Roman"/>
          <w:szCs w:val="28"/>
        </w:rPr>
        <w:t>ональн</w:t>
      </w:r>
      <w:proofErr w:type="spellEnd"/>
      <w:r w:rsidRPr="006E46CE">
        <w:rPr>
          <w:rFonts w:cs="Times New Roman"/>
          <w:szCs w:val="28"/>
          <w:lang w:val="uk-UA"/>
        </w:rPr>
        <w:t>и</w:t>
      </w:r>
      <w:r w:rsidRPr="006E46CE">
        <w:rPr>
          <w:rFonts w:cs="Times New Roman"/>
          <w:szCs w:val="28"/>
        </w:rPr>
        <w:t>й меди</w:t>
      </w:r>
      <w:r w:rsidRPr="006E46CE">
        <w:rPr>
          <w:rFonts w:cs="Times New Roman"/>
          <w:szCs w:val="28"/>
          <w:lang w:val="uk-UA"/>
        </w:rPr>
        <w:t>ч</w:t>
      </w:r>
      <w:proofErr w:type="spellStart"/>
      <w:r w:rsidRPr="006E46CE">
        <w:rPr>
          <w:rFonts w:cs="Times New Roman"/>
          <w:szCs w:val="28"/>
        </w:rPr>
        <w:t>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</w:t>
      </w:r>
      <w:proofErr w:type="spellEnd"/>
      <w:r w:rsidRPr="006E46CE">
        <w:rPr>
          <w:rFonts w:cs="Times New Roman"/>
          <w:szCs w:val="28"/>
          <w:lang w:val="uk-UA"/>
        </w:rPr>
        <w:t>і</w:t>
      </w:r>
      <w:proofErr w:type="spellStart"/>
      <w:r w:rsidRPr="006E46CE">
        <w:rPr>
          <w:rFonts w:cs="Times New Roman"/>
          <w:szCs w:val="28"/>
        </w:rPr>
        <w:t>верситет</w:t>
      </w:r>
      <w:proofErr w:type="spellEnd"/>
      <w:r w:rsidRPr="006E46CE">
        <w:rPr>
          <w:rFonts w:cs="Times New Roman"/>
          <w:szCs w:val="28"/>
        </w:rPr>
        <w:t xml:space="preserve">, </w:t>
      </w:r>
      <w:r w:rsidRPr="006E46CE">
        <w:rPr>
          <w:rFonts w:cs="Times New Roman"/>
          <w:szCs w:val="28"/>
          <w:lang w:val="uk-UA"/>
        </w:rPr>
        <w:t>м</w:t>
      </w:r>
      <w:proofErr w:type="gramStart"/>
      <w:r w:rsidRPr="006E46CE">
        <w:rPr>
          <w:rFonts w:cs="Times New Roman"/>
          <w:szCs w:val="28"/>
        </w:rPr>
        <w:t>.</w:t>
      </w:r>
      <w:proofErr w:type="spellStart"/>
      <w:r w:rsidRPr="006E46CE">
        <w:rPr>
          <w:rFonts w:cs="Times New Roman"/>
          <w:szCs w:val="28"/>
        </w:rPr>
        <w:t>Х</w:t>
      </w:r>
      <w:proofErr w:type="gramEnd"/>
      <w:r w:rsidRPr="006E46CE">
        <w:rPr>
          <w:rFonts w:cs="Times New Roman"/>
          <w:szCs w:val="28"/>
        </w:rPr>
        <w:t>арк</w:t>
      </w:r>
      <w:proofErr w:type="spellEnd"/>
      <w:r w:rsidRPr="006E46CE">
        <w:rPr>
          <w:rFonts w:cs="Times New Roman"/>
          <w:szCs w:val="28"/>
          <w:lang w:val="uk-UA"/>
        </w:rPr>
        <w:t>і</w:t>
      </w:r>
      <w:r w:rsidRPr="006E46CE">
        <w:rPr>
          <w:rFonts w:cs="Times New Roman"/>
          <w:szCs w:val="28"/>
        </w:rPr>
        <w:t xml:space="preserve">в, </w:t>
      </w:r>
      <w:proofErr w:type="spellStart"/>
      <w:r w:rsidRPr="006E46CE">
        <w:rPr>
          <w:rFonts w:cs="Times New Roman"/>
          <w:szCs w:val="28"/>
        </w:rPr>
        <w:t>Укра</w:t>
      </w:r>
      <w:proofErr w:type="spellEnd"/>
      <w:r w:rsidRPr="006E46CE">
        <w:rPr>
          <w:rFonts w:cs="Times New Roman"/>
          <w:szCs w:val="28"/>
          <w:lang w:val="uk-UA"/>
        </w:rPr>
        <w:t>ї</w:t>
      </w:r>
      <w:r w:rsidRPr="006E46CE">
        <w:rPr>
          <w:rFonts w:cs="Times New Roman"/>
          <w:szCs w:val="28"/>
        </w:rPr>
        <w:t>на</w:t>
      </w:r>
    </w:p>
    <w:p w:rsidR="00897C2F" w:rsidRPr="006E46CE" w:rsidRDefault="00897C2F" w:rsidP="00897C2F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97C2F" w:rsidRPr="006E46CE" w:rsidRDefault="00897C2F" w:rsidP="00897C2F">
      <w:pPr>
        <w:pStyle w:val="p1"/>
        <w:shd w:val="clear" w:color="auto" w:fill="FFFFFF"/>
        <w:spacing w:before="0" w:beforeAutospacing="0" w:after="0" w:afterAutospacing="0" w:line="228" w:lineRule="auto"/>
        <w:ind w:firstLine="720"/>
        <w:jc w:val="both"/>
        <w:rPr>
          <w:rStyle w:val="s1"/>
          <w:bCs/>
          <w:color w:val="000000"/>
          <w:sz w:val="28"/>
          <w:szCs w:val="28"/>
          <w:lang w:val="uk-UA"/>
        </w:rPr>
      </w:pPr>
      <w:r w:rsidRPr="006E46CE">
        <w:rPr>
          <w:b/>
          <w:sz w:val="28"/>
          <w:szCs w:val="28"/>
          <w:lang w:val="uk-UA"/>
        </w:rPr>
        <w:t xml:space="preserve">Вступ. </w:t>
      </w:r>
      <w:r w:rsidRPr="006E46CE">
        <w:rPr>
          <w:sz w:val="28"/>
          <w:szCs w:val="28"/>
          <w:lang w:val="uk-UA"/>
        </w:rPr>
        <w:t xml:space="preserve">Відомо, що світловий режим впливає на функцію ендокринної системи. У ряді робіт показано, що при штучному </w:t>
      </w:r>
      <w:proofErr w:type="spellStart"/>
      <w:r w:rsidRPr="006E46CE">
        <w:rPr>
          <w:sz w:val="28"/>
          <w:szCs w:val="28"/>
          <w:lang w:val="uk-UA"/>
        </w:rPr>
        <w:t>гіпопінеалізмі</w:t>
      </w:r>
      <w:proofErr w:type="spellEnd"/>
      <w:r w:rsidRPr="006E46CE">
        <w:rPr>
          <w:sz w:val="28"/>
          <w:szCs w:val="28"/>
          <w:lang w:val="uk-UA"/>
        </w:rPr>
        <w:t xml:space="preserve">, викликаному цілодобовим освітленням, відзначаються ознаки старіння ендокринної системи, порушуються добові ритми секреції багатьох гормонів, що значно впливає на обмін речовин в організмі. Особливості обміну речовин при пролонгації світлового дня (що характерно для студентів ) не вивчені. </w:t>
      </w:r>
      <w:r w:rsidRPr="006E46CE">
        <w:rPr>
          <w:rStyle w:val="s1"/>
          <w:b/>
          <w:bCs/>
          <w:color w:val="000000"/>
          <w:sz w:val="28"/>
          <w:szCs w:val="28"/>
          <w:lang w:val="uk-UA"/>
        </w:rPr>
        <w:t>Метою</w:t>
      </w:r>
      <w:r w:rsidRPr="006E46CE">
        <w:rPr>
          <w:rStyle w:val="s1"/>
          <w:bCs/>
          <w:color w:val="000000"/>
          <w:sz w:val="28"/>
          <w:szCs w:val="28"/>
          <w:lang w:val="uk-UA"/>
        </w:rPr>
        <w:t xml:space="preserve"> нашої роботи було вивчення показників ліпідного, вуглеводного і білкового обмінів у студентів, які використовують для самостійної роботи ранкове або нічний час доби.</w:t>
      </w:r>
    </w:p>
    <w:p w:rsidR="00897C2F" w:rsidRPr="006E46CE" w:rsidRDefault="00897C2F" w:rsidP="00897C2F">
      <w:pPr>
        <w:pStyle w:val="p1"/>
        <w:shd w:val="clear" w:color="auto" w:fill="FFFFFF"/>
        <w:spacing w:before="0" w:beforeAutospacing="0" w:after="0" w:afterAutospacing="0" w:line="228" w:lineRule="auto"/>
        <w:ind w:firstLine="720"/>
        <w:jc w:val="both"/>
        <w:rPr>
          <w:rStyle w:val="s1"/>
          <w:bCs/>
          <w:color w:val="FF0000"/>
          <w:sz w:val="28"/>
          <w:szCs w:val="28"/>
          <w:lang w:val="uk-UA"/>
        </w:rPr>
      </w:pPr>
      <w:r w:rsidRPr="006E46CE">
        <w:rPr>
          <w:rStyle w:val="s1"/>
          <w:b/>
          <w:bCs/>
          <w:color w:val="000000"/>
          <w:sz w:val="28"/>
          <w:szCs w:val="28"/>
          <w:lang w:val="uk-UA"/>
        </w:rPr>
        <w:t>Матеріали та методи</w:t>
      </w:r>
      <w:r w:rsidRPr="006E46CE">
        <w:rPr>
          <w:rStyle w:val="s1"/>
          <w:bCs/>
          <w:color w:val="000000"/>
          <w:sz w:val="28"/>
          <w:szCs w:val="28"/>
          <w:lang w:val="uk-UA"/>
        </w:rPr>
        <w:t xml:space="preserve">. В експерименті брало участь 50 студентів 2 курсу ХНМУ, яких розділили на дві групи: 1) період неспання з 5 ранку до 22-ї години (25 осіб); 2) період неспання з 8 ранку до 3 години ночі. Вміст глюкози, холестерину, </w:t>
      </w:r>
      <w:proofErr w:type="spellStart"/>
      <w:r w:rsidRPr="006E46CE">
        <w:rPr>
          <w:rStyle w:val="s1"/>
          <w:bCs/>
          <w:color w:val="000000"/>
          <w:sz w:val="28"/>
          <w:szCs w:val="28"/>
          <w:lang w:val="uk-UA"/>
        </w:rPr>
        <w:t>тригліцеридів</w:t>
      </w:r>
      <w:proofErr w:type="spellEnd"/>
      <w:r w:rsidRPr="006E46CE">
        <w:rPr>
          <w:rStyle w:val="s1"/>
          <w:bCs/>
          <w:color w:val="000000"/>
          <w:sz w:val="28"/>
          <w:szCs w:val="28"/>
          <w:lang w:val="uk-UA"/>
        </w:rPr>
        <w:t xml:space="preserve"> визначали в слині випробуваних спектрофотометричними методами за допомогою наборів реагентів фірми "</w:t>
      </w:r>
      <w:proofErr w:type="spellStart"/>
      <w:r w:rsidRPr="006E46CE">
        <w:rPr>
          <w:rStyle w:val="s1"/>
          <w:bCs/>
          <w:color w:val="000000"/>
          <w:sz w:val="28"/>
          <w:szCs w:val="28"/>
          <w:lang w:val="uk-UA"/>
        </w:rPr>
        <w:t>Ольвекс</w:t>
      </w:r>
      <w:proofErr w:type="spellEnd"/>
      <w:r w:rsidRPr="006E46CE">
        <w:rPr>
          <w:rStyle w:val="s1"/>
          <w:bCs/>
          <w:color w:val="000000"/>
          <w:sz w:val="28"/>
          <w:szCs w:val="28"/>
          <w:lang w:val="uk-UA"/>
        </w:rPr>
        <w:t>". Для оцінки резервних можливостей серцево-судинної системи, стрес-стійкості проведено тестування за стандартними фізіологічних методів</w:t>
      </w:r>
      <w:r w:rsidRPr="006E46CE">
        <w:rPr>
          <w:rStyle w:val="s1"/>
          <w:bCs/>
          <w:sz w:val="28"/>
          <w:szCs w:val="28"/>
          <w:lang w:val="uk-UA"/>
        </w:rPr>
        <w:t>. Для оцінки когнітивних функцій використовували стандартні бланки  - опитувальники.</w:t>
      </w:r>
    </w:p>
    <w:p w:rsidR="00897C2F" w:rsidRPr="006E46CE" w:rsidRDefault="00897C2F" w:rsidP="00897C2F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bCs/>
          <w:sz w:val="28"/>
          <w:szCs w:val="28"/>
          <w:lang w:val="uk-UA"/>
        </w:rPr>
      </w:pPr>
      <w:r w:rsidRPr="006E46CE">
        <w:rPr>
          <w:rStyle w:val="s1"/>
          <w:b/>
          <w:bCs/>
          <w:color w:val="000000"/>
          <w:sz w:val="28"/>
          <w:szCs w:val="28"/>
          <w:lang w:val="uk-UA"/>
        </w:rPr>
        <w:t>Результати і їх обговорення</w:t>
      </w:r>
      <w:r w:rsidRPr="006E46CE">
        <w:rPr>
          <w:rStyle w:val="s1"/>
          <w:bCs/>
          <w:color w:val="000000"/>
          <w:sz w:val="28"/>
          <w:szCs w:val="28"/>
          <w:lang w:val="uk-UA"/>
        </w:rPr>
        <w:t xml:space="preserve">. Встановлено, що у студентів гр.№2 вміст холестерину, </w:t>
      </w:r>
      <w:proofErr w:type="spellStart"/>
      <w:r w:rsidRPr="006E46CE">
        <w:rPr>
          <w:rStyle w:val="s1"/>
          <w:bCs/>
          <w:color w:val="000000"/>
          <w:sz w:val="28"/>
          <w:szCs w:val="28"/>
          <w:lang w:val="uk-UA"/>
        </w:rPr>
        <w:t>тригліцеридів</w:t>
      </w:r>
      <w:proofErr w:type="spellEnd"/>
      <w:r w:rsidRPr="006E46CE">
        <w:rPr>
          <w:rStyle w:val="s1"/>
          <w:bCs/>
          <w:color w:val="000000"/>
          <w:sz w:val="28"/>
          <w:szCs w:val="28"/>
          <w:lang w:val="uk-UA"/>
        </w:rPr>
        <w:t xml:space="preserve"> достовірно вище, ніж в гр.1, а концентрація глюкози знижена (в гр.1-5,12 ± 0.27 </w:t>
      </w:r>
      <w:proofErr w:type="spellStart"/>
      <w:r w:rsidRPr="006E46CE">
        <w:rPr>
          <w:rStyle w:val="s1"/>
          <w:bCs/>
          <w:color w:val="000000"/>
          <w:sz w:val="28"/>
          <w:szCs w:val="28"/>
          <w:lang w:val="uk-UA"/>
        </w:rPr>
        <w:t>мМ</w:t>
      </w:r>
      <w:proofErr w:type="spellEnd"/>
      <w:r w:rsidRPr="006E46CE">
        <w:rPr>
          <w:rStyle w:val="s1"/>
          <w:bCs/>
          <w:color w:val="000000"/>
          <w:sz w:val="28"/>
          <w:szCs w:val="28"/>
          <w:lang w:val="uk-UA"/>
        </w:rPr>
        <w:t xml:space="preserve"> / л, в гр.2 - 4,02 ± 9,19 </w:t>
      </w:r>
      <w:proofErr w:type="spellStart"/>
      <w:r w:rsidRPr="006E46CE">
        <w:rPr>
          <w:rStyle w:val="s1"/>
          <w:bCs/>
          <w:color w:val="000000"/>
          <w:sz w:val="28"/>
          <w:szCs w:val="28"/>
          <w:lang w:val="uk-UA"/>
        </w:rPr>
        <w:t>мМ</w:t>
      </w:r>
      <w:proofErr w:type="spellEnd"/>
      <w:r w:rsidRPr="006E46CE">
        <w:rPr>
          <w:rStyle w:val="s1"/>
          <w:bCs/>
          <w:color w:val="000000"/>
          <w:sz w:val="28"/>
          <w:szCs w:val="28"/>
          <w:lang w:val="uk-UA"/>
        </w:rPr>
        <w:t xml:space="preserve">/л) що може бути пов'язано з раніше виявленим </w:t>
      </w:r>
      <w:r w:rsidRPr="006E46CE">
        <w:rPr>
          <w:rStyle w:val="s1"/>
          <w:bCs/>
          <w:sz w:val="28"/>
          <w:szCs w:val="28"/>
          <w:lang w:val="uk-UA"/>
        </w:rPr>
        <w:t xml:space="preserve">нами зниженим рівнем секреції </w:t>
      </w:r>
      <w:proofErr w:type="spellStart"/>
      <w:r w:rsidRPr="006E46CE">
        <w:rPr>
          <w:rStyle w:val="s1"/>
          <w:bCs/>
          <w:sz w:val="28"/>
          <w:szCs w:val="28"/>
          <w:lang w:val="uk-UA"/>
        </w:rPr>
        <w:t>тиреоїдних</w:t>
      </w:r>
      <w:proofErr w:type="spellEnd"/>
      <w:r w:rsidRPr="006E46CE">
        <w:rPr>
          <w:rStyle w:val="s1"/>
          <w:bCs/>
          <w:sz w:val="28"/>
          <w:szCs w:val="28"/>
          <w:lang w:val="uk-UA"/>
        </w:rPr>
        <w:t xml:space="preserve"> гормонів та особливостями їх добового ритму секреції. У студентів гр.2 значно знижена стрес-стійкість організму (в гр.1- 8,5 ± 1 бал, в гр.2 - 6,7 ± 2 бали). У більшості студентів гр.2 знижена концентрація уваги, в порівнянні зі студентами гр.1. У всіх студентів гр.2, як показало визначення індексу </w:t>
      </w:r>
      <w:proofErr w:type="spellStart"/>
      <w:r w:rsidRPr="006E46CE">
        <w:rPr>
          <w:rStyle w:val="s1"/>
          <w:bCs/>
          <w:sz w:val="28"/>
          <w:szCs w:val="28"/>
          <w:lang w:val="uk-UA"/>
        </w:rPr>
        <w:t>Руфꞌє</w:t>
      </w:r>
      <w:proofErr w:type="spellEnd"/>
      <w:r w:rsidRPr="006E46CE">
        <w:rPr>
          <w:rStyle w:val="s1"/>
          <w:bCs/>
          <w:sz w:val="28"/>
          <w:szCs w:val="28"/>
          <w:lang w:val="uk-UA"/>
        </w:rPr>
        <w:t xml:space="preserve">, знижені резерви серцево-судинної системи, у порівнянні зі студентами гр.1 (у студентів гр. індекс - 0,3-0,33, у студентів гр.2 -0,91 - 1,2, що відповідає поганому стану). У студентів гр.1 ЧСС в спокої 62 ± 5, у 60% студентів гр.2 пульс у спокої 100 - 108. У всіх студентів гр.2 відзначається зниження резервних можливостей респіраторної системи (визначені за індексом </w:t>
      </w:r>
      <w:proofErr w:type="spellStart"/>
      <w:r w:rsidRPr="006E46CE">
        <w:rPr>
          <w:rStyle w:val="s1"/>
          <w:bCs/>
          <w:sz w:val="28"/>
          <w:szCs w:val="28"/>
          <w:lang w:val="uk-UA"/>
        </w:rPr>
        <w:t>Скобинського</w:t>
      </w:r>
      <w:proofErr w:type="spellEnd"/>
      <w:r w:rsidRPr="006E46CE">
        <w:rPr>
          <w:rStyle w:val="s1"/>
          <w:bCs/>
          <w:sz w:val="28"/>
          <w:szCs w:val="28"/>
          <w:lang w:val="uk-UA"/>
        </w:rPr>
        <w:t xml:space="preserve">), у порівнянні зі студентами гр.1. Проведене нами тестування за допомогою стандартних опитувальників виявило, що у студентів гр.1 вище показники </w:t>
      </w:r>
      <w:proofErr w:type="spellStart"/>
      <w:r w:rsidRPr="006E46CE">
        <w:rPr>
          <w:rStyle w:val="s1"/>
          <w:bCs/>
          <w:sz w:val="28"/>
          <w:szCs w:val="28"/>
          <w:lang w:val="uk-UA"/>
        </w:rPr>
        <w:t>памꞌяті</w:t>
      </w:r>
      <w:proofErr w:type="spellEnd"/>
      <w:r w:rsidRPr="006E46CE">
        <w:rPr>
          <w:rStyle w:val="s1"/>
          <w:bCs/>
          <w:sz w:val="28"/>
          <w:szCs w:val="28"/>
          <w:lang w:val="uk-UA"/>
        </w:rPr>
        <w:t xml:space="preserve">, уваги та концентрації уваги, ніж у студентів гр.2. Отримані нами дані свідчать про те, що при систематичному пильнуванні в нічний час доби з'являються метаболічні зміни, які в подальшому можуть стати причиною патологічних станів. Визначення адаптаційного </w:t>
      </w:r>
      <w:proofErr w:type="spellStart"/>
      <w:r w:rsidRPr="006E46CE">
        <w:rPr>
          <w:rStyle w:val="s1"/>
          <w:bCs/>
          <w:sz w:val="28"/>
          <w:szCs w:val="28"/>
          <w:lang w:val="uk-UA"/>
        </w:rPr>
        <w:t>потенціала</w:t>
      </w:r>
      <w:proofErr w:type="spellEnd"/>
      <w:r w:rsidRPr="006E46CE">
        <w:rPr>
          <w:rStyle w:val="s1"/>
          <w:bCs/>
          <w:sz w:val="28"/>
          <w:szCs w:val="28"/>
          <w:lang w:val="uk-UA"/>
        </w:rPr>
        <w:t xml:space="preserve"> розрахунковим методом довело, </w:t>
      </w:r>
      <w:proofErr w:type="spellStart"/>
      <w:r w:rsidRPr="006E46CE">
        <w:rPr>
          <w:rStyle w:val="s1"/>
          <w:bCs/>
          <w:sz w:val="28"/>
          <w:szCs w:val="28"/>
          <w:lang w:val="uk-UA"/>
        </w:rPr>
        <w:t>шо</w:t>
      </w:r>
      <w:proofErr w:type="spellEnd"/>
      <w:r w:rsidRPr="006E46CE">
        <w:rPr>
          <w:rStyle w:val="s1"/>
          <w:bCs/>
          <w:sz w:val="28"/>
          <w:szCs w:val="28"/>
          <w:lang w:val="uk-UA"/>
        </w:rPr>
        <w:t xml:space="preserve"> він значно нижчій у студентів гр.2 </w:t>
      </w:r>
    </w:p>
    <w:p w:rsidR="00897C2F" w:rsidRPr="006E46CE" w:rsidRDefault="00897C2F" w:rsidP="00897C2F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rStyle w:val="s2"/>
          <w:sz w:val="28"/>
          <w:szCs w:val="28"/>
          <w:lang w:val="uk-UA"/>
        </w:rPr>
      </w:pPr>
      <w:r w:rsidRPr="006E46CE">
        <w:rPr>
          <w:rStyle w:val="s2"/>
          <w:b/>
          <w:sz w:val="28"/>
          <w:szCs w:val="28"/>
          <w:lang w:val="uk-UA"/>
        </w:rPr>
        <w:t>Висновок</w:t>
      </w:r>
      <w:r w:rsidRPr="006E46CE">
        <w:rPr>
          <w:rStyle w:val="s2"/>
          <w:sz w:val="28"/>
          <w:szCs w:val="28"/>
          <w:lang w:val="uk-UA"/>
        </w:rPr>
        <w:t>. Світловий режим впливає на обмін речовин, резервні можливості організму і когнітивні функції.</w:t>
      </w:r>
    </w:p>
    <w:p w:rsidR="0018694D" w:rsidRPr="00897C2F" w:rsidRDefault="0018694D" w:rsidP="00914957">
      <w:pPr>
        <w:rPr>
          <w:lang w:val="uk-UA"/>
        </w:rPr>
      </w:pPr>
    </w:p>
    <w:sectPr w:rsidR="0018694D" w:rsidRPr="00897C2F" w:rsidSect="00897C2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1A" w:rsidRDefault="00275C1A" w:rsidP="00897C2F">
      <w:pPr>
        <w:spacing w:after="0" w:line="240" w:lineRule="auto"/>
      </w:pPr>
      <w:r>
        <w:separator/>
      </w:r>
    </w:p>
  </w:endnote>
  <w:endnote w:type="continuationSeparator" w:id="0">
    <w:p w:rsidR="00275C1A" w:rsidRDefault="00275C1A" w:rsidP="0089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082036"/>
      <w:docPartObj>
        <w:docPartGallery w:val="Page Numbers (Bottom of Page)"/>
        <w:docPartUnique/>
      </w:docPartObj>
    </w:sdtPr>
    <w:sdtContent>
      <w:p w:rsidR="00897C2F" w:rsidRDefault="00897C2F">
        <w:pPr>
          <w:pStyle w:val="af"/>
          <w:jc w:val="center"/>
        </w:pPr>
        <w:r>
          <w:rPr>
            <w:lang w:val="uk-UA"/>
          </w:rPr>
          <w:t>39</w:t>
        </w:r>
      </w:p>
    </w:sdtContent>
  </w:sdt>
  <w:p w:rsidR="00897C2F" w:rsidRDefault="00897C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1A" w:rsidRDefault="00275C1A" w:rsidP="00897C2F">
      <w:pPr>
        <w:spacing w:after="0" w:line="240" w:lineRule="auto"/>
      </w:pPr>
      <w:r>
        <w:separator/>
      </w:r>
    </w:p>
  </w:footnote>
  <w:footnote w:type="continuationSeparator" w:id="0">
    <w:p w:rsidR="00275C1A" w:rsidRDefault="00275C1A" w:rsidP="0089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94D"/>
    <w:rsid w:val="00275C1A"/>
    <w:rsid w:val="006C7FC5"/>
    <w:rsid w:val="006E593C"/>
    <w:rsid w:val="0081219E"/>
    <w:rsid w:val="0088252C"/>
    <w:rsid w:val="00897C2F"/>
    <w:rsid w:val="00914957"/>
    <w:rsid w:val="00A10E7D"/>
    <w:rsid w:val="00A91A5B"/>
    <w:rsid w:val="00CF5D2B"/>
    <w:rsid w:val="00D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p1">
    <w:name w:val="p1"/>
    <w:basedOn w:val="a"/>
    <w:rsid w:val="00897C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7C2F"/>
  </w:style>
  <w:style w:type="character" w:customStyle="1" w:styleId="s2">
    <w:name w:val="s2"/>
    <w:basedOn w:val="a0"/>
    <w:rsid w:val="00897C2F"/>
  </w:style>
  <w:style w:type="paragraph" w:styleId="ad">
    <w:name w:val="header"/>
    <w:basedOn w:val="a"/>
    <w:link w:val="ae"/>
    <w:uiPriority w:val="99"/>
    <w:unhideWhenUsed/>
    <w:rsid w:val="0089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7C2F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89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7C2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p1">
    <w:name w:val="p1"/>
    <w:basedOn w:val="a"/>
    <w:rsid w:val="00897C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7C2F"/>
  </w:style>
  <w:style w:type="character" w:customStyle="1" w:styleId="s2">
    <w:name w:val="s2"/>
    <w:basedOn w:val="a0"/>
    <w:rsid w:val="00897C2F"/>
  </w:style>
  <w:style w:type="paragraph" w:styleId="ad">
    <w:name w:val="header"/>
    <w:basedOn w:val="a"/>
    <w:link w:val="ae"/>
    <w:uiPriority w:val="99"/>
    <w:unhideWhenUsed/>
    <w:rsid w:val="0089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7C2F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89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7C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2018-08-27T10:10:00Z</dcterms:created>
  <dcterms:modified xsi:type="dcterms:W3CDTF">2018-08-27T10:10:00Z</dcterms:modified>
</cp:coreProperties>
</file>