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09" w:rsidRPr="00D12237" w:rsidRDefault="00502709" w:rsidP="00502709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Ковальцова М.В., </w:t>
      </w:r>
      <w:r w:rsidRPr="00D122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Александрова К.В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., Сіренко В.А., Саберова Ю.О.</w:t>
      </w:r>
    </w:p>
    <w:p w:rsidR="00502709" w:rsidRDefault="00502709" w:rsidP="005027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ЗМІНИ ФУНКЦІОНАЛЬНОЇ АКТИВНОСТІ ПІДШЛУНКОВОЇ ЗАЛОЗИ У ЩУРІВ І ЇХ ПОТОМСТВА ВНАДСЛІДОК ДІЇ ГІПЕРКАЛОРІЙНОГО ХАРЧУВАННЯ </w:t>
      </w:r>
    </w:p>
    <w:p w:rsidR="00502709" w:rsidRPr="00D12237" w:rsidRDefault="00502709" w:rsidP="00502709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122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Харківський національний медичний університет</w:t>
      </w:r>
    </w:p>
    <w:p w:rsidR="00502709" w:rsidRPr="00D12237" w:rsidRDefault="00502709" w:rsidP="00502709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C20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Кафедра патологічної фізіології імені Д.О. Альперна</w:t>
      </w:r>
      <w:r w:rsidRPr="00D122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м. Харків, Україна</w:t>
      </w:r>
    </w:p>
    <w:p w:rsidR="00502709" w:rsidRPr="00D12237" w:rsidRDefault="00502709" w:rsidP="00502709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122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Науковий керівник: </w:t>
      </w:r>
      <w:r w:rsidRPr="001C20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Ковальцова М.В.</w:t>
      </w:r>
    </w:p>
    <w:p w:rsidR="00502709" w:rsidRDefault="00502709" w:rsidP="0050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014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Актуальність.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органів травлення посідають значне місце у структурі соматичних захворювань. Вплив екзогенних шкідливих факторів може призводити до функціональних уражень підшлункової залози. Одним з таких чинників є вживання багатої на ліпіди та вуглеводи їжі.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егативно позначається на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функц</w:t>
      </w:r>
      <w:r>
        <w:rPr>
          <w:rFonts w:ascii="Times New Roman" w:hAnsi="Times New Roman" w:cs="Times New Roman"/>
          <w:sz w:val="28"/>
          <w:szCs w:val="28"/>
          <w:lang w:val="uk-UA"/>
        </w:rPr>
        <w:t>іону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>вані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підшлункової залози плода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>атологія ПЗ матері, яка виникла під час вагітності через вживання їжі з високим індексом глікемії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709" w:rsidRPr="001C2014" w:rsidRDefault="00502709" w:rsidP="0050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014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. Оцінка морфологічних змін та функціонального стану підшлункової залози щурят </w:t>
      </w:r>
      <w:r>
        <w:rPr>
          <w:rFonts w:ascii="Times New Roman" w:hAnsi="Times New Roman" w:cs="Times New Roman"/>
          <w:sz w:val="28"/>
          <w:szCs w:val="28"/>
          <w:lang w:val="uk-UA"/>
        </w:rPr>
        <w:t>у системі мати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плід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при вживані їжі з надлишком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нутрієнтів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709" w:rsidRPr="001C2014" w:rsidRDefault="00502709" w:rsidP="0050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014">
        <w:rPr>
          <w:rFonts w:ascii="Times New Roman" w:hAnsi="Times New Roman" w:cs="Times New Roman"/>
          <w:b/>
          <w:sz w:val="28"/>
          <w:szCs w:val="28"/>
          <w:lang w:val="uk-UA"/>
        </w:rPr>
        <w:t>Матеріали і методи.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Матеріалом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морфологічних змін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слугувала тканина ПЗ та сироватка крові.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ослідження ПЗ щурів та їх різновікового потомства включало гістологічні,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цитохімичні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цітоморфометрічні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методи. </w:t>
      </w:r>
      <w:r>
        <w:rPr>
          <w:rFonts w:ascii="Times New Roman" w:hAnsi="Times New Roman" w:cs="Times New Roman"/>
          <w:sz w:val="28"/>
          <w:szCs w:val="28"/>
          <w:lang w:val="uk-UA"/>
        </w:rPr>
        <w:t>Оцінку секреторною активності ПЗ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у сироватці крові досліджували з використанням біохімічного методу. </w:t>
      </w:r>
    </w:p>
    <w:p w:rsidR="00502709" w:rsidRPr="001C2014" w:rsidRDefault="00502709" w:rsidP="0050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Результати. 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У 100% щурів, які протягом вагітності отримували незбалансоване харчування з підвищеним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глікемічним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індексом, спостеріг</w:t>
      </w:r>
      <w:r>
        <w:rPr>
          <w:rFonts w:ascii="Times New Roman" w:hAnsi="Times New Roman" w:cs="Times New Roman"/>
          <w:sz w:val="28"/>
          <w:szCs w:val="28"/>
          <w:lang w:val="uk-UA"/>
        </w:rPr>
        <w:t>алось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обсягу паренхіми та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ацинусів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(на 12,9%, p &lt;0,001) з одночасним посиленням дистрофічних змін. Мають місце ознаки прояву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гіперпанкреатизму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через підвищеній вміст ферментів у крові: ліпази (в 11,2 рази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р &lt;0,001), α-амілази (в 3,1 рази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р &lt;0,001) та інсуліну (на 69,5%, р&lt;0,001). У потомства щурів спостерігалось зменшення площі паренхіми та строми. Визначалось зниження активності ПЗ: у 1-місячних тварин проявля</w:t>
      </w:r>
      <w:r>
        <w:rPr>
          <w:rFonts w:ascii="Times New Roman" w:hAnsi="Times New Roman" w:cs="Times New Roman"/>
          <w:sz w:val="28"/>
          <w:szCs w:val="28"/>
          <w:lang w:val="uk-UA"/>
        </w:rPr>
        <w:t>лись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ознаки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гіперпанкреатизму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>: збільшення рівня ліпази (в 10,1 рази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lastRenderedPageBreak/>
        <w:t>р &lt;0,001), α-амілази (в 3,1 рази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р &lt;0,001) та інсуліну (на 37,1%, р&lt;0,001)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у 2-місячних –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диспанкреатизм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з підвищення ліпази (в 3,7 рази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р &lt;0,001), α-амілази (в 2,4 рази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р &lt;0,001) та зниженням інсуліну (на 52,8%, р&lt;0,001). </w:t>
      </w:r>
    </w:p>
    <w:p w:rsidR="00502709" w:rsidRDefault="00502709" w:rsidP="0050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014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2709" w:rsidRPr="001C2014" w:rsidRDefault="00502709" w:rsidP="0050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Гіперкалорійна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дієта вагітних щурів з надлишком вуглеводів та жирів призводить до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гіперферментемії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, яка обумовлена гіперфункцією непошкоджених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екзокриноцитів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на тлі морфологічних змін з посиленням дистрофічних процесів, що свідчить про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гіперпанкреатизм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02709" w:rsidRPr="001C2014" w:rsidRDefault="00502709" w:rsidP="0050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Незбалансоване харчування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в період вагітності щурів негативно впл</w:t>
      </w:r>
      <w:r>
        <w:rPr>
          <w:rFonts w:ascii="Times New Roman" w:hAnsi="Times New Roman" w:cs="Times New Roman"/>
          <w:sz w:val="28"/>
          <w:szCs w:val="28"/>
          <w:lang w:val="uk-UA"/>
        </w:rPr>
        <w:t>иває на морфологію та функцію ПЗ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їх потомства. Ознаки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морфофункціональних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порушень П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є у одномісячних щурят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незважаючи на нормальний режим харчування.</w:t>
      </w:r>
    </w:p>
    <w:p w:rsidR="00502709" w:rsidRPr="00BC6442" w:rsidRDefault="00502709" w:rsidP="0050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3. Результати проведеного дослідження свідчать про те, що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гіперка</w:t>
      </w:r>
      <w:r>
        <w:rPr>
          <w:rFonts w:ascii="Times New Roman" w:hAnsi="Times New Roman" w:cs="Times New Roman"/>
          <w:sz w:val="28"/>
          <w:szCs w:val="28"/>
          <w:lang w:val="uk-UA"/>
        </w:rPr>
        <w:t>лорійна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дієта вагітних щурів з підвищеним </w:t>
      </w:r>
      <w:proofErr w:type="spellStart"/>
      <w:r w:rsidRPr="001C2014">
        <w:rPr>
          <w:rFonts w:ascii="Times New Roman" w:hAnsi="Times New Roman" w:cs="Times New Roman"/>
          <w:sz w:val="28"/>
          <w:szCs w:val="28"/>
          <w:lang w:val="uk-UA"/>
        </w:rPr>
        <w:t>глікемічни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індекс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C2014">
        <w:rPr>
          <w:rFonts w:ascii="Times New Roman" w:hAnsi="Times New Roman" w:cs="Times New Roman"/>
          <w:sz w:val="28"/>
          <w:szCs w:val="28"/>
          <w:lang w:val="uk-UA"/>
        </w:rPr>
        <w:t xml:space="preserve"> є істотним чинником ризику розвитку хронічної панкреатичної недостатності у їх потомства.</w:t>
      </w:r>
    </w:p>
    <w:p w:rsidR="0056200D" w:rsidRPr="00502709" w:rsidRDefault="0056200D">
      <w:pPr>
        <w:rPr>
          <w:lang w:val="uk-UA"/>
        </w:rPr>
      </w:pPr>
      <w:bookmarkStart w:id="0" w:name="_GoBack"/>
      <w:bookmarkEnd w:id="0"/>
    </w:p>
    <w:sectPr w:rsidR="0056200D" w:rsidRPr="0050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AD"/>
    <w:rsid w:val="00502709"/>
    <w:rsid w:val="0056200D"/>
    <w:rsid w:val="0074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2018-07-02T10:09:00Z</dcterms:created>
  <dcterms:modified xsi:type="dcterms:W3CDTF">2018-07-02T10:09:00Z</dcterms:modified>
</cp:coreProperties>
</file>