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F0" w:rsidRPr="00554205" w:rsidRDefault="000A542A" w:rsidP="00263A2B">
      <w:pPr>
        <w:tabs>
          <w:tab w:val="left" w:pos="1568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УДК: 615.28.015.8</w:t>
      </w:r>
    </w:p>
    <w:p w:rsidR="007E382D" w:rsidRPr="00554205" w:rsidRDefault="00EA41F0" w:rsidP="00263A2B">
      <w:pPr>
        <w:tabs>
          <w:tab w:val="left" w:pos="1568"/>
        </w:tabs>
        <w:ind w:firstLine="284"/>
        <w:jc w:val="center"/>
        <w:rPr>
          <w:b/>
          <w:sz w:val="20"/>
          <w:szCs w:val="20"/>
          <w:lang w:val="uk-UA"/>
        </w:rPr>
      </w:pPr>
      <w:bookmarkStart w:id="0" w:name="_GoBack"/>
      <w:r w:rsidRPr="00554205">
        <w:rPr>
          <w:b/>
          <w:sz w:val="20"/>
          <w:szCs w:val="20"/>
          <w:lang w:val="uk-UA"/>
        </w:rPr>
        <w:t>АНТИБІОТИКОРЕЗИСТЕНТНІСТЬ І МІСЦЕВІ АНТИСЕПТИЧНІ ЛІКАРСЬКІ ЗАСОБИ ЯК МЕДИЧНА ПРОБЛЕМА</w:t>
      </w:r>
    </w:p>
    <w:bookmarkEnd w:id="0"/>
    <w:p w:rsidR="00EA41F0" w:rsidRDefault="007E382D" w:rsidP="00263A2B">
      <w:pPr>
        <w:tabs>
          <w:tab w:val="left" w:pos="1568"/>
        </w:tabs>
        <w:ind w:firstLine="284"/>
        <w:jc w:val="center"/>
        <w:rPr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>Кравченко В.Г.</w:t>
      </w:r>
      <w:r w:rsidR="000A542A" w:rsidRPr="000A542A">
        <w:rPr>
          <w:sz w:val="20"/>
          <w:szCs w:val="20"/>
          <w:vertAlign w:val="superscript"/>
          <w:lang w:val="uk-UA"/>
        </w:rPr>
        <w:t>1</w:t>
      </w:r>
      <w:r w:rsidRPr="00554205">
        <w:rPr>
          <w:sz w:val="20"/>
          <w:szCs w:val="20"/>
          <w:lang w:val="uk-UA"/>
        </w:rPr>
        <w:t xml:space="preserve">, </w:t>
      </w:r>
      <w:proofErr w:type="spellStart"/>
      <w:r w:rsidRPr="00554205">
        <w:rPr>
          <w:sz w:val="20"/>
          <w:szCs w:val="20"/>
          <w:lang w:val="uk-UA"/>
        </w:rPr>
        <w:t>Дащук</w:t>
      </w:r>
      <w:proofErr w:type="spellEnd"/>
      <w:r w:rsidRPr="00554205">
        <w:rPr>
          <w:sz w:val="20"/>
          <w:szCs w:val="20"/>
          <w:lang w:val="uk-UA"/>
        </w:rPr>
        <w:t xml:space="preserve"> А.М.</w:t>
      </w:r>
      <w:r w:rsidR="000A542A" w:rsidRPr="000A542A">
        <w:rPr>
          <w:sz w:val="20"/>
          <w:szCs w:val="20"/>
          <w:vertAlign w:val="superscript"/>
          <w:lang w:val="uk-UA"/>
        </w:rPr>
        <w:t>2</w:t>
      </w:r>
    </w:p>
    <w:p w:rsidR="000A542A" w:rsidRPr="000A542A" w:rsidRDefault="000A542A" w:rsidP="00263A2B">
      <w:pPr>
        <w:tabs>
          <w:tab w:val="left" w:pos="1568"/>
        </w:tabs>
        <w:ind w:firstLine="284"/>
        <w:jc w:val="center"/>
        <w:rPr>
          <w:i/>
          <w:sz w:val="20"/>
          <w:szCs w:val="20"/>
          <w:lang w:val="uk-UA"/>
        </w:rPr>
      </w:pPr>
      <w:r w:rsidRPr="000A542A">
        <w:rPr>
          <w:i/>
          <w:sz w:val="20"/>
          <w:szCs w:val="20"/>
          <w:lang w:val="uk-UA"/>
        </w:rPr>
        <w:t>Медичний центр «Медіпол»</w:t>
      </w:r>
      <w:r w:rsidRPr="000A542A">
        <w:rPr>
          <w:i/>
          <w:sz w:val="20"/>
          <w:szCs w:val="20"/>
          <w:vertAlign w:val="superscript"/>
          <w:lang w:val="uk-UA"/>
        </w:rPr>
        <w:t>1</w:t>
      </w:r>
      <w:r w:rsidRPr="000A542A">
        <w:rPr>
          <w:i/>
          <w:sz w:val="20"/>
          <w:szCs w:val="20"/>
          <w:lang w:val="uk-UA"/>
        </w:rPr>
        <w:t>, Харківський національний медичний університет</w:t>
      </w:r>
      <w:r w:rsidRPr="000A542A">
        <w:rPr>
          <w:i/>
          <w:sz w:val="20"/>
          <w:szCs w:val="20"/>
          <w:vertAlign w:val="superscript"/>
          <w:lang w:val="uk-UA"/>
        </w:rPr>
        <w:t>2</w:t>
      </w:r>
    </w:p>
    <w:p w:rsidR="000A542A" w:rsidRDefault="000A542A" w:rsidP="00263A2B">
      <w:pPr>
        <w:shd w:val="clear" w:color="auto" w:fill="FFFFFF"/>
        <w:ind w:firstLine="284"/>
        <w:jc w:val="both"/>
        <w:textAlignment w:val="baseline"/>
        <w:rPr>
          <w:sz w:val="20"/>
          <w:szCs w:val="20"/>
          <w:lang w:val="uk-UA"/>
        </w:rPr>
      </w:pPr>
    </w:p>
    <w:p w:rsidR="00EA41F0" w:rsidRPr="00554205" w:rsidRDefault="00EA41F0" w:rsidP="00263A2B">
      <w:pPr>
        <w:shd w:val="clear" w:color="auto" w:fill="FFFFFF"/>
        <w:ind w:firstLine="284"/>
        <w:jc w:val="both"/>
        <w:textAlignment w:val="baseline"/>
        <w:rPr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 xml:space="preserve">Антибактерійні засоби, так звані біоциди, відомі людству з давніх пір, слугуючи чинником збереження харчових  продуктів  і  води, а згодом для оброблення ран. Згадки про антисептики знаходились  в  збірках  </w:t>
      </w:r>
      <w:proofErr w:type="spellStart"/>
      <w:r w:rsidRPr="00554205">
        <w:rPr>
          <w:sz w:val="20"/>
          <w:szCs w:val="20"/>
          <w:lang w:val="uk-UA"/>
        </w:rPr>
        <w:t>Гіпократа</w:t>
      </w:r>
      <w:proofErr w:type="spellEnd"/>
      <w:r w:rsidR="007E382D" w:rsidRPr="00554205">
        <w:rPr>
          <w:sz w:val="20"/>
          <w:szCs w:val="20"/>
          <w:lang w:val="uk-UA"/>
        </w:rPr>
        <w:t>:</w:t>
      </w:r>
      <w:r w:rsidRPr="00554205">
        <w:rPr>
          <w:sz w:val="20"/>
          <w:szCs w:val="20"/>
          <w:lang w:val="uk-UA"/>
        </w:rPr>
        <w:t xml:space="preserve"> він  </w:t>
      </w:r>
      <w:r w:rsidR="00AE7742" w:rsidRPr="00554205">
        <w:rPr>
          <w:sz w:val="20"/>
          <w:szCs w:val="20"/>
          <w:lang w:val="uk-UA"/>
        </w:rPr>
        <w:t>обов’язково</w:t>
      </w:r>
      <w:r w:rsidRPr="00554205">
        <w:rPr>
          <w:sz w:val="20"/>
          <w:szCs w:val="20"/>
          <w:lang w:val="uk-UA"/>
        </w:rPr>
        <w:t xml:space="preserve">  покривав  операційне поле спеціальною чистою тканиною, а під час операції користувався лише  прокип</w:t>
      </w:r>
      <w:r w:rsidR="007E382D" w:rsidRPr="00554205">
        <w:rPr>
          <w:sz w:val="20"/>
          <w:szCs w:val="20"/>
          <w:lang w:val="uk-UA"/>
        </w:rPr>
        <w:t>’</w:t>
      </w:r>
      <w:r w:rsidRPr="00554205">
        <w:rPr>
          <w:sz w:val="20"/>
          <w:szCs w:val="20"/>
          <w:lang w:val="uk-UA"/>
        </w:rPr>
        <w:t>яченою водою. В  побуті  люди  упродовж  тривалого  часу</w:t>
      </w:r>
      <w:r w:rsidRPr="00554205">
        <w:rPr>
          <w:color w:val="363636"/>
          <w:sz w:val="20"/>
          <w:szCs w:val="20"/>
          <w:lang w:val="uk-UA"/>
        </w:rPr>
        <w:t xml:space="preserve"> </w:t>
      </w:r>
      <w:r w:rsidR="00263A2B" w:rsidRPr="00554205">
        <w:rPr>
          <w:color w:val="363636"/>
          <w:sz w:val="20"/>
          <w:szCs w:val="20"/>
          <w:lang w:val="uk-UA"/>
        </w:rPr>
        <w:t xml:space="preserve">самостійно </w:t>
      </w:r>
      <w:r w:rsidRPr="00554205">
        <w:rPr>
          <w:color w:val="363636"/>
          <w:sz w:val="20"/>
          <w:szCs w:val="20"/>
          <w:lang w:val="uk-UA"/>
        </w:rPr>
        <w:t xml:space="preserve">займалися  знезаражуванням ран за допомогою  різних  трав і  доступних на той час  речовин-ромашки, полиню, соку алое,меду, цукру, сірку, сіль, ладан і  </w:t>
      </w:r>
      <w:proofErr w:type="spellStart"/>
      <w:r w:rsidRPr="00554205">
        <w:rPr>
          <w:color w:val="363636"/>
          <w:sz w:val="20"/>
          <w:szCs w:val="20"/>
          <w:lang w:val="uk-UA"/>
        </w:rPr>
        <w:t>т.і</w:t>
      </w:r>
      <w:proofErr w:type="spellEnd"/>
      <w:r w:rsidRPr="00554205">
        <w:rPr>
          <w:color w:val="363636"/>
          <w:sz w:val="20"/>
          <w:szCs w:val="20"/>
          <w:lang w:val="uk-UA"/>
        </w:rPr>
        <w:t xml:space="preserve">. </w:t>
      </w:r>
      <w:r w:rsidRPr="00554205">
        <w:rPr>
          <w:sz w:val="20"/>
          <w:szCs w:val="20"/>
          <w:lang w:val="uk-UA"/>
        </w:rPr>
        <w:t>З метою  профілактики  і  лікування  місцевих інфекційних процесів(гнійних  ран,  виразок, фурункулів і  т.п.)</w:t>
      </w:r>
      <w:r w:rsidR="007E382D" w:rsidRPr="00554205">
        <w:rPr>
          <w:sz w:val="20"/>
          <w:szCs w:val="20"/>
          <w:lang w:val="uk-UA"/>
        </w:rPr>
        <w:t>.</w:t>
      </w:r>
      <w:r w:rsidRPr="00554205">
        <w:rPr>
          <w:sz w:val="20"/>
          <w:szCs w:val="20"/>
          <w:lang w:val="uk-UA"/>
        </w:rPr>
        <w:t xml:space="preserve"> </w:t>
      </w:r>
      <w:r w:rsidR="007E382D" w:rsidRPr="00554205">
        <w:rPr>
          <w:sz w:val="20"/>
          <w:szCs w:val="20"/>
          <w:lang w:val="uk-UA"/>
        </w:rPr>
        <w:t xml:space="preserve"> </w:t>
      </w:r>
      <w:r w:rsidRPr="00554205">
        <w:rPr>
          <w:sz w:val="20"/>
          <w:szCs w:val="20"/>
          <w:lang w:val="uk-UA"/>
        </w:rPr>
        <w:t xml:space="preserve">Гіппократ, Абу Алі </w:t>
      </w:r>
      <w:proofErr w:type="spellStart"/>
      <w:r w:rsidRPr="00554205">
        <w:rPr>
          <w:sz w:val="20"/>
          <w:szCs w:val="20"/>
          <w:lang w:val="uk-UA"/>
        </w:rPr>
        <w:t>Ібн</w:t>
      </w:r>
      <w:proofErr w:type="spellEnd"/>
      <w:r w:rsidRPr="00554205">
        <w:rPr>
          <w:sz w:val="20"/>
          <w:szCs w:val="20"/>
          <w:lang w:val="uk-UA"/>
        </w:rPr>
        <w:t xml:space="preserve"> Сіна, </w:t>
      </w:r>
      <w:proofErr w:type="spellStart"/>
      <w:r w:rsidRPr="00554205">
        <w:rPr>
          <w:sz w:val="20"/>
          <w:szCs w:val="20"/>
          <w:lang w:val="uk-UA"/>
        </w:rPr>
        <w:t>Парацельс</w:t>
      </w:r>
      <w:proofErr w:type="spellEnd"/>
      <w:r w:rsidRPr="00554205">
        <w:rPr>
          <w:sz w:val="20"/>
          <w:szCs w:val="20"/>
          <w:lang w:val="uk-UA"/>
        </w:rPr>
        <w:t xml:space="preserve"> використовували  винний і яблучний оцет, мурашину кислоту, вапно і спирти. </w:t>
      </w:r>
    </w:p>
    <w:p w:rsidR="007E382D" w:rsidRPr="00554205" w:rsidRDefault="00EA41F0" w:rsidP="00263A2B">
      <w:pPr>
        <w:shd w:val="clear" w:color="auto" w:fill="FFFFFF"/>
        <w:ind w:firstLine="284"/>
        <w:jc w:val="both"/>
        <w:textAlignment w:val="baseline"/>
        <w:rPr>
          <w:color w:val="363636"/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 xml:space="preserve">Запровадження  терміну «антисептика», належить  англійському  досліднику  </w:t>
      </w:r>
      <w:proofErr w:type="spellStart"/>
      <w:r w:rsidRPr="00554205">
        <w:rPr>
          <w:sz w:val="20"/>
          <w:szCs w:val="20"/>
          <w:lang w:val="uk-UA"/>
        </w:rPr>
        <w:t>Прінглю</w:t>
      </w:r>
      <w:proofErr w:type="spellEnd"/>
      <w:r w:rsidRPr="00554205">
        <w:rPr>
          <w:sz w:val="20"/>
          <w:szCs w:val="20"/>
          <w:lang w:val="uk-UA"/>
        </w:rPr>
        <w:t xml:space="preserve"> (1750), який таким чином позначив феномен </w:t>
      </w:r>
      <w:proofErr w:type="spellStart"/>
      <w:r w:rsidRPr="00554205">
        <w:rPr>
          <w:sz w:val="20"/>
          <w:szCs w:val="20"/>
          <w:lang w:val="uk-UA"/>
        </w:rPr>
        <w:t>протигнилісної</w:t>
      </w:r>
      <w:proofErr w:type="spellEnd"/>
      <w:r w:rsidRPr="00554205">
        <w:rPr>
          <w:sz w:val="20"/>
          <w:szCs w:val="20"/>
          <w:lang w:val="uk-UA"/>
        </w:rPr>
        <w:t xml:space="preserve"> дії  мінеральних  кислот. Велику</w:t>
      </w:r>
      <w:r w:rsidRPr="00554205">
        <w:rPr>
          <w:color w:val="363636"/>
          <w:sz w:val="20"/>
          <w:szCs w:val="20"/>
          <w:shd w:val="clear" w:color="auto" w:fill="FFFFFF"/>
          <w:lang w:val="uk-UA"/>
        </w:rPr>
        <w:t xml:space="preserve"> роль у  розвитку науки асептики відіграв  угорський  акушер-гінеколог </w:t>
      </w:r>
      <w:proofErr w:type="spellStart"/>
      <w:r w:rsidRPr="00554205">
        <w:rPr>
          <w:color w:val="363636"/>
          <w:sz w:val="20"/>
          <w:szCs w:val="20"/>
          <w:shd w:val="clear" w:color="auto" w:fill="FFFFFF"/>
          <w:lang w:val="uk-UA"/>
        </w:rPr>
        <w:t>Ігнац</w:t>
      </w:r>
      <w:proofErr w:type="spellEnd"/>
      <w:r w:rsidRPr="00554205">
        <w:rPr>
          <w:color w:val="363636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554205">
        <w:rPr>
          <w:color w:val="363636"/>
          <w:sz w:val="20"/>
          <w:szCs w:val="20"/>
          <w:shd w:val="clear" w:color="auto" w:fill="FFFFFF"/>
          <w:lang w:val="uk-UA"/>
        </w:rPr>
        <w:t>Земмелвейс</w:t>
      </w:r>
      <w:proofErr w:type="spellEnd"/>
      <w:r w:rsidRPr="00554205">
        <w:rPr>
          <w:color w:val="363636"/>
          <w:sz w:val="20"/>
          <w:szCs w:val="20"/>
          <w:shd w:val="clear" w:color="auto" w:fill="FFFFFF"/>
          <w:lang w:val="uk-UA"/>
        </w:rPr>
        <w:t xml:space="preserve">, який  запропонував  обробляти  руки  хлорованим  вапном  перед  оглядом вагітних  жінок. Такий простий спосіб виявив досить високий і несподіваний </w:t>
      </w:r>
      <w:proofErr w:type="spellStart"/>
      <w:r w:rsidRPr="00554205">
        <w:rPr>
          <w:color w:val="363636"/>
          <w:sz w:val="20"/>
          <w:szCs w:val="20"/>
          <w:shd w:val="clear" w:color="auto" w:fill="FFFFFF"/>
          <w:lang w:val="uk-UA"/>
        </w:rPr>
        <w:t>эфект</w:t>
      </w:r>
      <w:proofErr w:type="spellEnd"/>
      <w:r w:rsidRPr="00554205">
        <w:rPr>
          <w:color w:val="363636"/>
          <w:sz w:val="20"/>
          <w:szCs w:val="20"/>
          <w:shd w:val="clear" w:color="auto" w:fill="FFFFFF"/>
          <w:lang w:val="uk-UA"/>
        </w:rPr>
        <w:t>. На початок 1847 року смертність жінок після пологів складала 18,3% із-за сепсису, в  другій половині  року  вона скоротилася до 3%, а  уже  наступного року  її  рівень не  перевищував 1,3%. Р</w:t>
      </w:r>
      <w:r w:rsidRPr="00554205">
        <w:rPr>
          <w:sz w:val="20"/>
          <w:szCs w:val="20"/>
          <w:lang w:val="uk-UA"/>
        </w:rPr>
        <w:t>осійський хірург М.Пирогов сформулював</w:t>
      </w:r>
      <w:r w:rsidRPr="00554205">
        <w:rPr>
          <w:color w:val="363636"/>
          <w:sz w:val="20"/>
          <w:szCs w:val="20"/>
          <w:lang w:val="uk-UA"/>
        </w:rPr>
        <w:t xml:space="preserve"> необхідність розподілу  на «чистих» і «гнійних» хворих. Завдяки   вперше  застосованим  у  польових  умовах  антисептичним методам  лікування, післяопераційна  смертність  поранених  під  час  російсько-турецької війни  1877-78 рр. у багатьох  військово-тимчасових  госпіталях  не  перевищувала, в середньому, 2%, а  у гіршому  разі-9% (</w:t>
      </w:r>
      <w:r w:rsidR="00634DD8" w:rsidRPr="00554205">
        <w:rPr>
          <w:color w:val="363636"/>
          <w:sz w:val="20"/>
          <w:szCs w:val="20"/>
          <w:lang w:val="uk-UA"/>
        </w:rPr>
        <w:t>1</w:t>
      </w:r>
      <w:r w:rsidRPr="00554205">
        <w:rPr>
          <w:color w:val="363636"/>
          <w:sz w:val="20"/>
          <w:szCs w:val="20"/>
          <w:lang w:val="uk-UA"/>
        </w:rPr>
        <w:t>)</w:t>
      </w:r>
      <w:r w:rsidR="00634DD8" w:rsidRPr="00554205">
        <w:rPr>
          <w:color w:val="363636"/>
          <w:sz w:val="20"/>
          <w:szCs w:val="20"/>
          <w:lang w:val="uk-UA"/>
        </w:rPr>
        <w:t>.</w:t>
      </w:r>
      <w:r w:rsidRPr="00554205">
        <w:rPr>
          <w:color w:val="363636"/>
          <w:sz w:val="20"/>
          <w:szCs w:val="20"/>
          <w:lang w:val="uk-UA"/>
        </w:rPr>
        <w:t xml:space="preserve"> </w:t>
      </w:r>
    </w:p>
    <w:p w:rsidR="00EA41F0" w:rsidRPr="00554205" w:rsidRDefault="00EA41F0" w:rsidP="00263A2B">
      <w:pPr>
        <w:shd w:val="clear" w:color="auto" w:fill="FFFFFF"/>
        <w:ind w:firstLine="284"/>
        <w:jc w:val="both"/>
        <w:textAlignment w:val="baseline"/>
        <w:rPr>
          <w:sz w:val="20"/>
          <w:szCs w:val="20"/>
          <w:lang w:val="uk-UA"/>
        </w:rPr>
      </w:pPr>
      <w:r w:rsidRPr="00554205">
        <w:rPr>
          <w:color w:val="363636"/>
          <w:sz w:val="20"/>
          <w:szCs w:val="20"/>
          <w:lang w:val="uk-UA"/>
        </w:rPr>
        <w:t xml:space="preserve">Справжнім проривом в розвитку антисептики послужило відкриття </w:t>
      </w:r>
      <w:proofErr w:type="spellStart"/>
      <w:r w:rsidRPr="00554205">
        <w:rPr>
          <w:color w:val="363636"/>
          <w:sz w:val="20"/>
          <w:szCs w:val="20"/>
          <w:lang w:val="uk-UA"/>
        </w:rPr>
        <w:t>Луі</w:t>
      </w:r>
      <w:proofErr w:type="spellEnd"/>
      <w:r w:rsidRPr="00554205">
        <w:rPr>
          <w:color w:val="363636"/>
          <w:sz w:val="20"/>
          <w:szCs w:val="20"/>
          <w:lang w:val="uk-UA"/>
        </w:rPr>
        <w:t xml:space="preserve"> Пастера в 1863 році ролі мікроорганізмів, які призводять до гниття і бродіння, після чого а</w:t>
      </w:r>
      <w:r w:rsidRPr="00554205">
        <w:rPr>
          <w:sz w:val="20"/>
          <w:szCs w:val="20"/>
          <w:lang w:val="uk-UA"/>
        </w:rPr>
        <w:t xml:space="preserve">нглійський хірург </w:t>
      </w:r>
      <w:proofErr w:type="spellStart"/>
      <w:r w:rsidRPr="00554205">
        <w:rPr>
          <w:sz w:val="20"/>
          <w:szCs w:val="20"/>
          <w:lang w:val="uk-UA"/>
        </w:rPr>
        <w:t>Лістер</w:t>
      </w:r>
      <w:proofErr w:type="spellEnd"/>
      <w:r w:rsidRPr="00554205">
        <w:rPr>
          <w:sz w:val="20"/>
          <w:szCs w:val="20"/>
          <w:lang w:val="uk-UA"/>
        </w:rPr>
        <w:t xml:space="preserve"> науково обґрунтував і запровадив методи антисептики для лікування гнійних захворювань і профілактики сепсису. Він </w:t>
      </w:r>
      <w:proofErr w:type="spellStart"/>
      <w:r w:rsidRPr="00554205">
        <w:rPr>
          <w:sz w:val="20"/>
          <w:szCs w:val="20"/>
          <w:lang w:val="uk-UA"/>
        </w:rPr>
        <w:t>обеззаражував</w:t>
      </w:r>
      <w:proofErr w:type="spellEnd"/>
      <w:r w:rsidRPr="00554205">
        <w:rPr>
          <w:sz w:val="20"/>
          <w:szCs w:val="20"/>
          <w:lang w:val="uk-UA"/>
        </w:rPr>
        <w:t xml:space="preserve"> повітря з метою знищення мікроорганізмів, розпилюючи  в операційній  розчин  карболової  кислоти, руки  хірурга, інструменти  і  операційне  поле  також  обеззаражувались  такими розчинами. Зазначені заходи  суттєво  скорочували  число  післяопераційних  нагноєнь  і  сепсису.</w:t>
      </w:r>
      <w:r w:rsidRPr="00554205">
        <w:rPr>
          <w:color w:val="363636"/>
          <w:sz w:val="20"/>
          <w:szCs w:val="20"/>
          <w:lang w:val="uk-UA"/>
        </w:rPr>
        <w:t xml:space="preserve"> Емпіричним шляхом  він  переконався в дієвості карболової  кислоти  і  </w:t>
      </w:r>
      <w:proofErr w:type="spellStart"/>
      <w:r w:rsidRPr="00554205">
        <w:rPr>
          <w:color w:val="363636"/>
          <w:sz w:val="20"/>
          <w:szCs w:val="20"/>
          <w:lang w:val="uk-UA"/>
        </w:rPr>
        <w:t>опробував</w:t>
      </w:r>
      <w:proofErr w:type="spellEnd"/>
      <w:r w:rsidRPr="00554205">
        <w:rPr>
          <w:color w:val="363636"/>
          <w:sz w:val="20"/>
          <w:szCs w:val="20"/>
          <w:lang w:val="uk-UA"/>
        </w:rPr>
        <w:t xml:space="preserve">  пов'язку з  її  розчином  в  лікуванні  відкритого  перелому. Саме </w:t>
      </w:r>
      <w:proofErr w:type="spellStart"/>
      <w:r w:rsidRPr="00554205">
        <w:rPr>
          <w:color w:val="363636"/>
          <w:sz w:val="20"/>
          <w:szCs w:val="20"/>
          <w:lang w:val="uk-UA"/>
        </w:rPr>
        <w:t>Лістер</w:t>
      </w:r>
      <w:proofErr w:type="spellEnd"/>
      <w:r w:rsidRPr="00554205">
        <w:rPr>
          <w:color w:val="363636"/>
          <w:sz w:val="20"/>
          <w:szCs w:val="20"/>
          <w:lang w:val="uk-UA"/>
        </w:rPr>
        <w:t xml:space="preserve">  ввійшов  в  медичну  історію  як  фундатор  антисептики. </w:t>
      </w:r>
      <w:r w:rsidRPr="00554205">
        <w:rPr>
          <w:sz w:val="20"/>
          <w:szCs w:val="20"/>
          <w:lang w:val="uk-UA"/>
        </w:rPr>
        <w:t xml:space="preserve">Антисептика, за  визначенням  </w:t>
      </w:r>
      <w:proofErr w:type="spellStart"/>
      <w:r w:rsidRPr="00554205">
        <w:rPr>
          <w:sz w:val="20"/>
          <w:szCs w:val="20"/>
          <w:lang w:val="uk-UA"/>
        </w:rPr>
        <w:t>Лістера</w:t>
      </w:r>
      <w:proofErr w:type="spellEnd"/>
      <w:r w:rsidRPr="00554205">
        <w:rPr>
          <w:sz w:val="20"/>
          <w:szCs w:val="20"/>
          <w:lang w:val="uk-UA"/>
        </w:rPr>
        <w:t xml:space="preserve">, це  заходи  по  знищенню    збудників  гнійних  процесів в  ранах, об’єктах  внутрішнього  і  зовнішнього  середовища  за </w:t>
      </w:r>
      <w:r w:rsidR="00634DD8" w:rsidRPr="00554205">
        <w:rPr>
          <w:sz w:val="20"/>
          <w:szCs w:val="20"/>
          <w:lang w:val="uk-UA"/>
        </w:rPr>
        <w:t xml:space="preserve"> допомогою  хімічних  речовин (14</w:t>
      </w:r>
      <w:r w:rsidRPr="00554205">
        <w:rPr>
          <w:sz w:val="20"/>
          <w:szCs w:val="20"/>
          <w:lang w:val="uk-UA"/>
        </w:rPr>
        <w:t xml:space="preserve">). В  наш  час  антисептичними  вважаються  лікарські  засоби, які  здійснюють  антибактерійну  дію  на  мікроорганізми, що  перебувають  на  шкірних  покровах і  слизових  оболонках, протимікробні  ж засоби, </w:t>
      </w:r>
      <w:proofErr w:type="spellStart"/>
      <w:r w:rsidRPr="00554205">
        <w:rPr>
          <w:sz w:val="20"/>
          <w:szCs w:val="20"/>
          <w:lang w:val="uk-UA"/>
        </w:rPr>
        <w:t>деконтамінуючі</w:t>
      </w:r>
      <w:proofErr w:type="spellEnd"/>
      <w:r w:rsidRPr="00554205">
        <w:rPr>
          <w:sz w:val="20"/>
          <w:szCs w:val="20"/>
          <w:lang w:val="uk-UA"/>
        </w:rPr>
        <w:t xml:space="preserve">  об’єкти  зовнішнього  середовища, називають  </w:t>
      </w:r>
      <w:proofErr w:type="spellStart"/>
      <w:r w:rsidRPr="00554205">
        <w:rPr>
          <w:sz w:val="20"/>
          <w:szCs w:val="20"/>
          <w:lang w:val="uk-UA"/>
        </w:rPr>
        <w:t>дезинфектантами</w:t>
      </w:r>
      <w:proofErr w:type="spellEnd"/>
      <w:r w:rsidRPr="00554205">
        <w:rPr>
          <w:sz w:val="20"/>
          <w:szCs w:val="20"/>
          <w:lang w:val="uk-UA"/>
        </w:rPr>
        <w:t xml:space="preserve"> (</w:t>
      </w:r>
      <w:r w:rsidR="00634DD8" w:rsidRPr="00554205">
        <w:rPr>
          <w:sz w:val="20"/>
          <w:szCs w:val="20"/>
          <w:lang w:val="uk-UA"/>
        </w:rPr>
        <w:t>8</w:t>
      </w:r>
      <w:r w:rsidRPr="00554205">
        <w:rPr>
          <w:sz w:val="20"/>
          <w:szCs w:val="20"/>
          <w:lang w:val="uk-UA"/>
        </w:rPr>
        <w:t xml:space="preserve">). Використання  хлорованої  води  на  початку 19 ст., як і поява  антисептиків  в  умовах  клінічної  медицини,  було  справжнім  поворотним  явищем  в  історії  людства. Різноманітні  речовини  з  антимікробними  властивостями : карболова  кислота, солі  ртуті і срібла, пероксиди  (водню,оцту), феноли, </w:t>
      </w:r>
      <w:proofErr w:type="spellStart"/>
      <w:r w:rsidRPr="00554205">
        <w:rPr>
          <w:sz w:val="20"/>
          <w:szCs w:val="20"/>
          <w:lang w:val="uk-UA"/>
        </w:rPr>
        <w:t>гіпохлорити</w:t>
      </w:r>
      <w:proofErr w:type="spellEnd"/>
      <w:r w:rsidRPr="00554205">
        <w:rPr>
          <w:sz w:val="20"/>
          <w:szCs w:val="20"/>
          <w:lang w:val="uk-UA"/>
        </w:rPr>
        <w:t xml:space="preserve">, згодом  </w:t>
      </w:r>
      <w:proofErr w:type="spellStart"/>
      <w:r w:rsidRPr="00554205">
        <w:rPr>
          <w:sz w:val="20"/>
          <w:szCs w:val="20"/>
          <w:lang w:val="uk-UA"/>
        </w:rPr>
        <w:t>четвертичні</w:t>
      </w:r>
      <w:proofErr w:type="spellEnd"/>
      <w:r w:rsidRPr="00554205">
        <w:rPr>
          <w:sz w:val="20"/>
          <w:szCs w:val="20"/>
          <w:lang w:val="uk-UA"/>
        </w:rPr>
        <w:t xml:space="preserve">  амонієві  сполуки  і, нарешті,  солі  </w:t>
      </w:r>
      <w:proofErr w:type="spellStart"/>
      <w:r w:rsidRPr="00554205">
        <w:rPr>
          <w:sz w:val="20"/>
          <w:szCs w:val="20"/>
          <w:lang w:val="uk-UA"/>
        </w:rPr>
        <w:t>хлоргексидину</w:t>
      </w:r>
      <w:proofErr w:type="spellEnd"/>
      <w:r w:rsidR="00F53920" w:rsidRPr="00554205">
        <w:rPr>
          <w:sz w:val="20"/>
          <w:szCs w:val="20"/>
          <w:lang w:val="uk-UA"/>
        </w:rPr>
        <w:t xml:space="preserve">, </w:t>
      </w:r>
      <w:proofErr w:type="spellStart"/>
      <w:r w:rsidR="00F53920" w:rsidRPr="00554205">
        <w:rPr>
          <w:sz w:val="20"/>
          <w:szCs w:val="20"/>
          <w:lang w:val="uk-UA"/>
        </w:rPr>
        <w:t>цидипол</w:t>
      </w:r>
      <w:proofErr w:type="spellEnd"/>
      <w:r w:rsidR="00F53920" w:rsidRPr="00554205">
        <w:rPr>
          <w:sz w:val="20"/>
          <w:szCs w:val="20"/>
          <w:lang w:val="uk-UA"/>
        </w:rPr>
        <w:t xml:space="preserve">, </w:t>
      </w:r>
      <w:proofErr w:type="spellStart"/>
      <w:r w:rsidR="00F53920" w:rsidRPr="00554205">
        <w:rPr>
          <w:sz w:val="20"/>
          <w:szCs w:val="20"/>
          <w:lang w:val="uk-UA"/>
        </w:rPr>
        <w:t>мірамістин</w:t>
      </w:r>
      <w:proofErr w:type="spellEnd"/>
      <w:r w:rsidRPr="00554205">
        <w:rPr>
          <w:sz w:val="20"/>
          <w:szCs w:val="20"/>
          <w:lang w:val="uk-UA"/>
        </w:rPr>
        <w:t xml:space="preserve"> –</w:t>
      </w:r>
      <w:r w:rsidR="00AE7742" w:rsidRPr="00554205">
        <w:rPr>
          <w:sz w:val="20"/>
          <w:szCs w:val="20"/>
          <w:lang w:val="uk-UA"/>
        </w:rPr>
        <w:t xml:space="preserve"> </w:t>
      </w:r>
      <w:r w:rsidRPr="00554205">
        <w:rPr>
          <w:sz w:val="20"/>
          <w:szCs w:val="20"/>
          <w:lang w:val="uk-UA"/>
        </w:rPr>
        <w:t xml:space="preserve">ось неповний перелік засобів, які стали етапними в історії використання антисептичних препаратів. </w:t>
      </w:r>
    </w:p>
    <w:p w:rsidR="00EA41F0" w:rsidRPr="00554205" w:rsidRDefault="00EA41F0" w:rsidP="00263A2B">
      <w:pPr>
        <w:ind w:firstLine="284"/>
        <w:jc w:val="both"/>
        <w:rPr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 xml:space="preserve">Запровадження на початку ХХ  сторіччя  системних  протимікробних  хіміотерапевтичних  препаратів  для  внутрішнього  вжитку (сульфаніламіди), а  в  40-х  роках  антибіотиків (пеніцилін)  викликало  неймовірні  сподівання на  радикальне  вирішення  багатьох  проблем  медицини.  Проте  в  скорому  часі  наступило  розчарування: занадто  широке, не  завжди  обґрунтоване  і  адекватне  призначення  антибіотиків  призвело  до  зростання  </w:t>
      </w:r>
      <w:proofErr w:type="spellStart"/>
      <w:r w:rsidRPr="00554205">
        <w:rPr>
          <w:sz w:val="20"/>
          <w:szCs w:val="20"/>
          <w:lang w:val="uk-UA"/>
        </w:rPr>
        <w:t>раньової</w:t>
      </w:r>
      <w:proofErr w:type="spellEnd"/>
      <w:r w:rsidRPr="00554205">
        <w:rPr>
          <w:sz w:val="20"/>
          <w:szCs w:val="20"/>
          <w:lang w:val="uk-UA"/>
        </w:rPr>
        <w:t xml:space="preserve">  інфекції  і  післяопераційних  ускладнень, розповсюдження  </w:t>
      </w:r>
      <w:proofErr w:type="spellStart"/>
      <w:r w:rsidRPr="00554205">
        <w:rPr>
          <w:sz w:val="20"/>
          <w:szCs w:val="20"/>
          <w:lang w:val="uk-UA"/>
        </w:rPr>
        <w:t>внутрішньолікарняної</w:t>
      </w:r>
      <w:proofErr w:type="spellEnd"/>
      <w:r w:rsidRPr="00554205">
        <w:rPr>
          <w:sz w:val="20"/>
          <w:szCs w:val="20"/>
          <w:lang w:val="uk-UA"/>
        </w:rPr>
        <w:t xml:space="preserve">  інфекції,тощо.  Занижені  концентрації  антибіотиків,  тривалі, часто  не  раціональні  лікування ними і т.п. призвели  до  розповсюдження  </w:t>
      </w:r>
      <w:proofErr w:type="spellStart"/>
      <w:r w:rsidRPr="00554205">
        <w:rPr>
          <w:sz w:val="20"/>
          <w:szCs w:val="20"/>
          <w:lang w:val="uk-UA"/>
        </w:rPr>
        <w:t>багаточисельних</w:t>
      </w:r>
      <w:proofErr w:type="spellEnd"/>
      <w:r w:rsidRPr="00554205">
        <w:rPr>
          <w:sz w:val="20"/>
          <w:szCs w:val="20"/>
          <w:lang w:val="uk-UA"/>
        </w:rPr>
        <w:t xml:space="preserve">  </w:t>
      </w:r>
      <w:proofErr w:type="spellStart"/>
      <w:r w:rsidRPr="00554205">
        <w:rPr>
          <w:sz w:val="20"/>
          <w:szCs w:val="20"/>
          <w:lang w:val="uk-UA"/>
        </w:rPr>
        <w:t>антибіотико-</w:t>
      </w:r>
      <w:proofErr w:type="spellEnd"/>
      <w:r w:rsidRPr="00554205">
        <w:rPr>
          <w:sz w:val="20"/>
          <w:szCs w:val="20"/>
          <w:lang w:val="uk-UA"/>
        </w:rPr>
        <w:t xml:space="preserve"> резистентних штамів  мікроорганізмів.    Проте, явище  антибактеріальної  резистентності  в  біології відоме  давно, практично  з  часів наукового  застосування  перших  антисептиків. Свідченням  цього  феномену  можуть  служити відомості  про  розвиток  стійкості  мікроорганізмів хоча  б до  такого    потужного, здавалось  би  «вбивчого»  антисептичного  агенту, як  фенол  і  його  похідних.  </w:t>
      </w:r>
      <w:proofErr w:type="spellStart"/>
      <w:r w:rsidRPr="00554205">
        <w:rPr>
          <w:sz w:val="20"/>
          <w:szCs w:val="20"/>
          <w:lang w:val="uk-UA"/>
        </w:rPr>
        <w:t>M.L.Masson</w:t>
      </w:r>
      <w:proofErr w:type="spellEnd"/>
      <w:r w:rsidRPr="00554205">
        <w:rPr>
          <w:sz w:val="20"/>
          <w:szCs w:val="20"/>
          <w:lang w:val="uk-UA"/>
        </w:rPr>
        <w:t xml:space="preserve"> ще в 1910 р. описав  випадки адаптації  бактерій  до  </w:t>
      </w:r>
      <w:proofErr w:type="spellStart"/>
      <w:r w:rsidRPr="00554205">
        <w:rPr>
          <w:sz w:val="20"/>
          <w:szCs w:val="20"/>
          <w:lang w:val="uk-UA"/>
        </w:rPr>
        <w:t>резорцинолу</w:t>
      </w:r>
      <w:proofErr w:type="spellEnd"/>
      <w:r w:rsidRPr="00554205">
        <w:rPr>
          <w:sz w:val="20"/>
          <w:szCs w:val="20"/>
          <w:lang w:val="uk-UA"/>
        </w:rPr>
        <w:t xml:space="preserve"> (фенолу), а </w:t>
      </w:r>
      <w:proofErr w:type="spellStart"/>
      <w:r w:rsidRPr="00554205">
        <w:rPr>
          <w:sz w:val="20"/>
          <w:szCs w:val="20"/>
          <w:lang w:val="uk-UA"/>
        </w:rPr>
        <w:t>H.Regenstein</w:t>
      </w:r>
      <w:proofErr w:type="spellEnd"/>
      <w:r w:rsidRPr="00554205">
        <w:rPr>
          <w:sz w:val="20"/>
          <w:szCs w:val="20"/>
          <w:lang w:val="uk-UA"/>
        </w:rPr>
        <w:t xml:space="preserve"> в  1912 р.-  до  </w:t>
      </w:r>
      <w:proofErr w:type="spellStart"/>
      <w:r w:rsidRPr="00554205">
        <w:rPr>
          <w:sz w:val="20"/>
          <w:szCs w:val="20"/>
          <w:lang w:val="uk-UA"/>
        </w:rPr>
        <w:t>дезинфікуючих</w:t>
      </w:r>
      <w:proofErr w:type="spellEnd"/>
      <w:r w:rsidRPr="00554205">
        <w:rPr>
          <w:sz w:val="20"/>
          <w:szCs w:val="20"/>
          <w:lang w:val="uk-UA"/>
        </w:rPr>
        <w:t xml:space="preserve">  засобів, включно  з  фенолами . Дещо  пізніше </w:t>
      </w:r>
      <w:proofErr w:type="spellStart"/>
      <w:r w:rsidRPr="00554205">
        <w:rPr>
          <w:sz w:val="20"/>
          <w:szCs w:val="20"/>
          <w:lang w:val="uk-UA"/>
        </w:rPr>
        <w:t>A.H.Fogg</w:t>
      </w:r>
      <w:proofErr w:type="spellEnd"/>
      <w:r w:rsidRPr="00554205">
        <w:rPr>
          <w:sz w:val="20"/>
          <w:szCs w:val="20"/>
          <w:lang w:val="uk-UA"/>
        </w:rPr>
        <w:t xml:space="preserve">. </w:t>
      </w:r>
      <w:proofErr w:type="spellStart"/>
      <w:r w:rsidRPr="00554205">
        <w:rPr>
          <w:sz w:val="20"/>
          <w:szCs w:val="20"/>
          <w:lang w:val="uk-UA"/>
        </w:rPr>
        <w:t>et</w:t>
      </w:r>
      <w:proofErr w:type="spellEnd"/>
      <w:r w:rsidRPr="00554205">
        <w:rPr>
          <w:sz w:val="20"/>
          <w:szCs w:val="20"/>
          <w:lang w:val="uk-UA"/>
        </w:rPr>
        <w:t xml:space="preserve">  </w:t>
      </w:r>
      <w:proofErr w:type="spellStart"/>
      <w:r w:rsidRPr="00554205">
        <w:rPr>
          <w:sz w:val="20"/>
          <w:szCs w:val="20"/>
          <w:lang w:val="uk-UA"/>
        </w:rPr>
        <w:t>R.M.Logge</w:t>
      </w:r>
      <w:proofErr w:type="spellEnd"/>
      <w:r w:rsidRPr="00554205">
        <w:rPr>
          <w:sz w:val="20"/>
          <w:szCs w:val="20"/>
          <w:lang w:val="uk-UA"/>
        </w:rPr>
        <w:t xml:space="preserve"> (1945), а  потім </w:t>
      </w:r>
      <w:proofErr w:type="spellStart"/>
      <w:r w:rsidRPr="00554205">
        <w:rPr>
          <w:sz w:val="20"/>
          <w:szCs w:val="20"/>
          <w:lang w:val="uk-UA"/>
        </w:rPr>
        <w:t>H.Berger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et</w:t>
      </w:r>
      <w:proofErr w:type="spellEnd"/>
      <w:r w:rsidRPr="00554205">
        <w:rPr>
          <w:sz w:val="20"/>
          <w:szCs w:val="20"/>
          <w:lang w:val="uk-UA"/>
        </w:rPr>
        <w:t xml:space="preserve">  </w:t>
      </w:r>
      <w:proofErr w:type="spellStart"/>
      <w:r w:rsidRPr="00554205">
        <w:rPr>
          <w:sz w:val="20"/>
          <w:szCs w:val="20"/>
          <w:lang w:val="uk-UA"/>
        </w:rPr>
        <w:t>O.Wyss</w:t>
      </w:r>
      <w:proofErr w:type="spellEnd"/>
      <w:r w:rsidRPr="00554205">
        <w:rPr>
          <w:sz w:val="20"/>
          <w:szCs w:val="20"/>
          <w:lang w:val="uk-UA"/>
        </w:rPr>
        <w:t xml:space="preserve"> (1953) підтвердили  резистентність  бактерій  до  фенолів.  Останніми  було  доведено  що  різні  види  </w:t>
      </w:r>
      <w:proofErr w:type="spellStart"/>
      <w:r w:rsidRPr="00554205">
        <w:rPr>
          <w:sz w:val="20"/>
          <w:szCs w:val="20"/>
          <w:lang w:val="uk-UA"/>
        </w:rPr>
        <w:t>Micrococus</w:t>
      </w:r>
      <w:proofErr w:type="spellEnd"/>
      <w:r w:rsidRPr="00554205">
        <w:rPr>
          <w:sz w:val="20"/>
          <w:szCs w:val="20"/>
          <w:lang w:val="uk-UA"/>
        </w:rPr>
        <w:t xml:space="preserve"> ((</w:t>
      </w:r>
      <w:proofErr w:type="spellStart"/>
      <w:r w:rsidRPr="00554205">
        <w:rPr>
          <w:sz w:val="20"/>
          <w:szCs w:val="20"/>
          <w:lang w:val="uk-UA"/>
        </w:rPr>
        <w:t>Staph.aureus</w:t>
      </w:r>
      <w:proofErr w:type="spellEnd"/>
      <w:r w:rsidRPr="00554205">
        <w:rPr>
          <w:sz w:val="20"/>
          <w:szCs w:val="20"/>
          <w:lang w:val="uk-UA"/>
        </w:rPr>
        <w:t>), вирощені  в  присутності  фенолів,  продукують  фенол-резистентний  штам,  опірність  якого  смертельному  впливу  є  набагато  вищою, ніж  у інших  штамів  (</w:t>
      </w:r>
      <w:r w:rsidR="00634DD8" w:rsidRPr="00554205">
        <w:rPr>
          <w:sz w:val="20"/>
          <w:szCs w:val="20"/>
          <w:lang w:val="uk-UA"/>
        </w:rPr>
        <w:t>14</w:t>
      </w:r>
      <w:r w:rsidRPr="00554205">
        <w:rPr>
          <w:sz w:val="20"/>
          <w:szCs w:val="20"/>
          <w:lang w:val="uk-UA"/>
        </w:rPr>
        <w:t xml:space="preserve">). Біологічні  </w:t>
      </w:r>
      <w:proofErr w:type="spellStart"/>
      <w:r w:rsidRPr="00554205">
        <w:rPr>
          <w:sz w:val="20"/>
          <w:szCs w:val="20"/>
          <w:lang w:val="uk-UA"/>
        </w:rPr>
        <w:t>суб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єкти</w:t>
      </w:r>
      <w:proofErr w:type="spellEnd"/>
      <w:r w:rsidRPr="00554205">
        <w:rPr>
          <w:sz w:val="20"/>
          <w:szCs w:val="20"/>
          <w:lang w:val="uk-UA"/>
        </w:rPr>
        <w:t xml:space="preserve">, якими  насправді  є  патогенні  і  умовно-патогенні  мікроорганізми, перебувають  у постійному і жорстокому  протистоянні  з  антимікробними  засобами, які  застосовує  медицина. Практично  не  існує  засобів, до  яких    врешті-решт  не  розвивалась  би біологічна  резистентність  мікроорганізмів. Процес  антибактеріальної  резистентності в  цілому повільний, але  перманентний. </w:t>
      </w:r>
      <w:proofErr w:type="spellStart"/>
      <w:r w:rsidRPr="00554205">
        <w:rPr>
          <w:sz w:val="20"/>
          <w:szCs w:val="20"/>
          <w:lang w:val="uk-UA"/>
        </w:rPr>
        <w:t>Борячись</w:t>
      </w:r>
      <w:proofErr w:type="spellEnd"/>
      <w:r w:rsidRPr="00554205">
        <w:rPr>
          <w:sz w:val="20"/>
          <w:szCs w:val="20"/>
          <w:lang w:val="uk-UA"/>
        </w:rPr>
        <w:t xml:space="preserve">  за  своє  біологічне виживання, мікроорганізми  виробляють  певні  захисні субстанції (наприклад, </w:t>
      </w:r>
      <w:proofErr w:type="spellStart"/>
      <w:r w:rsidRPr="00554205">
        <w:rPr>
          <w:sz w:val="20"/>
          <w:szCs w:val="20"/>
          <w:lang w:val="uk-UA"/>
        </w:rPr>
        <w:t>бета-лактамазні</w:t>
      </w:r>
      <w:proofErr w:type="spellEnd"/>
      <w:r w:rsidRPr="00554205">
        <w:rPr>
          <w:sz w:val="20"/>
          <w:szCs w:val="20"/>
          <w:lang w:val="uk-UA"/>
        </w:rPr>
        <w:t xml:space="preserve">  ферменти), що  потребує  постійного  моніторингу  мікробіологів  і  епідеміологів-дослідників  з  метою  своєчасної  і  адекватної  реакції  на  ці  процеси.   Резистентність  мікробних  агентів до  антибіотиків  стала нині загальним  явищем  практично  у  всіх  сферах  їх клінічного  застосування. Антибактеріальна резистентність  мікроорганізмів  на  сучасному  етапі, враховуючи  глобальне  поширення  цього  явища, </w:t>
      </w:r>
      <w:r w:rsidRPr="00554205">
        <w:rPr>
          <w:sz w:val="20"/>
          <w:szCs w:val="20"/>
          <w:lang w:val="uk-UA"/>
        </w:rPr>
        <w:lastRenderedPageBreak/>
        <w:t>соціальну  та  медичну  значущість  проблеми, віднесена  до  питань  національної  безпеки  багатьох  країн  світу</w:t>
      </w:r>
      <w:r w:rsidR="00634DD8" w:rsidRPr="00554205">
        <w:rPr>
          <w:sz w:val="20"/>
          <w:szCs w:val="20"/>
          <w:lang w:val="uk-UA"/>
        </w:rPr>
        <w:t xml:space="preserve"> (14)</w:t>
      </w:r>
      <w:r w:rsidRPr="00554205">
        <w:rPr>
          <w:sz w:val="20"/>
          <w:szCs w:val="20"/>
          <w:lang w:val="uk-UA"/>
        </w:rPr>
        <w:t>.</w:t>
      </w:r>
    </w:p>
    <w:p w:rsidR="00EA41F0" w:rsidRPr="00554205" w:rsidRDefault="00EA41F0" w:rsidP="00263A2B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 xml:space="preserve">За  </w:t>
      </w:r>
      <w:r w:rsidRPr="00554205">
        <w:rPr>
          <w:sz w:val="20"/>
          <w:szCs w:val="20"/>
          <w:lang w:val="uk-UA"/>
        </w:rPr>
        <w:t xml:space="preserve">інформацією  прес-служби «Українського  медичного  часопису», </w:t>
      </w:r>
      <w:r w:rsidRPr="00554205">
        <w:rPr>
          <w:color w:val="000000"/>
          <w:sz w:val="20"/>
          <w:szCs w:val="20"/>
          <w:lang w:val="uk-UA"/>
        </w:rPr>
        <w:t>7 жовтня 2016 р. у Комітеті з питань охорони здоров’я відбулося засідання круглого столу на тему: «</w:t>
      </w:r>
      <w:proofErr w:type="spellStart"/>
      <w:r w:rsidRPr="00554205">
        <w:rPr>
          <w:color w:val="000000"/>
          <w:sz w:val="20"/>
          <w:szCs w:val="20"/>
          <w:lang w:val="uk-UA"/>
        </w:rPr>
        <w:t>Антибіотикорезистентність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та інфекційний контроль». Під час заходу зазначалося, зокрема, що у вересні 2016 р. світові лідери на зустрічі в Організації Об’єднаних Націй (ООН) заявили про необхідність об’єднання зусиль у боротьбі зі стійкістю мікроорганізмів до протимікробних препаратів. Вперше очільники держав — членів ООН взяли зобов’язання вжити масштабних і скоординованих заходів для боротьби з першочерговими причинами розвитку стійкості до протимікробних препаратів відразу в декількох секторах, зокрема у сферах охорони здоров’я, охорони здоров’я тварин та в сільському </w:t>
      </w:r>
      <w:proofErr w:type="spellStart"/>
      <w:r w:rsidRPr="00554205">
        <w:rPr>
          <w:color w:val="000000"/>
          <w:sz w:val="20"/>
          <w:szCs w:val="20"/>
          <w:lang w:val="uk-UA"/>
        </w:rPr>
        <w:t>господарстві.Учасники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круглого столу звернули увагу на те, що стійкість бактерій до антибіотиків (</w:t>
      </w:r>
      <w:proofErr w:type="spellStart"/>
      <w:r w:rsidRPr="00554205">
        <w:rPr>
          <w:color w:val="000000"/>
          <w:sz w:val="20"/>
          <w:szCs w:val="20"/>
          <w:lang w:val="uk-UA"/>
        </w:rPr>
        <w:t>антибіотикорезистентність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, </w:t>
      </w:r>
      <w:proofErr w:type="spellStart"/>
      <w:r w:rsidRPr="00554205">
        <w:rPr>
          <w:color w:val="000000"/>
          <w:sz w:val="20"/>
          <w:szCs w:val="20"/>
          <w:lang w:val="uk-UA"/>
        </w:rPr>
        <w:t>antimicrobial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resistance — AMR) зростає з кожним роком. Мікроорганізми набувають нових видів резистентності, спектр дії протимікробних препаратів постійно звужується. Причиною цього стало надмірне і безконтрольне застосування антибіотиків у медицині, ветеринарії та сільському господарстві, а також їх потрапляння у ґрунт і воду. За оціночними даними Експертної комісії з боротьби з антибіотикостійкими бактеріями (США), у світі щорічно використовується близько 73 млрд разових доз, або 300 тис. тон, </w:t>
      </w:r>
      <w:proofErr w:type="spellStart"/>
      <w:r w:rsidRPr="00554205">
        <w:rPr>
          <w:color w:val="000000"/>
          <w:sz w:val="20"/>
          <w:szCs w:val="20"/>
          <w:lang w:val="uk-UA"/>
        </w:rPr>
        <w:t>антибіотиків.Йшлося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й про те, що Генеральний секретар ООН Пан Гі </w:t>
      </w:r>
      <w:proofErr w:type="spellStart"/>
      <w:r w:rsidRPr="00554205">
        <w:rPr>
          <w:color w:val="000000"/>
          <w:sz w:val="20"/>
          <w:szCs w:val="20"/>
          <w:lang w:val="uk-UA"/>
        </w:rPr>
        <w:t>Мун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звернув увагу світової спільноти на те, що, за даними оцінки ситуації у цій сфері, щорічно у світі понад 200 тис. новонароджених помирають від стійких до антибіотиків інфекцій. Крім того, в 105 країнах світу зареєстровано туберкульоз </w:t>
      </w:r>
      <w:proofErr w:type="spellStart"/>
      <w:r w:rsidRPr="00554205">
        <w:rPr>
          <w:color w:val="000000"/>
          <w:sz w:val="20"/>
          <w:szCs w:val="20"/>
          <w:lang w:val="uk-UA"/>
        </w:rPr>
        <w:t>з мультирезистентн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ою стійкістю, в Африці наростає епідемія </w:t>
      </w:r>
      <w:proofErr w:type="spellStart"/>
      <w:r w:rsidRPr="00554205">
        <w:rPr>
          <w:color w:val="000000"/>
          <w:sz w:val="20"/>
          <w:szCs w:val="20"/>
          <w:lang w:val="uk-UA"/>
        </w:rPr>
        <w:t>антибіотикорезистентного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тифу, в басейні </w:t>
      </w:r>
      <w:proofErr w:type="spellStart"/>
      <w:r w:rsidRPr="00554205">
        <w:rPr>
          <w:color w:val="000000"/>
          <w:sz w:val="20"/>
          <w:szCs w:val="20"/>
          <w:lang w:val="uk-UA"/>
        </w:rPr>
        <w:t>Меконга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поширюється стійкий до препаратів збудник малярії, і в усьому світі зростає стійкість </w:t>
      </w:r>
      <w:proofErr w:type="spellStart"/>
      <w:r w:rsidRPr="00554205">
        <w:rPr>
          <w:color w:val="000000"/>
          <w:sz w:val="20"/>
          <w:szCs w:val="20"/>
          <w:lang w:val="uk-UA"/>
        </w:rPr>
        <w:t>до антиретровірус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ної терапії. Високий рівень резистентності спостерігають серед таких поширених захворювань, як пневмококова пневмонія, гонорея, післяопераційні інфекції </w:t>
      </w:r>
      <w:proofErr w:type="spellStart"/>
      <w:r w:rsidRPr="00554205">
        <w:rPr>
          <w:color w:val="000000"/>
          <w:sz w:val="20"/>
          <w:szCs w:val="20"/>
          <w:lang w:val="uk-UA"/>
        </w:rPr>
        <w:t>тощо.Всесвітня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організація охорони здоров’я (ВООЗ) проводить глобальну кампанію «Антибіотики: використовуйте обережно!», яка закликає громадськість, уряди, працівників охорони здоров’я та сільського господарства вживати заходів для вирішення цієї нагальної проблеми. За ініціативою ВООЗ другий Всесвітній тиждень правильного застосування антибіотиків проведено з 14 по 20 листопада 2016 р. Акція спрямована на підвищення обізнаності із зазначеної проблеми та пропаганду правильного застосування антибактеріальних засобів. Глава ВООЗ Маргарет </w:t>
      </w:r>
      <w:proofErr w:type="spellStart"/>
      <w:r w:rsidRPr="00554205">
        <w:rPr>
          <w:color w:val="000000"/>
          <w:sz w:val="20"/>
          <w:szCs w:val="20"/>
          <w:lang w:val="uk-UA"/>
        </w:rPr>
        <w:t>Чен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назвала боротьбу зі стійкістю мікроорганізмів до протимікробних препаратів фундаментальною загрозою здоров’ю, розвитку і безпеці людини.</w:t>
      </w:r>
    </w:p>
    <w:p w:rsidR="00EA41F0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 xml:space="preserve">Доповідачі акцентували увагу на тому, що </w:t>
      </w:r>
      <w:proofErr w:type="spellStart"/>
      <w:r w:rsidRPr="00554205">
        <w:rPr>
          <w:color w:val="000000"/>
          <w:sz w:val="20"/>
          <w:szCs w:val="20"/>
          <w:lang w:val="uk-UA"/>
        </w:rPr>
        <w:t>антибіотикорезистентність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є значною економічною проблемою. За даними ВООЗ, тільки у ЄС вартість лікування пацієнтів із захворюваннями, викликаними резистентними </w:t>
      </w:r>
      <w:proofErr w:type="spellStart"/>
      <w:r w:rsidRPr="00554205">
        <w:rPr>
          <w:color w:val="000000"/>
          <w:sz w:val="20"/>
          <w:szCs w:val="20"/>
          <w:lang w:val="uk-UA"/>
        </w:rPr>
        <w:t>патогенами</w:t>
      </w:r>
      <w:proofErr w:type="spellEnd"/>
      <w:r w:rsidRPr="00554205">
        <w:rPr>
          <w:color w:val="000000"/>
          <w:sz w:val="20"/>
          <w:szCs w:val="20"/>
          <w:lang w:val="uk-UA"/>
        </w:rPr>
        <w:t>, оцінюється приблизно в 1,5 млрд євро на рік. Управління з оцінки технологій США підрахувало, що витрати на управління AMR у Сполучених Штатах становлять 0,1–10 млрд дол. США на рік.</w:t>
      </w:r>
    </w:p>
    <w:p w:rsidR="00EA41F0" w:rsidRPr="00554205" w:rsidRDefault="00EA41F0" w:rsidP="00263A2B">
      <w:pPr>
        <w:shd w:val="clear" w:color="auto" w:fill="FFFFFF"/>
        <w:ind w:firstLine="284"/>
        <w:jc w:val="both"/>
        <w:textAlignment w:val="baseline"/>
        <w:rPr>
          <w:color w:val="1A1A1A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 xml:space="preserve">Як  повідомило  агентство  </w:t>
      </w:r>
      <w:proofErr w:type="spellStart"/>
      <w:r w:rsidRPr="00554205">
        <w:rPr>
          <w:color w:val="000000"/>
          <w:sz w:val="20"/>
          <w:szCs w:val="20"/>
          <w:lang w:val="uk-UA"/>
        </w:rPr>
        <w:t>Кореспондент.нет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 15.01.2017 р., </w:t>
      </w:r>
      <w:r w:rsidRPr="00554205">
        <w:rPr>
          <w:color w:val="1A1A1A"/>
          <w:sz w:val="20"/>
          <w:szCs w:val="20"/>
          <w:shd w:val="clear" w:color="auto" w:fill="FFFFFF"/>
          <w:lang w:val="uk-UA"/>
        </w:rPr>
        <w:t>у США жінка померла від інфекції, яка виявилася стійкою до всіх 26 видів антибіотиків, доступних на території країни</w:t>
      </w:r>
      <w:r w:rsidR="00F53920" w:rsidRPr="00554205">
        <w:rPr>
          <w:color w:val="1A1A1A"/>
          <w:sz w:val="20"/>
          <w:szCs w:val="20"/>
          <w:shd w:val="clear" w:color="auto" w:fill="FFFFFF"/>
          <w:lang w:val="uk-UA"/>
        </w:rPr>
        <w:t xml:space="preserve">. </w:t>
      </w:r>
      <w:r w:rsidRPr="00554205">
        <w:rPr>
          <w:color w:val="1A1A1A"/>
          <w:sz w:val="20"/>
          <w:szCs w:val="20"/>
          <w:lang w:val="uk-UA"/>
        </w:rPr>
        <w:t xml:space="preserve">Як зазначив </w:t>
      </w:r>
      <w:proofErr w:type="spellStart"/>
      <w:r w:rsidRPr="00554205">
        <w:rPr>
          <w:color w:val="1A1A1A"/>
          <w:sz w:val="20"/>
          <w:szCs w:val="20"/>
          <w:lang w:val="uk-UA"/>
        </w:rPr>
        <w:t>Нік</w:t>
      </w:r>
      <w:proofErr w:type="spellEnd"/>
      <w:r w:rsidRPr="00554205">
        <w:rPr>
          <w:color w:val="1A1A1A"/>
          <w:sz w:val="20"/>
          <w:szCs w:val="20"/>
          <w:lang w:val="uk-UA"/>
        </w:rPr>
        <w:t xml:space="preserve"> Томсон, керівник дослідницької групи з вивчення геному людини Інституту Сенгера в Англії, бактерія </w:t>
      </w:r>
      <w:proofErr w:type="spellStart"/>
      <w:r w:rsidRPr="00554205">
        <w:rPr>
          <w:color w:val="1A1A1A"/>
          <w:sz w:val="20"/>
          <w:szCs w:val="20"/>
          <w:lang w:val="uk-UA"/>
        </w:rPr>
        <w:t>Klebsiella</w:t>
      </w:r>
      <w:proofErr w:type="spellEnd"/>
      <w:r w:rsidRPr="00554205">
        <w:rPr>
          <w:color w:val="1A1A1A"/>
          <w:sz w:val="20"/>
          <w:szCs w:val="20"/>
          <w:lang w:val="uk-UA"/>
        </w:rPr>
        <w:t xml:space="preserve"> пневмонії стає все стійкішою.</w:t>
      </w:r>
    </w:p>
    <w:p w:rsidR="00EA41F0" w:rsidRPr="00554205" w:rsidRDefault="00EA41F0" w:rsidP="00263A2B">
      <w:pPr>
        <w:shd w:val="clear" w:color="auto" w:fill="FFFFFF"/>
        <w:ind w:firstLine="284"/>
        <w:jc w:val="both"/>
        <w:textAlignment w:val="baseline"/>
        <w:rPr>
          <w:color w:val="1A1A1A"/>
          <w:sz w:val="20"/>
          <w:szCs w:val="20"/>
          <w:lang w:val="uk-UA"/>
        </w:rPr>
      </w:pPr>
      <w:r w:rsidRPr="00554205">
        <w:rPr>
          <w:color w:val="1A1A1A"/>
          <w:sz w:val="20"/>
          <w:szCs w:val="20"/>
          <w:lang w:val="uk-UA"/>
        </w:rPr>
        <w:t>Як повідомляв</w:t>
      </w:r>
      <w:r w:rsidR="00554205">
        <w:rPr>
          <w:b/>
          <w:bCs/>
          <w:color w:val="FF0000"/>
          <w:sz w:val="20"/>
          <w:szCs w:val="20"/>
          <w:bdr w:val="none" w:sz="0" w:space="0" w:color="auto" w:frame="1"/>
          <w:lang w:val="uk-UA"/>
        </w:rPr>
        <w:t xml:space="preserve"> </w:t>
      </w:r>
      <w:r w:rsidRPr="00554205">
        <w:rPr>
          <w:bCs/>
          <w:sz w:val="20"/>
          <w:szCs w:val="20"/>
          <w:bdr w:val="none" w:sz="0" w:space="0" w:color="auto" w:frame="1"/>
          <w:lang w:val="uk-UA"/>
        </w:rPr>
        <w:t>Корреспондент.net</w:t>
      </w:r>
      <w:r w:rsidR="00554205" w:rsidRPr="00554205">
        <w:rPr>
          <w:bCs/>
          <w:sz w:val="20"/>
          <w:szCs w:val="20"/>
          <w:bdr w:val="none" w:sz="0" w:space="0" w:color="auto" w:frame="1"/>
          <w:lang w:val="uk-UA"/>
        </w:rPr>
        <w:t xml:space="preserve"> </w:t>
      </w:r>
      <w:r w:rsidRPr="00554205">
        <w:rPr>
          <w:bCs/>
          <w:sz w:val="20"/>
          <w:szCs w:val="20"/>
          <w:bdr w:val="none" w:sz="0" w:space="0" w:color="auto" w:frame="1"/>
          <w:lang w:val="uk-UA"/>
        </w:rPr>
        <w:t>19.11.2015  р.,</w:t>
      </w:r>
      <w:r w:rsidR="00554205">
        <w:rPr>
          <w:sz w:val="20"/>
          <w:szCs w:val="20"/>
          <w:lang w:val="uk-UA"/>
        </w:rPr>
        <w:t xml:space="preserve"> </w:t>
      </w:r>
      <w:r w:rsidRPr="00554205">
        <w:rPr>
          <w:color w:val="1A1A1A"/>
          <w:sz w:val="20"/>
          <w:szCs w:val="20"/>
          <w:lang w:val="uk-UA"/>
        </w:rPr>
        <w:t>до 2050 року</w:t>
      </w:r>
      <w:hyperlink r:id="rId6" w:tgtFrame="_self" w:history="1">
        <w:r w:rsidR="00554205">
          <w:rPr>
            <w:color w:val="C60304"/>
            <w:sz w:val="20"/>
            <w:szCs w:val="20"/>
            <w:bdr w:val="none" w:sz="0" w:space="0" w:color="auto" w:frame="1"/>
            <w:lang w:val="uk-UA"/>
          </w:rPr>
          <w:t xml:space="preserve"> </w:t>
        </w:r>
        <w:proofErr w:type="spellStart"/>
        <w:r w:rsidRPr="00554205">
          <w:rPr>
            <w:color w:val="C60304"/>
            <w:sz w:val="20"/>
            <w:szCs w:val="20"/>
            <w:bdr w:val="none" w:sz="0" w:space="0" w:color="auto" w:frame="1"/>
            <w:lang w:val="uk-UA"/>
          </w:rPr>
          <w:t>супербактерії</w:t>
        </w:r>
        <w:proofErr w:type="spellEnd"/>
      </w:hyperlink>
      <w:r w:rsidR="00554205">
        <w:rPr>
          <w:color w:val="C60304"/>
          <w:sz w:val="20"/>
          <w:szCs w:val="20"/>
          <w:bdr w:val="none" w:sz="0" w:space="0" w:color="auto" w:frame="1"/>
          <w:lang w:val="uk-UA"/>
        </w:rPr>
        <w:t xml:space="preserve"> </w:t>
      </w:r>
      <w:r w:rsidRPr="00554205">
        <w:rPr>
          <w:color w:val="1A1A1A"/>
          <w:sz w:val="20"/>
          <w:szCs w:val="20"/>
          <w:lang w:val="uk-UA"/>
        </w:rPr>
        <w:t xml:space="preserve">вбиватимуть до 10 </w:t>
      </w:r>
      <w:proofErr w:type="spellStart"/>
      <w:r w:rsidRPr="00554205">
        <w:rPr>
          <w:color w:val="1A1A1A"/>
          <w:sz w:val="20"/>
          <w:szCs w:val="20"/>
          <w:lang w:val="uk-UA"/>
        </w:rPr>
        <w:t>млн</w:t>
      </w:r>
      <w:proofErr w:type="spellEnd"/>
      <w:r w:rsidRPr="00554205">
        <w:rPr>
          <w:color w:val="1A1A1A"/>
          <w:sz w:val="20"/>
          <w:szCs w:val="20"/>
          <w:lang w:val="uk-UA"/>
        </w:rPr>
        <w:t xml:space="preserve"> осіб щорічно, а збиток від них становитиме 100 трильйонів доларів. "Світ на порозі настання ери, в якій антибіотики вже не даватимуть ефективної дії, і звичайні інфекції стануть смертельно небезпечними", - заявив один з керівників ВООЗ в минулому році, коли представляв у Женеві перший всесвітній атлас стійкості до антибіотиків.</w:t>
      </w:r>
    </w:p>
    <w:p w:rsidR="00EA41F0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A1A1A"/>
          <w:sz w:val="20"/>
          <w:szCs w:val="20"/>
          <w:lang w:val="uk-UA"/>
        </w:rPr>
      </w:pPr>
      <w:r w:rsidRPr="00554205">
        <w:rPr>
          <w:color w:val="1A1A1A"/>
          <w:sz w:val="20"/>
          <w:szCs w:val="20"/>
          <w:lang w:val="uk-UA"/>
        </w:rPr>
        <w:t>Зібравши дані по 114 країнам, ВООЗ підтвердила те, на що експерти вказували вже кілька років: загроза носить глобальний характер і торкнулася вже кілька районів земної кулі.</w:t>
      </w:r>
    </w:p>
    <w:p w:rsidR="00EA41F0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1A1A1A"/>
          <w:sz w:val="20"/>
          <w:szCs w:val="20"/>
          <w:lang w:val="uk-UA"/>
        </w:rPr>
      </w:pPr>
      <w:r w:rsidRPr="00554205">
        <w:rPr>
          <w:color w:val="1A1A1A"/>
          <w:sz w:val="20"/>
          <w:szCs w:val="20"/>
          <w:lang w:val="uk-UA"/>
        </w:rPr>
        <w:t>Олександр Флемінг був удостоєний в 1945 році Нобелівської премії за відкриття пеніциліну. Під час  своєї промови  при отриманні премії він зробив наступну пророчу заяву: "Настане той день, коли будь-яка людина зможе купити пеніцилін в будь-якій аптеці. Але тоді виникне небезпека, що недосвідчена людина прийме недостатню дозу, що не знищить мікроби і підвищить їх опірність антибіотикам". По закінченні семи десятиліть його слова звучать як ніколи актуально.</w:t>
      </w:r>
    </w:p>
    <w:p w:rsidR="00EA41F0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У зв’язку з цим держави — члени ООН у спільній заяві взяли на себе зобов’язання розробити національні плани дій з протидії стійкості мікроорганізмів до антимікробних препаратів на основі глобального плану, представленого ВООЗ у 2015 р. (</w:t>
      </w:r>
      <w:proofErr w:type="spellStart"/>
      <w:r w:rsidRPr="00554205">
        <w:rPr>
          <w:color w:val="000000"/>
          <w:sz w:val="20"/>
          <w:szCs w:val="20"/>
          <w:lang w:val="uk-UA"/>
        </w:rPr>
        <w:t>World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Health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Organization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Global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Action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Plan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to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tackle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antimicrobial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resistance</w:t>
      </w:r>
      <w:proofErr w:type="spellEnd"/>
      <w:r w:rsidRPr="00554205">
        <w:rPr>
          <w:color w:val="000000"/>
          <w:sz w:val="20"/>
          <w:szCs w:val="20"/>
          <w:lang w:val="uk-UA"/>
        </w:rPr>
        <w:t>), зокрема посилення моніторингу за інфекціями, стійкими до антибіотиків, і контролю застосування антибіотиків в медицині, ветеринарії та сільському господарстві, а також посилення міжнародного співробітництва та фінансування.</w:t>
      </w:r>
    </w:p>
    <w:p w:rsidR="00EA41F0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За оцінкою експертів Європейського центру з профілактики та контролю захворювань, в Україні не існує національної стратегії та/або плану дії з обачного використання протимікробних агентів у медицині людини та ветеринарній медицині; із запобігання та контролю за</w:t>
      </w:r>
      <w:r w:rsidR="00554205">
        <w:rPr>
          <w:color w:val="000000"/>
          <w:sz w:val="20"/>
          <w:szCs w:val="20"/>
          <w:lang w:val="uk-UA"/>
        </w:rPr>
        <w:t xml:space="preserve"> </w:t>
      </w:r>
      <w:r w:rsidRPr="00554205">
        <w:rPr>
          <w:color w:val="000000"/>
          <w:sz w:val="20"/>
          <w:szCs w:val="20"/>
          <w:lang w:val="uk-UA"/>
        </w:rPr>
        <w:t>стійкістю</w:t>
      </w:r>
      <w:r w:rsidR="00554205">
        <w:rPr>
          <w:color w:val="000000"/>
          <w:sz w:val="20"/>
          <w:szCs w:val="20"/>
          <w:lang w:val="uk-UA"/>
        </w:rPr>
        <w:t xml:space="preserve"> </w:t>
      </w:r>
      <w:r w:rsidRPr="00554205">
        <w:rPr>
          <w:color w:val="000000"/>
          <w:sz w:val="20"/>
          <w:szCs w:val="20"/>
          <w:lang w:val="uk-UA"/>
        </w:rPr>
        <w:t>до</w:t>
      </w:r>
      <w:r w:rsidR="00554205">
        <w:rPr>
          <w:color w:val="000000"/>
          <w:sz w:val="20"/>
          <w:szCs w:val="20"/>
          <w:lang w:val="uk-UA"/>
        </w:rPr>
        <w:t xml:space="preserve"> </w:t>
      </w:r>
      <w:r w:rsidRPr="00554205">
        <w:rPr>
          <w:color w:val="000000"/>
          <w:sz w:val="20"/>
          <w:szCs w:val="20"/>
          <w:lang w:val="uk-UA"/>
        </w:rPr>
        <w:t>протимікробних препаратів; погано врегульовано питання щодо призначення ліків; епіднагляд за</w:t>
      </w:r>
      <w:r w:rsid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000000"/>
          <w:sz w:val="20"/>
          <w:szCs w:val="20"/>
          <w:lang w:val="uk-UA"/>
        </w:rPr>
        <w:t>патогенами</w:t>
      </w:r>
      <w:proofErr w:type="spellEnd"/>
      <w:r w:rsidRPr="00554205">
        <w:rPr>
          <w:color w:val="000000"/>
          <w:sz w:val="20"/>
          <w:szCs w:val="20"/>
          <w:lang w:val="uk-UA"/>
        </w:rPr>
        <w:t>, протимікробною резистентністю існує в дуже обмеженому обсязі, а</w:t>
      </w:r>
      <w:r w:rsidR="00554205">
        <w:rPr>
          <w:color w:val="000000"/>
          <w:sz w:val="20"/>
          <w:szCs w:val="20"/>
          <w:lang w:val="uk-UA"/>
        </w:rPr>
        <w:t xml:space="preserve"> </w:t>
      </w:r>
      <w:r w:rsidRPr="00554205">
        <w:rPr>
          <w:color w:val="000000"/>
          <w:sz w:val="20"/>
          <w:szCs w:val="20"/>
          <w:lang w:val="uk-UA"/>
        </w:rPr>
        <w:t>за</w:t>
      </w:r>
      <w:r w:rsidR="00554205">
        <w:rPr>
          <w:color w:val="000000"/>
          <w:sz w:val="20"/>
          <w:szCs w:val="20"/>
          <w:lang w:val="uk-UA"/>
        </w:rPr>
        <w:t xml:space="preserve"> </w:t>
      </w:r>
      <w:r w:rsidRPr="00554205">
        <w:rPr>
          <w:color w:val="000000"/>
          <w:sz w:val="20"/>
          <w:szCs w:val="20"/>
          <w:lang w:val="uk-UA"/>
        </w:rPr>
        <w:t>деякими інфекціями у закладах охорони здоров’я взагалі відсутній.</w:t>
      </w:r>
    </w:p>
    <w:p w:rsidR="00EA41F0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 xml:space="preserve">Крім того, в Україні наразі відсутня національна стратегія або ефективні програми епідеміологічного нагляду та контролю за інфекційними хворобами, пов’язаними з наданням медичної допомоги. Офіційна статистика в Україні, на жаль, не відображає глибини проблеми з поширенням інфекцій, що передаються при наданні медичної допомоги. За статистикою, в країні реєструють близько 7 тис. випадків </w:t>
      </w:r>
      <w:proofErr w:type="spellStart"/>
      <w:r w:rsidRPr="00554205">
        <w:rPr>
          <w:color w:val="000000"/>
          <w:sz w:val="20"/>
          <w:szCs w:val="20"/>
          <w:lang w:val="uk-UA"/>
        </w:rPr>
        <w:lastRenderedPageBreak/>
        <w:t>внутрішньолікарняної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інфекції щороку, розрахункова кількість яких становить, за різними даними, від 250 до 800 тис. випадків на рік.</w:t>
      </w:r>
    </w:p>
    <w:p w:rsidR="00EA41F0" w:rsidRPr="00554205" w:rsidRDefault="00EA41F0" w:rsidP="00263A2B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Для комплексного вирішення зазначених проблем є нагальною розробка національної стратегії та плану дій щодо боротьби зі стійкістю до протимікробних препаратів, які повинні стати дорожньою картою у протидії загрозі, що має глобальне значення для здоров’я, розвитку і безпеки людини.</w:t>
      </w:r>
    </w:p>
    <w:p w:rsidR="00AE7742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545353"/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>Із  запровадженням  в  медичну  практику  антибіотиків  увага  до  розроблення    антисептичних  препаратів  локального  застосування на  певний  час  послабилась, а  сфера  їх  застосування  при  великій  кількості  патологічних  станів, особливо в  лікуванні  гнійно-запальних  захворювань  безпідставно  звузилась. Разом з  тим,відомо,  що для лікування обмежених  запальних  процесів  антибіотики, як правило, не  застосовуються, а  використовується  місцева  терапія, яка,  на  думку  багатьох  дослідників, є  більш  ефективною  і  менш  шкідливою.  В  останні  роки консолідується  думка  багатьох  дослідників щодо  лікування   обмежених  патологічних  процесів  бактерійної, вірусної  чи  грибкової  природи (захворювання  очей, носоглотки, пародонту, прямої  кишки, жіночої  статевої  сфери  і  т.п.), раціонально  застосовуючи місцеві антисептичні  препарати,  як  більш  ефективні і  менш  шкідливі</w:t>
      </w:r>
      <w:r w:rsidR="006061EF" w:rsidRPr="00554205">
        <w:rPr>
          <w:sz w:val="20"/>
          <w:szCs w:val="20"/>
          <w:lang w:val="uk-UA"/>
        </w:rPr>
        <w:t xml:space="preserve"> </w:t>
      </w:r>
      <w:r w:rsidRPr="00554205">
        <w:rPr>
          <w:sz w:val="20"/>
          <w:szCs w:val="20"/>
          <w:lang w:val="uk-UA"/>
        </w:rPr>
        <w:t>(</w:t>
      </w:r>
      <w:r w:rsidR="006061EF" w:rsidRPr="00554205">
        <w:rPr>
          <w:sz w:val="20"/>
          <w:szCs w:val="20"/>
          <w:lang w:val="uk-UA"/>
        </w:rPr>
        <w:t>3,4,8,12</w:t>
      </w:r>
      <w:r w:rsidRPr="00554205">
        <w:rPr>
          <w:sz w:val="20"/>
          <w:szCs w:val="20"/>
          <w:lang w:val="uk-UA"/>
        </w:rPr>
        <w:t>)</w:t>
      </w:r>
      <w:proofErr w:type="spellStart"/>
      <w:r w:rsidRPr="00554205">
        <w:rPr>
          <w:sz w:val="20"/>
          <w:szCs w:val="20"/>
          <w:lang w:val="uk-UA"/>
        </w:rPr>
        <w:t>.Ось</w:t>
      </w:r>
      <w:proofErr w:type="spellEnd"/>
      <w:r w:rsidRPr="00554205">
        <w:rPr>
          <w:sz w:val="20"/>
          <w:szCs w:val="20"/>
          <w:lang w:val="uk-UA"/>
        </w:rPr>
        <w:t xml:space="preserve">  чому  сьогодні  в світі  спостерігається  зростання  зацікавленості  до  розроблення  і  впровадження  в  клінічну  практику місцевих антисептичних  препаратів, як  для  окремого  використання, так і  в  комплексі  із  специфічними  препаратами  системної  дії. Іншими словами, актуальним  є  і  буде  розроблення  відповідних  часу антимікробних  засобів</w:t>
      </w:r>
      <w:r w:rsidR="00F53920" w:rsidRPr="00554205">
        <w:rPr>
          <w:sz w:val="20"/>
          <w:szCs w:val="20"/>
          <w:lang w:val="uk-UA"/>
        </w:rPr>
        <w:t xml:space="preserve"> </w:t>
      </w:r>
      <w:r w:rsidRPr="00554205">
        <w:rPr>
          <w:sz w:val="20"/>
          <w:szCs w:val="20"/>
          <w:lang w:val="uk-UA"/>
        </w:rPr>
        <w:t xml:space="preserve"> системної  і/або  локальної  дії. Кожен  із  зазначених  засобів  може мати  свої  переваги  і  недоліки, проте  одним  із  вагомих  чинників  невідповідності  таких засобів  для  використання  будуть або  їх  висока  токсичність  для  організму  людини, або  низька  бактерицидна  активність. При  виборі  місцевих  антисептиків, як  для  лікувальних,так  і  профілактичних  цілей, перевага  віддається  засобам  з  універсальним,  широким  або  помірним  спектром  дії, ефективним  проти  змішаної  мікробної  флори, </w:t>
      </w:r>
      <w:proofErr w:type="spellStart"/>
      <w:r w:rsidRPr="00554205">
        <w:rPr>
          <w:sz w:val="20"/>
          <w:szCs w:val="20"/>
          <w:lang w:val="uk-UA"/>
        </w:rPr>
        <w:t>володіючих</w:t>
      </w:r>
      <w:proofErr w:type="spellEnd"/>
      <w:r w:rsidRPr="00554205">
        <w:rPr>
          <w:sz w:val="20"/>
          <w:szCs w:val="20"/>
          <w:lang w:val="uk-UA"/>
        </w:rPr>
        <w:t xml:space="preserve">  </w:t>
      </w:r>
      <w:proofErr w:type="spellStart"/>
      <w:r w:rsidRPr="00554205">
        <w:rPr>
          <w:sz w:val="20"/>
          <w:szCs w:val="20"/>
          <w:lang w:val="uk-UA"/>
        </w:rPr>
        <w:t>мікробостатичною</w:t>
      </w:r>
      <w:proofErr w:type="spellEnd"/>
      <w:r w:rsidRPr="00554205">
        <w:rPr>
          <w:sz w:val="20"/>
          <w:szCs w:val="20"/>
          <w:lang w:val="uk-UA"/>
        </w:rPr>
        <w:t xml:space="preserve">  </w:t>
      </w:r>
      <w:r w:rsidR="006061EF" w:rsidRPr="00554205">
        <w:rPr>
          <w:sz w:val="20"/>
          <w:szCs w:val="20"/>
          <w:lang w:val="uk-UA"/>
        </w:rPr>
        <w:t xml:space="preserve">або  </w:t>
      </w:r>
      <w:proofErr w:type="spellStart"/>
      <w:r w:rsidR="006061EF" w:rsidRPr="00554205">
        <w:rPr>
          <w:sz w:val="20"/>
          <w:szCs w:val="20"/>
          <w:lang w:val="uk-UA"/>
        </w:rPr>
        <w:t>мікробоцидною</w:t>
      </w:r>
      <w:proofErr w:type="spellEnd"/>
      <w:r w:rsidR="006061EF" w:rsidRPr="00554205">
        <w:rPr>
          <w:sz w:val="20"/>
          <w:szCs w:val="20"/>
          <w:lang w:val="uk-UA"/>
        </w:rPr>
        <w:t xml:space="preserve">  дією (2</w:t>
      </w:r>
      <w:r w:rsidRPr="00554205">
        <w:rPr>
          <w:sz w:val="20"/>
          <w:szCs w:val="20"/>
          <w:lang w:val="uk-UA"/>
        </w:rPr>
        <w:t>). Найбільш  перспективними  вважаються засоби  з  яскраво  вираженими  антисептичними  властивостями, оскільки до них значно повільніше,</w:t>
      </w:r>
      <w:r w:rsidR="00554205">
        <w:rPr>
          <w:sz w:val="20"/>
          <w:szCs w:val="20"/>
          <w:lang w:val="uk-UA"/>
        </w:rPr>
        <w:t xml:space="preserve"> </w:t>
      </w:r>
      <w:r w:rsidRPr="00554205">
        <w:rPr>
          <w:sz w:val="20"/>
          <w:szCs w:val="20"/>
          <w:lang w:val="uk-UA"/>
        </w:rPr>
        <w:t>ніж до антибіотиків, розвивається  резистентність і вони рідше  викликають  алергічну реакцію організму</w:t>
      </w:r>
      <w:r w:rsidR="006061EF" w:rsidRPr="00554205">
        <w:rPr>
          <w:sz w:val="20"/>
          <w:szCs w:val="20"/>
          <w:lang w:val="uk-UA"/>
        </w:rPr>
        <w:t xml:space="preserve"> </w:t>
      </w:r>
      <w:r w:rsidRPr="00554205">
        <w:rPr>
          <w:sz w:val="20"/>
          <w:szCs w:val="20"/>
          <w:lang w:val="uk-UA"/>
        </w:rPr>
        <w:t>(</w:t>
      </w:r>
      <w:r w:rsidR="006061EF" w:rsidRPr="00554205">
        <w:rPr>
          <w:sz w:val="20"/>
          <w:szCs w:val="20"/>
          <w:lang w:val="uk-UA"/>
        </w:rPr>
        <w:t>12</w:t>
      </w:r>
      <w:r w:rsidRPr="00554205">
        <w:rPr>
          <w:sz w:val="20"/>
          <w:szCs w:val="20"/>
          <w:lang w:val="uk-UA"/>
        </w:rPr>
        <w:t xml:space="preserve">). У вітчизняній медичній галузі використовується нині велика група місцевих  антисептичних  препаратів різних фармакологічних груп, різної хімічної структури  і з різним механізмом  фармакологічної дії. Зупинимося лише на невеликому арсеналі місцевих антисептиків, традиційно  застосовуваних в  клінічній  практиці. Донині значною популярністю  користуються    препарати  йоду. Вони  володіють  практично  універсальним  спектром  активності, пригнічуючи  </w:t>
      </w:r>
      <w:proofErr w:type="spellStart"/>
      <w:r w:rsidRPr="00554205">
        <w:rPr>
          <w:sz w:val="20"/>
          <w:szCs w:val="20"/>
          <w:lang w:val="uk-UA"/>
        </w:rPr>
        <w:t>грампозитивні</w:t>
      </w:r>
      <w:proofErr w:type="spellEnd"/>
      <w:r w:rsidRPr="00554205">
        <w:rPr>
          <w:sz w:val="20"/>
          <w:szCs w:val="20"/>
          <w:lang w:val="uk-UA"/>
        </w:rPr>
        <w:t xml:space="preserve">  і  </w:t>
      </w:r>
      <w:proofErr w:type="spellStart"/>
      <w:r w:rsidRPr="00554205">
        <w:rPr>
          <w:sz w:val="20"/>
          <w:szCs w:val="20"/>
          <w:lang w:val="uk-UA"/>
        </w:rPr>
        <w:t>грамнегативні</w:t>
      </w:r>
      <w:proofErr w:type="spellEnd"/>
      <w:r w:rsidRPr="00554205">
        <w:rPr>
          <w:sz w:val="20"/>
          <w:szCs w:val="20"/>
          <w:lang w:val="uk-UA"/>
        </w:rPr>
        <w:t xml:space="preserve">  бактерії,  гриби, віруси, включно  з  вірусами  гепатиту  В, аденовіруси і ін. Такі  </w:t>
      </w:r>
      <w:proofErr w:type="spellStart"/>
      <w:r w:rsidRPr="00554205">
        <w:rPr>
          <w:sz w:val="20"/>
          <w:szCs w:val="20"/>
          <w:lang w:val="uk-UA"/>
        </w:rPr>
        <w:t>йодофори</w:t>
      </w:r>
      <w:proofErr w:type="spellEnd"/>
      <w:r w:rsidRPr="00554205">
        <w:rPr>
          <w:sz w:val="20"/>
          <w:szCs w:val="20"/>
          <w:lang w:val="uk-UA"/>
        </w:rPr>
        <w:t xml:space="preserve">, як  1%  </w:t>
      </w:r>
      <w:proofErr w:type="spellStart"/>
      <w:r w:rsidRPr="00554205">
        <w:rPr>
          <w:sz w:val="20"/>
          <w:szCs w:val="20"/>
          <w:lang w:val="uk-UA"/>
        </w:rPr>
        <w:t>йодовідон</w:t>
      </w:r>
      <w:proofErr w:type="spellEnd"/>
      <w:r w:rsidRPr="00554205">
        <w:rPr>
          <w:sz w:val="20"/>
          <w:szCs w:val="20"/>
          <w:lang w:val="uk-UA"/>
        </w:rPr>
        <w:t xml:space="preserve">, 1% </w:t>
      </w:r>
      <w:proofErr w:type="spellStart"/>
      <w:r w:rsidRPr="00554205">
        <w:rPr>
          <w:sz w:val="20"/>
          <w:szCs w:val="20"/>
          <w:lang w:val="uk-UA"/>
        </w:rPr>
        <w:t>йодопірон</w:t>
      </w:r>
      <w:proofErr w:type="spellEnd"/>
      <w:r w:rsidRPr="00554205">
        <w:rPr>
          <w:sz w:val="20"/>
          <w:szCs w:val="20"/>
          <w:lang w:val="uk-UA"/>
        </w:rPr>
        <w:t xml:space="preserve">  являють  собою  комплекс  </w:t>
      </w:r>
      <w:proofErr w:type="spellStart"/>
      <w:r w:rsidRPr="00554205">
        <w:rPr>
          <w:sz w:val="20"/>
          <w:szCs w:val="20"/>
          <w:lang w:val="uk-UA"/>
        </w:rPr>
        <w:t>полівінілпіролідона</w:t>
      </w:r>
      <w:proofErr w:type="spellEnd"/>
      <w:r w:rsidRPr="00554205">
        <w:rPr>
          <w:sz w:val="20"/>
          <w:szCs w:val="20"/>
          <w:lang w:val="uk-UA"/>
        </w:rPr>
        <w:t xml:space="preserve"> з  йодом. Різниця  між  ними  стосується  способу  їх  отримання  і  різною  молекулярною  масою  </w:t>
      </w:r>
      <w:proofErr w:type="spellStart"/>
      <w:r w:rsidRPr="00554205">
        <w:rPr>
          <w:sz w:val="20"/>
          <w:szCs w:val="20"/>
          <w:lang w:val="uk-UA"/>
        </w:rPr>
        <w:t>полівінілпіролідону</w:t>
      </w:r>
      <w:proofErr w:type="spellEnd"/>
      <w:r w:rsidRPr="00554205">
        <w:rPr>
          <w:sz w:val="20"/>
          <w:szCs w:val="20"/>
          <w:lang w:val="uk-UA"/>
        </w:rPr>
        <w:t xml:space="preserve">. Розчини  </w:t>
      </w:r>
      <w:proofErr w:type="spellStart"/>
      <w:r w:rsidRPr="00554205">
        <w:rPr>
          <w:sz w:val="20"/>
          <w:szCs w:val="20"/>
          <w:lang w:val="uk-UA"/>
        </w:rPr>
        <w:t>йодовідону</w:t>
      </w:r>
      <w:proofErr w:type="spellEnd"/>
      <w:r w:rsidRPr="00554205">
        <w:rPr>
          <w:sz w:val="20"/>
          <w:szCs w:val="20"/>
          <w:lang w:val="uk-UA"/>
        </w:rPr>
        <w:t xml:space="preserve">  більш  стабільні  при  зберіганні, ніж розчини </w:t>
      </w:r>
      <w:proofErr w:type="spellStart"/>
      <w:r w:rsidRPr="00554205">
        <w:rPr>
          <w:sz w:val="20"/>
          <w:szCs w:val="20"/>
          <w:lang w:val="uk-UA"/>
        </w:rPr>
        <w:t>йодопірону</w:t>
      </w:r>
      <w:proofErr w:type="spellEnd"/>
      <w:r w:rsidRPr="00554205">
        <w:rPr>
          <w:sz w:val="20"/>
          <w:szCs w:val="20"/>
          <w:lang w:val="uk-UA"/>
        </w:rPr>
        <w:t xml:space="preserve">, який зазвичай готується </w:t>
      </w:r>
      <w:proofErr w:type="spellStart"/>
      <w:r w:rsidRPr="00554205">
        <w:rPr>
          <w:sz w:val="20"/>
          <w:szCs w:val="20"/>
          <w:lang w:val="uk-UA"/>
        </w:rPr>
        <w:t>екстемпорально</w:t>
      </w:r>
      <w:proofErr w:type="spellEnd"/>
      <w:r w:rsidRPr="00554205">
        <w:rPr>
          <w:sz w:val="20"/>
          <w:szCs w:val="20"/>
          <w:lang w:val="uk-UA"/>
        </w:rPr>
        <w:t>, хоча за ступенем бактерицидності вони майже ідентичні. П</w:t>
      </w:r>
      <w:r w:rsidRPr="00554205">
        <w:rPr>
          <w:color w:val="545353"/>
          <w:sz w:val="20"/>
          <w:szCs w:val="20"/>
          <w:lang w:val="uk-UA"/>
        </w:rPr>
        <w:t xml:space="preserve">ри місцевому застосуванні бактерицидним ефектом володіє </w:t>
      </w:r>
      <w:proofErr w:type="spellStart"/>
      <w:r w:rsidRPr="00554205">
        <w:rPr>
          <w:color w:val="545353"/>
          <w:sz w:val="20"/>
          <w:szCs w:val="20"/>
          <w:lang w:val="uk-UA"/>
        </w:rPr>
        <w:t>сульйодопірон</w:t>
      </w:r>
      <w:proofErr w:type="spellEnd"/>
      <w:r w:rsidRPr="00554205">
        <w:rPr>
          <w:color w:val="545353"/>
          <w:sz w:val="20"/>
          <w:szCs w:val="20"/>
          <w:lang w:val="uk-UA"/>
        </w:rPr>
        <w:t xml:space="preserve">, переважаючим по ефективності розчини </w:t>
      </w:r>
      <w:proofErr w:type="spellStart"/>
      <w:r w:rsidRPr="00554205">
        <w:rPr>
          <w:color w:val="545353"/>
          <w:sz w:val="20"/>
          <w:szCs w:val="20"/>
          <w:lang w:val="uk-UA"/>
        </w:rPr>
        <w:t>йодопірону</w:t>
      </w:r>
      <w:proofErr w:type="spellEnd"/>
      <w:r w:rsidR="00AE7742" w:rsidRPr="00554205">
        <w:rPr>
          <w:color w:val="545353"/>
          <w:sz w:val="20"/>
          <w:szCs w:val="20"/>
          <w:lang w:val="uk-UA"/>
        </w:rPr>
        <w:t>.</w:t>
      </w:r>
    </w:p>
    <w:p w:rsidR="00EA41F0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  <w:lang w:val="uk-UA"/>
        </w:rPr>
      </w:pPr>
      <w:r w:rsidRPr="00554205">
        <w:rPr>
          <w:color w:val="545353"/>
          <w:sz w:val="20"/>
          <w:szCs w:val="20"/>
          <w:lang w:val="uk-UA"/>
        </w:rPr>
        <w:t>Успішно  використовується 0.1%</w:t>
      </w:r>
      <w:proofErr w:type="spellStart"/>
      <w:r w:rsidRPr="00554205">
        <w:rPr>
          <w:color w:val="545353"/>
          <w:sz w:val="20"/>
          <w:szCs w:val="20"/>
          <w:lang w:val="uk-UA"/>
        </w:rPr>
        <w:t>-ный</w:t>
      </w:r>
      <w:proofErr w:type="spellEnd"/>
      <w:r w:rsidRPr="00554205">
        <w:rPr>
          <w:color w:val="545353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545353"/>
          <w:sz w:val="20"/>
          <w:szCs w:val="20"/>
          <w:lang w:val="uk-UA"/>
        </w:rPr>
        <w:t>фурагін</w:t>
      </w:r>
      <w:proofErr w:type="spellEnd"/>
      <w:r w:rsidRPr="00554205">
        <w:rPr>
          <w:color w:val="545353"/>
          <w:sz w:val="20"/>
          <w:szCs w:val="20"/>
          <w:lang w:val="uk-UA"/>
        </w:rPr>
        <w:t xml:space="preserve"> (</w:t>
      </w:r>
      <w:proofErr w:type="spellStart"/>
      <w:r w:rsidRPr="00554205">
        <w:rPr>
          <w:color w:val="545353"/>
          <w:sz w:val="20"/>
          <w:szCs w:val="20"/>
          <w:lang w:val="uk-UA"/>
        </w:rPr>
        <w:t>солафур</w:t>
      </w:r>
      <w:proofErr w:type="spellEnd"/>
      <w:r w:rsidRPr="00554205">
        <w:rPr>
          <w:color w:val="545353"/>
          <w:sz w:val="20"/>
          <w:szCs w:val="20"/>
          <w:lang w:val="uk-UA"/>
        </w:rPr>
        <w:t xml:space="preserve">) — антимікробний  засіб  із групи </w:t>
      </w:r>
      <w:proofErr w:type="spellStart"/>
      <w:r w:rsidRPr="00554205">
        <w:rPr>
          <w:color w:val="545353"/>
          <w:sz w:val="20"/>
          <w:szCs w:val="20"/>
          <w:lang w:val="uk-UA"/>
        </w:rPr>
        <w:t>нітрофуранів</w:t>
      </w:r>
      <w:proofErr w:type="spellEnd"/>
      <w:r w:rsidRPr="00554205">
        <w:rPr>
          <w:color w:val="545353"/>
          <w:sz w:val="20"/>
          <w:szCs w:val="20"/>
          <w:lang w:val="uk-UA"/>
        </w:rPr>
        <w:t>, а також 1%</w:t>
      </w:r>
      <w:proofErr w:type="spellStart"/>
      <w:r w:rsidRPr="00554205">
        <w:rPr>
          <w:color w:val="545353"/>
          <w:sz w:val="20"/>
          <w:szCs w:val="20"/>
          <w:lang w:val="uk-UA"/>
        </w:rPr>
        <w:t>-ний</w:t>
      </w:r>
      <w:proofErr w:type="spellEnd"/>
      <w:r w:rsidRPr="00554205">
        <w:rPr>
          <w:color w:val="545353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545353"/>
          <w:sz w:val="20"/>
          <w:szCs w:val="20"/>
          <w:lang w:val="uk-UA"/>
        </w:rPr>
        <w:t>діоксидин</w:t>
      </w:r>
      <w:proofErr w:type="spellEnd"/>
      <w:r w:rsidRPr="00554205">
        <w:rPr>
          <w:color w:val="545353"/>
          <w:sz w:val="20"/>
          <w:szCs w:val="20"/>
          <w:lang w:val="uk-UA"/>
        </w:rPr>
        <w:t xml:space="preserve">, який володіє  вираженою  активністю  проти  більшої  частини   анаеробних, аеробних і факультативно анаеробних патогенних бактерій. До </w:t>
      </w:r>
      <w:proofErr w:type="spellStart"/>
      <w:r w:rsidRPr="00554205">
        <w:rPr>
          <w:color w:val="545353"/>
          <w:sz w:val="20"/>
          <w:szCs w:val="20"/>
          <w:lang w:val="uk-UA"/>
        </w:rPr>
        <w:t>діоксидіну</w:t>
      </w:r>
      <w:proofErr w:type="spellEnd"/>
      <w:r w:rsidRPr="00554205">
        <w:rPr>
          <w:color w:val="545353"/>
          <w:sz w:val="20"/>
          <w:szCs w:val="20"/>
          <w:lang w:val="uk-UA"/>
        </w:rPr>
        <w:t xml:space="preserve"> чутливі клінічні штами бактерій з  </w:t>
      </w:r>
      <w:proofErr w:type="spellStart"/>
      <w:r w:rsidRPr="00554205">
        <w:rPr>
          <w:color w:val="545353"/>
          <w:sz w:val="20"/>
          <w:szCs w:val="20"/>
          <w:lang w:val="uk-UA"/>
        </w:rPr>
        <w:t>полірезистентністю</w:t>
      </w:r>
      <w:proofErr w:type="spellEnd"/>
      <w:r w:rsidRPr="00554205">
        <w:rPr>
          <w:color w:val="545353"/>
          <w:sz w:val="20"/>
          <w:szCs w:val="20"/>
          <w:lang w:val="uk-UA"/>
        </w:rPr>
        <w:t xml:space="preserve"> до антибіотиків, препарат  застосовується для промивання і тампонування гнійних ран</w:t>
      </w:r>
      <w:r w:rsidR="006061EF" w:rsidRPr="00554205">
        <w:rPr>
          <w:color w:val="545353"/>
          <w:sz w:val="20"/>
          <w:szCs w:val="20"/>
          <w:lang w:val="uk-UA"/>
        </w:rPr>
        <w:t xml:space="preserve"> (2)</w:t>
      </w:r>
      <w:r w:rsidRPr="00554205">
        <w:rPr>
          <w:color w:val="545353"/>
          <w:sz w:val="20"/>
          <w:szCs w:val="20"/>
          <w:lang w:val="uk-UA"/>
        </w:rPr>
        <w:t>.</w:t>
      </w:r>
      <w:r w:rsidRPr="00554205">
        <w:rPr>
          <w:sz w:val="20"/>
          <w:szCs w:val="20"/>
          <w:lang w:val="uk-UA"/>
        </w:rPr>
        <w:t xml:space="preserve"> </w:t>
      </w:r>
    </w:p>
    <w:p w:rsidR="00EA41F0" w:rsidRPr="00554205" w:rsidRDefault="00EA41F0" w:rsidP="00263A2B">
      <w:pPr>
        <w:tabs>
          <w:tab w:val="left" w:pos="1568"/>
        </w:tabs>
        <w:ind w:firstLine="284"/>
        <w:jc w:val="both"/>
        <w:rPr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 xml:space="preserve">В  стоматології  використовується  велика  група  препаратів  антимікробної  дії  локального  призначення. До  них  відносяться  як  давно відомі  антисептики (перекис  водню, </w:t>
      </w:r>
      <w:proofErr w:type="spellStart"/>
      <w:r w:rsidRPr="00554205">
        <w:rPr>
          <w:sz w:val="20"/>
          <w:szCs w:val="20"/>
          <w:lang w:val="uk-UA"/>
        </w:rPr>
        <w:t>хлоргексидин</w:t>
      </w:r>
      <w:proofErr w:type="spellEnd"/>
      <w:r w:rsidRPr="00554205">
        <w:rPr>
          <w:sz w:val="20"/>
          <w:szCs w:val="20"/>
          <w:lang w:val="uk-UA"/>
        </w:rPr>
        <w:t xml:space="preserve">, </w:t>
      </w:r>
      <w:proofErr w:type="spellStart"/>
      <w:r w:rsidRPr="00554205">
        <w:rPr>
          <w:sz w:val="20"/>
          <w:szCs w:val="20"/>
          <w:lang w:val="uk-UA"/>
        </w:rPr>
        <w:t>димексид</w:t>
      </w:r>
      <w:proofErr w:type="spellEnd"/>
      <w:r w:rsidRPr="00554205">
        <w:rPr>
          <w:sz w:val="20"/>
          <w:szCs w:val="20"/>
          <w:lang w:val="uk-UA"/>
        </w:rPr>
        <w:t xml:space="preserve">, </w:t>
      </w:r>
      <w:proofErr w:type="spellStart"/>
      <w:r w:rsidRPr="00554205">
        <w:rPr>
          <w:sz w:val="20"/>
          <w:szCs w:val="20"/>
          <w:lang w:val="uk-UA"/>
        </w:rPr>
        <w:t>корсодил</w:t>
      </w:r>
      <w:proofErr w:type="spellEnd"/>
      <w:r w:rsidRPr="00554205">
        <w:rPr>
          <w:sz w:val="20"/>
          <w:szCs w:val="20"/>
          <w:lang w:val="uk-UA"/>
        </w:rPr>
        <w:t>), так  і відносно  нові (</w:t>
      </w:r>
      <w:proofErr w:type="spellStart"/>
      <w:r w:rsidRPr="00554205">
        <w:rPr>
          <w:sz w:val="20"/>
          <w:szCs w:val="20"/>
          <w:lang w:val="uk-UA"/>
        </w:rPr>
        <w:t>октонісепт</w:t>
      </w:r>
      <w:proofErr w:type="spellEnd"/>
      <w:r w:rsidRPr="00554205">
        <w:rPr>
          <w:sz w:val="20"/>
          <w:szCs w:val="20"/>
          <w:lang w:val="uk-UA"/>
        </w:rPr>
        <w:t xml:space="preserve">, </w:t>
      </w:r>
      <w:proofErr w:type="spellStart"/>
      <w:r w:rsidRPr="00554205">
        <w:rPr>
          <w:sz w:val="20"/>
          <w:szCs w:val="20"/>
          <w:lang w:val="uk-UA"/>
        </w:rPr>
        <w:t>елюдрил</w:t>
      </w:r>
      <w:proofErr w:type="spellEnd"/>
      <w:r w:rsidRPr="00554205">
        <w:rPr>
          <w:sz w:val="20"/>
          <w:szCs w:val="20"/>
          <w:lang w:val="uk-UA"/>
        </w:rPr>
        <w:t xml:space="preserve">, </w:t>
      </w:r>
      <w:proofErr w:type="spellStart"/>
      <w:r w:rsidRPr="00554205">
        <w:rPr>
          <w:sz w:val="20"/>
          <w:szCs w:val="20"/>
          <w:lang w:val="uk-UA"/>
        </w:rPr>
        <w:t>метацид</w:t>
      </w:r>
      <w:proofErr w:type="spellEnd"/>
      <w:r w:rsidRPr="00554205">
        <w:rPr>
          <w:sz w:val="20"/>
          <w:szCs w:val="20"/>
          <w:lang w:val="uk-UA"/>
        </w:rPr>
        <w:t xml:space="preserve">, </w:t>
      </w:r>
      <w:proofErr w:type="spellStart"/>
      <w:r w:rsidRPr="00554205">
        <w:rPr>
          <w:sz w:val="20"/>
          <w:szCs w:val="20"/>
          <w:lang w:val="uk-UA"/>
        </w:rPr>
        <w:t>триклозан</w:t>
      </w:r>
      <w:proofErr w:type="spellEnd"/>
      <w:r w:rsidRPr="00554205">
        <w:rPr>
          <w:sz w:val="20"/>
          <w:szCs w:val="20"/>
          <w:lang w:val="uk-UA"/>
        </w:rPr>
        <w:t xml:space="preserve"> і ін.); окремі  антисептики поступають у стоматологічну практику із  інших  галузей  медицини, зокрема, </w:t>
      </w:r>
      <w:proofErr w:type="spellStart"/>
      <w:r w:rsidRPr="00554205">
        <w:rPr>
          <w:sz w:val="20"/>
          <w:szCs w:val="20"/>
          <w:lang w:val="uk-UA"/>
        </w:rPr>
        <w:t>цидіпол</w:t>
      </w:r>
      <w:proofErr w:type="spellEnd"/>
      <w:r w:rsidRPr="00554205">
        <w:rPr>
          <w:sz w:val="20"/>
          <w:szCs w:val="20"/>
          <w:lang w:val="uk-UA"/>
        </w:rPr>
        <w:t xml:space="preserve">  із  венерології, </w:t>
      </w:r>
      <w:proofErr w:type="spellStart"/>
      <w:r w:rsidRPr="00554205">
        <w:rPr>
          <w:sz w:val="20"/>
          <w:szCs w:val="20"/>
          <w:lang w:val="uk-UA"/>
        </w:rPr>
        <w:t>мірамістин</w:t>
      </w:r>
      <w:proofErr w:type="spellEnd"/>
      <w:r w:rsidRPr="00554205">
        <w:rPr>
          <w:sz w:val="20"/>
          <w:szCs w:val="20"/>
          <w:lang w:val="uk-UA"/>
        </w:rPr>
        <w:t xml:space="preserve"> із  хірургії (</w:t>
      </w:r>
      <w:r w:rsidR="006061EF" w:rsidRPr="00554205">
        <w:rPr>
          <w:sz w:val="20"/>
          <w:szCs w:val="20"/>
          <w:lang w:val="uk-UA"/>
        </w:rPr>
        <w:t>5</w:t>
      </w:r>
      <w:r w:rsidRPr="00554205">
        <w:rPr>
          <w:sz w:val="20"/>
          <w:szCs w:val="20"/>
          <w:lang w:val="uk-UA"/>
        </w:rPr>
        <w:t xml:space="preserve">). </w:t>
      </w:r>
    </w:p>
    <w:p w:rsidR="005B7BBB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 xml:space="preserve">В  хірургії, травматології  і  комбустіології  при  незначній  кількості  гною  в  рані  використовується 0,01% водний  розчин  </w:t>
      </w:r>
      <w:proofErr w:type="spellStart"/>
      <w:r w:rsidRPr="00554205">
        <w:rPr>
          <w:sz w:val="20"/>
          <w:szCs w:val="20"/>
          <w:lang w:val="uk-UA"/>
        </w:rPr>
        <w:t>мірамістину</w:t>
      </w:r>
      <w:proofErr w:type="spellEnd"/>
      <w:r w:rsidRPr="00554205">
        <w:rPr>
          <w:sz w:val="20"/>
          <w:szCs w:val="20"/>
          <w:lang w:val="uk-UA"/>
        </w:rPr>
        <w:t>. Препаратом  зрошують  поверхню  ран  і  опіків,</w:t>
      </w:r>
      <w:r w:rsidR="00BE3EA3">
        <w:rPr>
          <w:sz w:val="20"/>
          <w:szCs w:val="20"/>
          <w:lang w:val="uk-UA"/>
        </w:rPr>
        <w:t xml:space="preserve"> нещільно  тампонують  рани  і </w:t>
      </w:r>
      <w:proofErr w:type="spellStart"/>
      <w:r w:rsidRPr="00554205">
        <w:rPr>
          <w:sz w:val="20"/>
          <w:szCs w:val="20"/>
          <w:lang w:val="uk-UA"/>
        </w:rPr>
        <w:t>норичні</w:t>
      </w:r>
      <w:proofErr w:type="spellEnd"/>
      <w:r w:rsidRPr="00554205">
        <w:rPr>
          <w:sz w:val="20"/>
          <w:szCs w:val="20"/>
          <w:lang w:val="uk-UA"/>
        </w:rPr>
        <w:t xml:space="preserve">  ходи, марлевими   тампонами, змоченими  антисептиком,  промивають  черевну  порожнину, вводять у плевральну  порожнину  і  сечовий  міхур.  При  значній  гнійній  ексудації застосування  антисептиків,однак, невиправдано, оскільки  тампони, поміщені  в  рану,  досить  швидко  просихають,  не  забезпечуючи, таким чином, необхідної  в  таких  випадках  тривалої    активності  для  ліквідації  гною (</w:t>
      </w:r>
      <w:r w:rsidR="006061EF" w:rsidRPr="00554205">
        <w:rPr>
          <w:sz w:val="20"/>
          <w:szCs w:val="20"/>
          <w:lang w:val="uk-UA"/>
        </w:rPr>
        <w:t>2</w:t>
      </w:r>
      <w:r w:rsidRPr="00554205">
        <w:rPr>
          <w:sz w:val="20"/>
          <w:szCs w:val="20"/>
          <w:lang w:val="uk-UA"/>
        </w:rPr>
        <w:t xml:space="preserve">). Досить  перспективними є  застосування  антисептичних  засобів  на  основі  альдегідів, особливо  </w:t>
      </w:r>
      <w:proofErr w:type="spellStart"/>
      <w:r w:rsidRPr="00554205">
        <w:rPr>
          <w:sz w:val="20"/>
          <w:szCs w:val="20"/>
          <w:lang w:val="uk-UA"/>
        </w:rPr>
        <w:t>хлор</w:t>
      </w:r>
      <w:r w:rsidR="005B7BBB" w:rsidRPr="00554205">
        <w:rPr>
          <w:sz w:val="20"/>
          <w:szCs w:val="20"/>
          <w:lang w:val="uk-UA"/>
        </w:rPr>
        <w:t>-</w:t>
      </w:r>
      <w:proofErr w:type="spellEnd"/>
      <w:r w:rsidRPr="00554205">
        <w:rPr>
          <w:sz w:val="20"/>
          <w:szCs w:val="20"/>
          <w:lang w:val="uk-UA"/>
        </w:rPr>
        <w:t xml:space="preserve"> коричного  альдегіду  (</w:t>
      </w:r>
      <w:proofErr w:type="spellStart"/>
      <w:r w:rsidRPr="00554205">
        <w:rPr>
          <w:sz w:val="20"/>
          <w:szCs w:val="20"/>
          <w:lang w:val="uk-UA"/>
        </w:rPr>
        <w:t>цимезоль</w:t>
      </w:r>
      <w:proofErr w:type="spellEnd"/>
      <w:r w:rsidRPr="00554205">
        <w:rPr>
          <w:sz w:val="20"/>
          <w:szCs w:val="20"/>
          <w:lang w:val="uk-UA"/>
        </w:rPr>
        <w:t xml:space="preserve">, </w:t>
      </w:r>
      <w:proofErr w:type="spellStart"/>
      <w:r w:rsidRPr="00554205">
        <w:rPr>
          <w:sz w:val="20"/>
          <w:szCs w:val="20"/>
          <w:lang w:val="uk-UA"/>
        </w:rPr>
        <w:t>цидипол.циміналь</w:t>
      </w:r>
      <w:proofErr w:type="spellEnd"/>
      <w:r w:rsidRPr="00554205">
        <w:rPr>
          <w:sz w:val="20"/>
          <w:szCs w:val="20"/>
          <w:lang w:val="uk-UA"/>
        </w:rPr>
        <w:t xml:space="preserve">) і подальші розроблення на цій основі нових ефективних лікарських засобів в комбінаціях  з  </w:t>
      </w:r>
      <w:proofErr w:type="spellStart"/>
      <w:r w:rsidRPr="00554205">
        <w:rPr>
          <w:sz w:val="20"/>
          <w:szCs w:val="20"/>
          <w:lang w:val="uk-UA"/>
        </w:rPr>
        <w:t>осмоактивними</w:t>
      </w:r>
      <w:proofErr w:type="spellEnd"/>
      <w:r w:rsidRPr="00554205">
        <w:rPr>
          <w:sz w:val="20"/>
          <w:szCs w:val="20"/>
          <w:lang w:val="uk-UA"/>
        </w:rPr>
        <w:t xml:space="preserve">  </w:t>
      </w:r>
      <w:r w:rsidR="00A31D74" w:rsidRPr="00554205">
        <w:rPr>
          <w:sz w:val="20"/>
          <w:szCs w:val="20"/>
          <w:lang w:val="uk-UA"/>
        </w:rPr>
        <w:t>р</w:t>
      </w:r>
      <w:r w:rsidRPr="00554205">
        <w:rPr>
          <w:sz w:val="20"/>
          <w:szCs w:val="20"/>
          <w:lang w:val="uk-UA"/>
        </w:rPr>
        <w:t>ечовинами.</w:t>
      </w:r>
      <w:r w:rsidRPr="00554205">
        <w:rPr>
          <w:color w:val="000000"/>
          <w:sz w:val="20"/>
          <w:szCs w:val="20"/>
          <w:lang w:val="uk-UA"/>
        </w:rPr>
        <w:t xml:space="preserve"> </w:t>
      </w:r>
      <w:r w:rsidR="005B7BBB" w:rsidRPr="00554205">
        <w:rPr>
          <w:color w:val="000000"/>
          <w:sz w:val="20"/>
          <w:szCs w:val="20"/>
          <w:lang w:val="uk-UA"/>
        </w:rPr>
        <w:t xml:space="preserve">Відомі  посилання  вітчизняних  дослідників  про  успішне клінічне  використання  </w:t>
      </w:r>
      <w:proofErr w:type="spellStart"/>
      <w:r w:rsidR="005B7BBB" w:rsidRPr="00554205">
        <w:rPr>
          <w:color w:val="000000"/>
          <w:sz w:val="20"/>
          <w:szCs w:val="20"/>
          <w:lang w:val="uk-UA"/>
        </w:rPr>
        <w:t>цидиполу</w:t>
      </w:r>
      <w:proofErr w:type="spellEnd"/>
      <w:r w:rsidR="005B7BBB" w:rsidRPr="00554205">
        <w:rPr>
          <w:color w:val="000000"/>
          <w:sz w:val="20"/>
          <w:szCs w:val="20"/>
          <w:lang w:val="uk-UA"/>
        </w:rPr>
        <w:t xml:space="preserve">  при  вугровій  хворобі, пухирчатці, </w:t>
      </w:r>
      <w:r w:rsidR="00A31D74" w:rsidRPr="00554205">
        <w:rPr>
          <w:color w:val="000000"/>
          <w:sz w:val="20"/>
          <w:szCs w:val="20"/>
          <w:lang w:val="uk-UA"/>
        </w:rPr>
        <w:t>дермато</w:t>
      </w:r>
      <w:r w:rsidR="004302C2" w:rsidRPr="00554205">
        <w:rPr>
          <w:color w:val="000000"/>
          <w:sz w:val="20"/>
          <w:szCs w:val="20"/>
          <w:lang w:val="uk-UA"/>
        </w:rPr>
        <w:t>міко</w:t>
      </w:r>
      <w:r w:rsidR="00A31D74" w:rsidRPr="00554205">
        <w:rPr>
          <w:color w:val="000000"/>
          <w:sz w:val="20"/>
          <w:szCs w:val="20"/>
          <w:lang w:val="uk-UA"/>
        </w:rPr>
        <w:t>зах</w:t>
      </w:r>
      <w:r w:rsidR="004302C2" w:rsidRPr="00554205">
        <w:rPr>
          <w:color w:val="000000"/>
          <w:sz w:val="20"/>
          <w:szCs w:val="20"/>
          <w:lang w:val="uk-UA"/>
        </w:rPr>
        <w:t>,</w:t>
      </w:r>
      <w:r w:rsidR="005B7BBB"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5B7BBB" w:rsidRPr="00554205">
        <w:rPr>
          <w:color w:val="000000"/>
          <w:sz w:val="20"/>
          <w:szCs w:val="20"/>
          <w:lang w:val="uk-UA"/>
        </w:rPr>
        <w:t>маласезі</w:t>
      </w:r>
      <w:r w:rsidR="00A31D74" w:rsidRPr="00554205">
        <w:rPr>
          <w:color w:val="000000"/>
          <w:sz w:val="20"/>
          <w:szCs w:val="20"/>
          <w:lang w:val="uk-UA"/>
        </w:rPr>
        <w:t>йно-піогенних</w:t>
      </w:r>
      <w:proofErr w:type="spellEnd"/>
      <w:r w:rsidR="00A31D74" w:rsidRPr="00554205">
        <w:rPr>
          <w:color w:val="000000"/>
          <w:sz w:val="20"/>
          <w:szCs w:val="20"/>
          <w:lang w:val="uk-UA"/>
        </w:rPr>
        <w:t xml:space="preserve"> ураженнях  шкіри  і</w:t>
      </w:r>
      <w:r w:rsidR="005B7BBB" w:rsidRPr="00554205">
        <w:rPr>
          <w:color w:val="000000"/>
          <w:sz w:val="20"/>
          <w:szCs w:val="20"/>
          <w:lang w:val="uk-UA"/>
        </w:rPr>
        <w:t xml:space="preserve">  ін. </w:t>
      </w:r>
      <w:r w:rsidR="006061EF" w:rsidRPr="00554205">
        <w:rPr>
          <w:color w:val="000000"/>
          <w:sz w:val="20"/>
          <w:szCs w:val="20"/>
          <w:lang w:val="uk-UA"/>
        </w:rPr>
        <w:t>(</w:t>
      </w:r>
      <w:r w:rsidR="00A31D74" w:rsidRPr="00554205">
        <w:rPr>
          <w:color w:val="000000"/>
          <w:sz w:val="20"/>
          <w:szCs w:val="20"/>
          <w:lang w:val="uk-UA"/>
        </w:rPr>
        <w:t>4,6,</w:t>
      </w:r>
      <w:r w:rsidR="006061EF" w:rsidRPr="00554205">
        <w:rPr>
          <w:color w:val="000000"/>
          <w:sz w:val="20"/>
          <w:szCs w:val="20"/>
          <w:lang w:val="uk-UA"/>
        </w:rPr>
        <w:t>7</w:t>
      </w:r>
      <w:r w:rsidR="005B7BBB" w:rsidRPr="00554205">
        <w:rPr>
          <w:color w:val="000000"/>
          <w:sz w:val="20"/>
          <w:szCs w:val="20"/>
          <w:lang w:val="uk-UA"/>
        </w:rPr>
        <w:t>,</w:t>
      </w:r>
      <w:r w:rsidR="006061EF" w:rsidRPr="00554205">
        <w:rPr>
          <w:color w:val="000000"/>
          <w:sz w:val="20"/>
          <w:szCs w:val="20"/>
          <w:lang w:val="uk-UA"/>
        </w:rPr>
        <w:t>9,11,13)</w:t>
      </w:r>
      <w:r w:rsidR="005B7BBB" w:rsidRPr="00554205">
        <w:rPr>
          <w:color w:val="000000"/>
          <w:sz w:val="20"/>
          <w:szCs w:val="20"/>
          <w:lang w:val="uk-UA"/>
        </w:rPr>
        <w:t xml:space="preserve"> </w:t>
      </w:r>
    </w:p>
    <w:p w:rsidR="00EA41F0" w:rsidRPr="00554205" w:rsidRDefault="00EA41F0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Незважаючи на те що стійкість до протимікробних препаратів є проблемою як в лікувально-профілактичних закладах, так і поза їх межами, особливо серйозного значення вона набуває саме в </w:t>
      </w:r>
      <w:r w:rsidR="004302C2" w:rsidRPr="00554205">
        <w:rPr>
          <w:color w:val="000000"/>
          <w:sz w:val="20"/>
          <w:szCs w:val="20"/>
          <w:lang w:val="uk-UA"/>
        </w:rPr>
        <w:t xml:space="preserve">лікарнях. Адже саме тут можуть </w:t>
      </w:r>
      <w:r w:rsidRPr="00554205">
        <w:rPr>
          <w:color w:val="000000"/>
          <w:sz w:val="20"/>
          <w:szCs w:val="20"/>
          <w:lang w:val="uk-UA"/>
        </w:rPr>
        <w:t>формуватися постійні резервуари резистентних мікроорганізмів, особливо за відсутності ефективної програми інфекційного контролю. Як наслідок, інфекції, пов’язані з наданням медичної допомоги, становлять серйозну загрозу громадському здоров’ю в цілому.</w:t>
      </w:r>
      <w:r w:rsidR="00F62468">
        <w:rPr>
          <w:color w:val="000000"/>
          <w:sz w:val="20"/>
          <w:szCs w:val="20"/>
          <w:lang w:val="uk-UA"/>
        </w:rPr>
        <w:t xml:space="preserve"> </w:t>
      </w:r>
      <w:r w:rsidRPr="00554205">
        <w:rPr>
          <w:color w:val="000000"/>
          <w:sz w:val="20"/>
          <w:szCs w:val="20"/>
          <w:lang w:val="uk-UA"/>
        </w:rPr>
        <w:t>Оскільки Україна з 2013 р. бере участь у проекті ВООЗ з вивчення споживання антимікробних лікарських засобів, існує необхідність розробки Порядку збору інформації про споживання зареєстрованих в Україні антимікробних лікарських засобів. Потребує посилення контроль за призначенням антимікробних лікарських засобів та їх відпуском в аптечних закладах.</w:t>
      </w:r>
    </w:p>
    <w:p w:rsidR="00BA4FB6" w:rsidRPr="00554205" w:rsidRDefault="00BA4FB6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0"/>
          <w:szCs w:val="20"/>
          <w:lang w:val="uk-UA"/>
        </w:rPr>
      </w:pPr>
      <w:r w:rsidRPr="00554205">
        <w:rPr>
          <w:b/>
          <w:color w:val="000000"/>
          <w:sz w:val="20"/>
          <w:szCs w:val="20"/>
          <w:lang w:val="uk-UA"/>
        </w:rPr>
        <w:t>Джерела  інформації:</w:t>
      </w:r>
    </w:p>
    <w:p w:rsidR="00BA4FB6" w:rsidRPr="00554205" w:rsidRDefault="00BA4FB6" w:rsidP="00263A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0"/>
          <w:szCs w:val="20"/>
          <w:lang w:val="uk-UA"/>
        </w:rPr>
      </w:pPr>
      <w:proofErr w:type="spellStart"/>
      <w:r w:rsidRPr="00554205">
        <w:rPr>
          <w:color w:val="000000"/>
          <w:sz w:val="20"/>
          <w:szCs w:val="20"/>
          <w:lang w:val="uk-UA"/>
        </w:rPr>
        <w:t>Бадюк</w:t>
      </w:r>
      <w:proofErr w:type="spellEnd"/>
      <w:r w:rsidRPr="00554205">
        <w:rPr>
          <w:color w:val="000000"/>
          <w:sz w:val="20"/>
          <w:szCs w:val="20"/>
          <w:lang w:val="uk-UA"/>
        </w:rPr>
        <w:t xml:space="preserve"> М.І.,</w:t>
      </w:r>
      <w:r w:rsidRPr="00554205">
        <w:rPr>
          <w:color w:val="363636"/>
          <w:sz w:val="20"/>
          <w:szCs w:val="20"/>
          <w:lang w:val="uk-UA"/>
        </w:rPr>
        <w:t xml:space="preserve"> </w:t>
      </w:r>
      <w:proofErr w:type="spellStart"/>
      <w:r w:rsidRPr="00554205">
        <w:rPr>
          <w:color w:val="363636"/>
          <w:sz w:val="20"/>
          <w:szCs w:val="20"/>
          <w:lang w:val="uk-UA"/>
        </w:rPr>
        <w:t>Бадюк</w:t>
      </w:r>
      <w:proofErr w:type="spellEnd"/>
      <w:r w:rsidRPr="00554205">
        <w:rPr>
          <w:color w:val="363636"/>
          <w:sz w:val="20"/>
          <w:szCs w:val="20"/>
          <w:lang w:val="uk-UA"/>
        </w:rPr>
        <w:t xml:space="preserve">  Л.М., Паращук  Л.Д. Історія  військової  медицини. К.,</w:t>
      </w:r>
      <w:proofErr w:type="spellStart"/>
      <w:r w:rsidRPr="00554205">
        <w:rPr>
          <w:color w:val="363636"/>
          <w:sz w:val="20"/>
          <w:szCs w:val="20"/>
          <w:lang w:val="uk-UA"/>
        </w:rPr>
        <w:t>МП»Леся</w:t>
      </w:r>
      <w:proofErr w:type="spellEnd"/>
      <w:r w:rsidRPr="00554205">
        <w:rPr>
          <w:color w:val="363636"/>
          <w:sz w:val="20"/>
          <w:szCs w:val="20"/>
          <w:lang w:val="uk-UA"/>
        </w:rPr>
        <w:t>»,2016,304 с.</w:t>
      </w:r>
    </w:p>
    <w:p w:rsidR="00BB386B" w:rsidRPr="00554205" w:rsidRDefault="00BA4FB6" w:rsidP="00263A2B">
      <w:pPr>
        <w:pStyle w:val="a4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proofErr w:type="spellStart"/>
      <w:r w:rsidRPr="00554205">
        <w:rPr>
          <w:color w:val="363636"/>
          <w:sz w:val="20"/>
          <w:szCs w:val="20"/>
          <w:lang w:val="uk-UA"/>
        </w:rPr>
        <w:lastRenderedPageBreak/>
        <w:t>Блатун</w:t>
      </w:r>
      <w:proofErr w:type="spellEnd"/>
      <w:r w:rsidRPr="00554205">
        <w:rPr>
          <w:color w:val="363636"/>
          <w:sz w:val="20"/>
          <w:szCs w:val="20"/>
          <w:lang w:val="uk-UA"/>
        </w:rPr>
        <w:t xml:space="preserve">  Л.А.</w:t>
      </w:r>
      <w:r w:rsidR="00BB386B" w:rsidRPr="00554205">
        <w:rPr>
          <w:color w:val="363636"/>
          <w:sz w:val="20"/>
          <w:szCs w:val="20"/>
          <w:lang w:val="uk-UA"/>
        </w:rPr>
        <w:t xml:space="preserve"> </w:t>
      </w:r>
      <w:proofErr w:type="spellStart"/>
      <w:r w:rsidR="00BB386B" w:rsidRPr="00554205">
        <w:rPr>
          <w:sz w:val="20"/>
          <w:szCs w:val="20"/>
          <w:lang w:val="uk-UA"/>
        </w:rPr>
        <w:t>Флегмоны</w:t>
      </w:r>
      <w:proofErr w:type="spellEnd"/>
      <w:r w:rsidR="00BB386B" w:rsidRPr="00554205">
        <w:rPr>
          <w:sz w:val="20"/>
          <w:szCs w:val="20"/>
          <w:lang w:val="uk-UA"/>
        </w:rPr>
        <w:t xml:space="preserve">  и  </w:t>
      </w:r>
      <w:proofErr w:type="spellStart"/>
      <w:r w:rsidR="00BB386B" w:rsidRPr="00554205">
        <w:rPr>
          <w:sz w:val="20"/>
          <w:szCs w:val="20"/>
          <w:lang w:val="uk-UA"/>
        </w:rPr>
        <w:t>абсцессы</w:t>
      </w:r>
      <w:proofErr w:type="spellEnd"/>
      <w:r w:rsidR="00BB386B" w:rsidRPr="00554205">
        <w:rPr>
          <w:sz w:val="20"/>
          <w:szCs w:val="20"/>
          <w:lang w:val="uk-UA"/>
        </w:rPr>
        <w:t xml:space="preserve"> </w:t>
      </w:r>
      <w:proofErr w:type="spellStart"/>
      <w:r w:rsidR="00BB386B" w:rsidRPr="00554205">
        <w:rPr>
          <w:sz w:val="20"/>
          <w:szCs w:val="20"/>
          <w:lang w:val="uk-UA"/>
        </w:rPr>
        <w:t>–современные</w:t>
      </w:r>
      <w:proofErr w:type="spellEnd"/>
      <w:r w:rsidR="00BB386B" w:rsidRPr="00554205">
        <w:rPr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sz w:val="20"/>
          <w:szCs w:val="20"/>
          <w:lang w:val="uk-UA"/>
        </w:rPr>
        <w:t>возможности</w:t>
      </w:r>
      <w:proofErr w:type="spellEnd"/>
      <w:r w:rsidR="00BB386B" w:rsidRPr="00554205">
        <w:rPr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sz w:val="20"/>
          <w:szCs w:val="20"/>
          <w:lang w:val="uk-UA"/>
        </w:rPr>
        <w:t>лечения</w:t>
      </w:r>
      <w:proofErr w:type="spellEnd"/>
      <w:r w:rsidR="00BB386B" w:rsidRPr="00554205">
        <w:rPr>
          <w:sz w:val="20"/>
          <w:szCs w:val="20"/>
          <w:lang w:val="uk-UA"/>
        </w:rPr>
        <w:t xml:space="preserve">. </w:t>
      </w:r>
      <w:proofErr w:type="spellStart"/>
      <w:r w:rsidR="00BB386B" w:rsidRPr="00554205">
        <w:rPr>
          <w:sz w:val="20"/>
          <w:szCs w:val="20"/>
          <w:lang w:val="uk-UA"/>
        </w:rPr>
        <w:t>Лечащий</w:t>
      </w:r>
      <w:proofErr w:type="spellEnd"/>
      <w:r w:rsidR="00BB386B" w:rsidRPr="00554205">
        <w:rPr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sz w:val="20"/>
          <w:szCs w:val="20"/>
          <w:lang w:val="uk-UA"/>
        </w:rPr>
        <w:t>врач</w:t>
      </w:r>
      <w:proofErr w:type="spellEnd"/>
      <w:r w:rsidR="00BB386B" w:rsidRPr="00554205">
        <w:rPr>
          <w:sz w:val="20"/>
          <w:szCs w:val="20"/>
          <w:lang w:val="uk-UA"/>
        </w:rPr>
        <w:t xml:space="preserve">,2002, №2, с.30-40 </w:t>
      </w:r>
    </w:p>
    <w:p w:rsidR="002F5435" w:rsidRPr="00554205" w:rsidRDefault="00BB386B" w:rsidP="00263A2B">
      <w:pPr>
        <w:pStyle w:val="a4"/>
        <w:numPr>
          <w:ilvl w:val="0"/>
          <w:numId w:val="1"/>
        </w:numPr>
        <w:ind w:left="0" w:firstLine="284"/>
        <w:jc w:val="both"/>
        <w:rPr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>Васильєв М.М.,</w:t>
      </w:r>
      <w:proofErr w:type="spellStart"/>
      <w:r w:rsidRPr="00554205">
        <w:rPr>
          <w:sz w:val="20"/>
          <w:szCs w:val="20"/>
          <w:lang w:val="uk-UA"/>
        </w:rPr>
        <w:t>Забиров</w:t>
      </w:r>
      <w:proofErr w:type="spellEnd"/>
      <w:r w:rsidRPr="00554205">
        <w:rPr>
          <w:sz w:val="20"/>
          <w:szCs w:val="20"/>
          <w:lang w:val="uk-UA"/>
        </w:rPr>
        <w:t xml:space="preserve"> К.И.,</w:t>
      </w:r>
      <w:proofErr w:type="spellStart"/>
      <w:r w:rsidRPr="00554205">
        <w:rPr>
          <w:sz w:val="20"/>
          <w:szCs w:val="20"/>
          <w:lang w:val="uk-UA"/>
        </w:rPr>
        <w:t>Кисина</w:t>
      </w:r>
      <w:proofErr w:type="spellEnd"/>
      <w:r w:rsidRPr="00554205">
        <w:rPr>
          <w:sz w:val="20"/>
          <w:szCs w:val="20"/>
          <w:lang w:val="uk-UA"/>
        </w:rPr>
        <w:t xml:space="preserve"> В.И.,</w:t>
      </w:r>
      <w:proofErr w:type="spellStart"/>
      <w:r w:rsidRPr="00554205">
        <w:rPr>
          <w:sz w:val="20"/>
          <w:szCs w:val="20"/>
          <w:lang w:val="uk-UA"/>
        </w:rPr>
        <w:t>Мкртчан</w:t>
      </w:r>
      <w:proofErr w:type="spellEnd"/>
      <w:r w:rsidRPr="00554205">
        <w:rPr>
          <w:sz w:val="20"/>
          <w:szCs w:val="20"/>
          <w:lang w:val="uk-UA"/>
        </w:rPr>
        <w:t xml:space="preserve"> Г.Г.,Данилова Т.М. </w:t>
      </w:r>
      <w:proofErr w:type="spellStart"/>
      <w:r w:rsidRPr="00554205">
        <w:rPr>
          <w:sz w:val="20"/>
          <w:szCs w:val="20"/>
          <w:lang w:val="uk-UA"/>
        </w:rPr>
        <w:t>Эффективность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местного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применения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цидипола</w:t>
      </w:r>
      <w:proofErr w:type="spellEnd"/>
      <w:r w:rsidRPr="00554205">
        <w:rPr>
          <w:sz w:val="20"/>
          <w:szCs w:val="20"/>
          <w:lang w:val="uk-UA"/>
        </w:rPr>
        <w:t xml:space="preserve"> в </w:t>
      </w:r>
      <w:proofErr w:type="spellStart"/>
      <w:r w:rsidRPr="00554205">
        <w:rPr>
          <w:sz w:val="20"/>
          <w:szCs w:val="20"/>
          <w:lang w:val="uk-UA"/>
        </w:rPr>
        <w:t>лечении</w:t>
      </w:r>
      <w:proofErr w:type="spellEnd"/>
      <w:r w:rsidRPr="00554205">
        <w:rPr>
          <w:sz w:val="20"/>
          <w:szCs w:val="20"/>
          <w:lang w:val="uk-UA"/>
        </w:rPr>
        <w:t xml:space="preserve"> и </w:t>
      </w:r>
      <w:proofErr w:type="spellStart"/>
      <w:r w:rsidRPr="00554205">
        <w:rPr>
          <w:sz w:val="20"/>
          <w:szCs w:val="20"/>
          <w:lang w:val="uk-UA"/>
        </w:rPr>
        <w:t>профилактике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инфекционно-воспалительных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заболеваний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мочеполовых</w:t>
      </w:r>
      <w:proofErr w:type="spellEnd"/>
      <w:r w:rsidRPr="00554205">
        <w:rPr>
          <w:sz w:val="20"/>
          <w:szCs w:val="20"/>
          <w:lang w:val="uk-UA"/>
        </w:rPr>
        <w:t xml:space="preserve"> </w:t>
      </w:r>
      <w:proofErr w:type="spellStart"/>
      <w:r w:rsidRPr="00554205">
        <w:rPr>
          <w:sz w:val="20"/>
          <w:szCs w:val="20"/>
          <w:lang w:val="uk-UA"/>
        </w:rPr>
        <w:t>органов</w:t>
      </w:r>
      <w:proofErr w:type="spellEnd"/>
      <w:r w:rsidRPr="00554205">
        <w:rPr>
          <w:sz w:val="20"/>
          <w:szCs w:val="20"/>
          <w:lang w:val="uk-UA"/>
        </w:rPr>
        <w:t xml:space="preserve"> у </w:t>
      </w:r>
      <w:proofErr w:type="spellStart"/>
      <w:r w:rsidRPr="00554205">
        <w:rPr>
          <w:sz w:val="20"/>
          <w:szCs w:val="20"/>
          <w:lang w:val="uk-UA"/>
        </w:rPr>
        <w:t>женщин.-Антибиотики</w:t>
      </w:r>
      <w:proofErr w:type="spellEnd"/>
      <w:r w:rsidRPr="00554205">
        <w:rPr>
          <w:sz w:val="20"/>
          <w:szCs w:val="20"/>
          <w:lang w:val="uk-UA"/>
        </w:rPr>
        <w:t xml:space="preserve"> и </w:t>
      </w:r>
      <w:proofErr w:type="spellStart"/>
      <w:r w:rsidRPr="00554205">
        <w:rPr>
          <w:sz w:val="20"/>
          <w:szCs w:val="20"/>
          <w:lang w:val="uk-UA"/>
        </w:rPr>
        <w:t>химиотерапия</w:t>
      </w:r>
      <w:proofErr w:type="spellEnd"/>
      <w:r w:rsidRPr="00554205">
        <w:rPr>
          <w:sz w:val="20"/>
          <w:szCs w:val="20"/>
          <w:lang w:val="uk-UA"/>
        </w:rPr>
        <w:t>,1996,т.41.№5, с.46-48</w:t>
      </w:r>
      <w:r w:rsidR="002F5435" w:rsidRPr="00554205">
        <w:rPr>
          <w:sz w:val="20"/>
          <w:szCs w:val="20"/>
          <w:lang w:val="uk-UA"/>
        </w:rPr>
        <w:t xml:space="preserve"> </w:t>
      </w:r>
    </w:p>
    <w:p w:rsidR="00BB386B" w:rsidRPr="00554205" w:rsidRDefault="00A31D74" w:rsidP="00263A2B">
      <w:pPr>
        <w:ind w:firstLine="284"/>
        <w:jc w:val="both"/>
        <w:rPr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>4.</w:t>
      </w:r>
      <w:r w:rsidR="002F5435" w:rsidRPr="00554205">
        <w:rPr>
          <w:sz w:val="20"/>
          <w:szCs w:val="20"/>
          <w:lang w:val="uk-UA"/>
        </w:rPr>
        <w:t>Горбунцов В.В.,Кравченко  В.Г.</w:t>
      </w:r>
      <w:r w:rsidRPr="00554205">
        <w:rPr>
          <w:rFonts w:eastAsiaTheme="minorHAnsi"/>
          <w:sz w:val="20"/>
          <w:szCs w:val="20"/>
          <w:lang w:val="uk-UA" w:eastAsia="en-US"/>
        </w:rPr>
        <w:t xml:space="preserve"> Оптимізація  місцевої    терапії  комбінованих  </w:t>
      </w:r>
      <w:proofErr w:type="spellStart"/>
      <w:r w:rsidRPr="00554205">
        <w:rPr>
          <w:rFonts w:eastAsiaTheme="minorHAnsi"/>
          <w:sz w:val="20"/>
          <w:szCs w:val="20"/>
          <w:lang w:val="uk-UA" w:eastAsia="en-US"/>
        </w:rPr>
        <w:t>маласезійно-піогенних</w:t>
      </w:r>
      <w:proofErr w:type="spellEnd"/>
      <w:r w:rsidRPr="00554205">
        <w:rPr>
          <w:rFonts w:eastAsiaTheme="minorHAnsi"/>
          <w:sz w:val="20"/>
          <w:szCs w:val="20"/>
          <w:lang w:val="uk-UA" w:eastAsia="en-US"/>
        </w:rPr>
        <w:t xml:space="preserve">  уражень  волосистої  частини  голови. В  кн. «Матеріали    ХУІ з’їзду  Всеукраїнського  лікарського товариства», К., 2017, с.38-39</w:t>
      </w:r>
      <w:r w:rsidR="00BB386B" w:rsidRPr="00554205">
        <w:rPr>
          <w:sz w:val="20"/>
          <w:szCs w:val="20"/>
          <w:lang w:val="uk-UA"/>
        </w:rPr>
        <w:t xml:space="preserve"> </w:t>
      </w:r>
    </w:p>
    <w:p w:rsidR="00A31D74" w:rsidRPr="00554205" w:rsidRDefault="00A31D74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kern w:val="32"/>
          <w:sz w:val="20"/>
          <w:szCs w:val="20"/>
          <w:lang w:val="uk-UA"/>
        </w:rPr>
      </w:pPr>
      <w:r w:rsidRPr="00554205">
        <w:rPr>
          <w:bCs/>
          <w:kern w:val="32"/>
          <w:sz w:val="20"/>
          <w:szCs w:val="20"/>
          <w:lang w:val="uk-UA"/>
        </w:rPr>
        <w:t>5.</w:t>
      </w:r>
      <w:r w:rsidR="00BB386B" w:rsidRPr="00554205">
        <w:rPr>
          <w:bCs/>
          <w:kern w:val="32"/>
          <w:sz w:val="20"/>
          <w:szCs w:val="20"/>
          <w:lang w:val="uk-UA"/>
        </w:rPr>
        <w:t>Дмитриева Л.А.,Романов  А.Е.,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Царев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 xml:space="preserve">  В.Н. 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Клинические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 xml:space="preserve">  и  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микробиологические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аспекты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применения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>…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антисептиков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 xml:space="preserve">  в  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комплексном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лечении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заболеваний</w:t>
      </w:r>
      <w:proofErr w:type="spellEnd"/>
      <w:r w:rsidR="00BB386B" w:rsidRPr="00554205">
        <w:rPr>
          <w:b/>
          <w:bCs/>
          <w:kern w:val="32"/>
          <w:sz w:val="20"/>
          <w:szCs w:val="20"/>
          <w:lang w:val="uk-UA"/>
        </w:rPr>
        <w:t xml:space="preserve">  пародонта.-</w:t>
      </w:r>
      <w:r w:rsidR="00BB386B" w:rsidRPr="00554205">
        <w:rPr>
          <w:bCs/>
          <w:kern w:val="32"/>
          <w:sz w:val="20"/>
          <w:szCs w:val="20"/>
          <w:lang w:val="uk-UA"/>
        </w:rPr>
        <w:t>М.,</w:t>
      </w:r>
      <w:proofErr w:type="spellStart"/>
      <w:r w:rsidR="00BB386B" w:rsidRPr="00554205">
        <w:rPr>
          <w:bCs/>
          <w:kern w:val="32"/>
          <w:sz w:val="20"/>
          <w:szCs w:val="20"/>
          <w:lang w:val="uk-UA"/>
        </w:rPr>
        <w:t>Медпресс-информ</w:t>
      </w:r>
      <w:proofErr w:type="spellEnd"/>
      <w:r w:rsidR="00BB386B" w:rsidRPr="00554205">
        <w:rPr>
          <w:bCs/>
          <w:kern w:val="32"/>
          <w:sz w:val="20"/>
          <w:szCs w:val="20"/>
          <w:lang w:val="uk-UA"/>
        </w:rPr>
        <w:t xml:space="preserve"> ,2002,96  с.</w:t>
      </w:r>
    </w:p>
    <w:p w:rsidR="00BA4FB6" w:rsidRPr="00554205" w:rsidRDefault="00A31D74" w:rsidP="00263A2B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bCs/>
          <w:kern w:val="32"/>
          <w:sz w:val="20"/>
          <w:szCs w:val="20"/>
          <w:lang w:val="uk-UA"/>
        </w:rPr>
        <w:t xml:space="preserve">6. </w:t>
      </w:r>
      <w:r w:rsidRPr="00554205">
        <w:rPr>
          <w:rFonts w:eastAsiaTheme="minorHAnsi"/>
          <w:sz w:val="20"/>
          <w:szCs w:val="20"/>
          <w:lang w:val="uk-UA" w:eastAsia="en-US"/>
        </w:rPr>
        <w:t>Козак  Н.В.,</w:t>
      </w:r>
      <w:proofErr w:type="spellStart"/>
      <w:r w:rsidRPr="00554205">
        <w:rPr>
          <w:rFonts w:eastAsiaTheme="minorHAnsi"/>
          <w:sz w:val="20"/>
          <w:szCs w:val="20"/>
          <w:lang w:val="uk-UA" w:eastAsia="en-US"/>
        </w:rPr>
        <w:t>Геник</w:t>
      </w:r>
      <w:proofErr w:type="spellEnd"/>
      <w:r w:rsidRPr="00554205">
        <w:rPr>
          <w:rFonts w:eastAsiaTheme="minorHAnsi"/>
          <w:sz w:val="20"/>
          <w:szCs w:val="20"/>
          <w:lang w:val="uk-UA" w:eastAsia="en-US"/>
        </w:rPr>
        <w:t xml:space="preserve">  Б.Л.,</w:t>
      </w:r>
      <w:proofErr w:type="spellStart"/>
      <w:r w:rsidRPr="00554205">
        <w:rPr>
          <w:rFonts w:eastAsiaTheme="minorHAnsi"/>
          <w:sz w:val="20"/>
          <w:szCs w:val="20"/>
          <w:lang w:val="uk-UA" w:eastAsia="en-US"/>
        </w:rPr>
        <w:t>Тороус</w:t>
      </w:r>
      <w:proofErr w:type="spellEnd"/>
      <w:r w:rsidRPr="00554205">
        <w:rPr>
          <w:rFonts w:eastAsiaTheme="minorHAnsi"/>
          <w:sz w:val="20"/>
          <w:szCs w:val="20"/>
          <w:lang w:val="uk-UA" w:eastAsia="en-US"/>
        </w:rPr>
        <w:t xml:space="preserve">  І.М., </w:t>
      </w:r>
      <w:proofErr w:type="spellStart"/>
      <w:r w:rsidRPr="00554205">
        <w:rPr>
          <w:rFonts w:eastAsiaTheme="minorHAnsi"/>
          <w:sz w:val="20"/>
          <w:szCs w:val="20"/>
          <w:lang w:val="uk-UA" w:eastAsia="en-US"/>
        </w:rPr>
        <w:t>Присяжна</w:t>
      </w:r>
      <w:proofErr w:type="spellEnd"/>
      <w:r w:rsidRPr="00554205">
        <w:rPr>
          <w:rFonts w:eastAsiaTheme="minorHAnsi"/>
          <w:sz w:val="20"/>
          <w:szCs w:val="20"/>
          <w:lang w:val="uk-UA" w:eastAsia="en-US"/>
        </w:rPr>
        <w:t xml:space="preserve">  С.І.  </w:t>
      </w:r>
      <w:proofErr w:type="spellStart"/>
      <w:r w:rsidRPr="00554205">
        <w:rPr>
          <w:rFonts w:eastAsiaTheme="minorHAnsi"/>
          <w:sz w:val="20"/>
          <w:szCs w:val="20"/>
          <w:lang w:val="uk-UA" w:eastAsia="en-US"/>
        </w:rPr>
        <w:t>Цидипол</w:t>
      </w:r>
      <w:proofErr w:type="spellEnd"/>
      <w:r w:rsidRPr="00554205">
        <w:rPr>
          <w:rFonts w:eastAsiaTheme="minorHAnsi"/>
          <w:sz w:val="20"/>
          <w:szCs w:val="20"/>
          <w:lang w:val="uk-UA" w:eastAsia="en-US"/>
        </w:rPr>
        <w:t xml:space="preserve">  в  комплексній  терапії  істинної  </w:t>
      </w:r>
      <w:proofErr w:type="spellStart"/>
      <w:r w:rsidRPr="00554205">
        <w:rPr>
          <w:rFonts w:eastAsiaTheme="minorHAnsi"/>
          <w:sz w:val="20"/>
          <w:szCs w:val="20"/>
          <w:lang w:val="uk-UA" w:eastAsia="en-US"/>
        </w:rPr>
        <w:t>міхурниці.-</w:t>
      </w:r>
      <w:proofErr w:type="spellEnd"/>
      <w:r w:rsidRPr="00554205">
        <w:rPr>
          <w:rFonts w:eastAsiaTheme="minorHAnsi"/>
          <w:sz w:val="20"/>
          <w:szCs w:val="20"/>
          <w:lang w:val="uk-UA" w:eastAsia="en-US"/>
        </w:rPr>
        <w:t xml:space="preserve">  </w:t>
      </w:r>
      <w:proofErr w:type="spellStart"/>
      <w:r w:rsidRPr="00554205">
        <w:rPr>
          <w:rFonts w:eastAsiaTheme="minorHAnsi"/>
          <w:sz w:val="20"/>
          <w:szCs w:val="20"/>
          <w:lang w:val="uk-UA" w:eastAsia="en-US"/>
        </w:rPr>
        <w:t>Матер.Всеукраїнської</w:t>
      </w:r>
      <w:proofErr w:type="spellEnd"/>
      <w:r w:rsidRPr="00554205">
        <w:rPr>
          <w:rFonts w:eastAsiaTheme="minorHAnsi"/>
          <w:sz w:val="20"/>
          <w:szCs w:val="20"/>
          <w:lang w:val="uk-UA" w:eastAsia="en-US"/>
        </w:rPr>
        <w:t xml:space="preserve"> науково-практичної  </w:t>
      </w:r>
      <w:proofErr w:type="spellStart"/>
      <w:r w:rsidRPr="00554205">
        <w:rPr>
          <w:rFonts w:eastAsiaTheme="minorHAnsi"/>
          <w:sz w:val="20"/>
          <w:szCs w:val="20"/>
          <w:lang w:val="uk-UA" w:eastAsia="en-US"/>
        </w:rPr>
        <w:t>конфер</w:t>
      </w:r>
      <w:proofErr w:type="spellEnd"/>
      <w:r w:rsidRPr="00554205">
        <w:rPr>
          <w:rFonts w:eastAsiaTheme="minorHAnsi"/>
          <w:sz w:val="20"/>
          <w:szCs w:val="20"/>
          <w:lang w:val="uk-UA" w:eastAsia="en-US"/>
        </w:rPr>
        <w:t>. молодих учених  «Медична  наука  в  практику охорони  здоров’я», Полтава, 2017,с.27.</w:t>
      </w:r>
    </w:p>
    <w:p w:rsidR="00BB386B" w:rsidRPr="00554205" w:rsidRDefault="00A31D74" w:rsidP="00263A2B">
      <w:pPr>
        <w:ind w:firstLine="284"/>
        <w:jc w:val="both"/>
        <w:rPr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>7.</w:t>
      </w:r>
      <w:r w:rsidR="00AE7742" w:rsidRPr="00554205">
        <w:rPr>
          <w:sz w:val="20"/>
          <w:szCs w:val="20"/>
          <w:lang w:val="uk-UA"/>
        </w:rPr>
        <w:t xml:space="preserve"> </w:t>
      </w:r>
      <w:r w:rsidRPr="00554205">
        <w:rPr>
          <w:sz w:val="20"/>
          <w:szCs w:val="20"/>
          <w:lang w:val="uk-UA"/>
        </w:rPr>
        <w:t>К</w:t>
      </w:r>
      <w:r w:rsidR="00BB386B" w:rsidRPr="00554205">
        <w:rPr>
          <w:sz w:val="20"/>
          <w:szCs w:val="20"/>
          <w:lang w:val="uk-UA"/>
        </w:rPr>
        <w:t xml:space="preserve">равченко А.В. </w:t>
      </w:r>
      <w:proofErr w:type="spellStart"/>
      <w:r w:rsidR="00BB386B" w:rsidRPr="00554205">
        <w:rPr>
          <w:sz w:val="20"/>
          <w:szCs w:val="20"/>
          <w:lang w:val="uk-UA"/>
        </w:rPr>
        <w:t>Антимікотична</w:t>
      </w:r>
      <w:proofErr w:type="spellEnd"/>
      <w:r w:rsidR="00BB386B" w:rsidRPr="00554205">
        <w:rPr>
          <w:sz w:val="20"/>
          <w:szCs w:val="20"/>
          <w:lang w:val="uk-UA"/>
        </w:rPr>
        <w:t xml:space="preserve">, </w:t>
      </w:r>
      <w:proofErr w:type="spellStart"/>
      <w:r w:rsidR="00BB386B" w:rsidRPr="00554205">
        <w:rPr>
          <w:sz w:val="20"/>
          <w:szCs w:val="20"/>
          <w:lang w:val="uk-UA"/>
        </w:rPr>
        <w:t>трихомоноцидна</w:t>
      </w:r>
      <w:proofErr w:type="spellEnd"/>
      <w:r w:rsidR="00BB386B" w:rsidRPr="00554205">
        <w:rPr>
          <w:sz w:val="20"/>
          <w:szCs w:val="20"/>
          <w:lang w:val="uk-UA"/>
        </w:rPr>
        <w:t xml:space="preserve"> та контрацептивна дія </w:t>
      </w:r>
      <w:proofErr w:type="spellStart"/>
      <w:r w:rsidR="00BB386B" w:rsidRPr="00554205">
        <w:rPr>
          <w:sz w:val="20"/>
          <w:szCs w:val="20"/>
          <w:lang w:val="uk-UA"/>
        </w:rPr>
        <w:t>цидіполу</w:t>
      </w:r>
      <w:proofErr w:type="spellEnd"/>
      <w:r w:rsidR="00BB386B" w:rsidRPr="00554205">
        <w:rPr>
          <w:sz w:val="20"/>
          <w:szCs w:val="20"/>
          <w:lang w:val="uk-UA"/>
        </w:rPr>
        <w:t xml:space="preserve"> як передумова розширення сфери його клінічного застосування - Дис. </w:t>
      </w:r>
      <w:proofErr w:type="spellStart"/>
      <w:r w:rsidR="00BB386B" w:rsidRPr="00554205">
        <w:rPr>
          <w:sz w:val="20"/>
          <w:szCs w:val="20"/>
          <w:lang w:val="uk-UA"/>
        </w:rPr>
        <w:t>..канд</w:t>
      </w:r>
      <w:proofErr w:type="spellEnd"/>
      <w:r w:rsidR="00BB386B" w:rsidRPr="00554205">
        <w:rPr>
          <w:sz w:val="20"/>
          <w:szCs w:val="20"/>
          <w:lang w:val="uk-UA"/>
        </w:rPr>
        <w:t xml:space="preserve">. мед. наук, К,1996, 158 с. </w:t>
      </w:r>
    </w:p>
    <w:p w:rsidR="00BB386B" w:rsidRPr="00554205" w:rsidRDefault="00A31D74" w:rsidP="00263A2B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8.</w:t>
      </w:r>
      <w:r w:rsidR="00AE7742" w:rsidRPr="00554205">
        <w:rPr>
          <w:color w:val="000000"/>
          <w:sz w:val="20"/>
          <w:szCs w:val="20"/>
          <w:lang w:val="uk-UA"/>
        </w:rPr>
        <w:t xml:space="preserve"> </w:t>
      </w:r>
      <w:r w:rsidR="00BB386B" w:rsidRPr="00554205">
        <w:rPr>
          <w:color w:val="000000"/>
          <w:sz w:val="20"/>
          <w:szCs w:val="20"/>
          <w:lang w:val="uk-UA"/>
        </w:rPr>
        <w:t>Кучма  И.</w:t>
      </w:r>
      <w:r w:rsidR="00AE7742" w:rsidRPr="00554205">
        <w:rPr>
          <w:color w:val="000000"/>
          <w:sz w:val="20"/>
          <w:szCs w:val="20"/>
          <w:lang w:val="uk-UA"/>
        </w:rPr>
        <w:t xml:space="preserve">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Антисептические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 и 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дезинфицирующие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средства.-Провизор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>,2004,вып.11,с.21-24</w:t>
      </w:r>
    </w:p>
    <w:p w:rsidR="00BB386B" w:rsidRPr="00554205" w:rsidRDefault="00A31D74" w:rsidP="00263A2B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 xml:space="preserve">9. </w:t>
      </w:r>
      <w:r w:rsidR="00BB386B" w:rsidRPr="00554205">
        <w:rPr>
          <w:color w:val="000000"/>
          <w:sz w:val="20"/>
          <w:szCs w:val="20"/>
          <w:lang w:val="uk-UA"/>
        </w:rPr>
        <w:t xml:space="preserve">Лебедюк М.М.,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Федчук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В.П. і ін. Противірусні властивості препарату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цидіпол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>. - в кн. «Матеріали 1Х з їзду Українських лікарських товариств, К., 2007, с.425-426 ) .</w:t>
      </w:r>
    </w:p>
    <w:p w:rsidR="00BB386B" w:rsidRPr="00554205" w:rsidRDefault="00A31D74" w:rsidP="00263A2B">
      <w:pPr>
        <w:pStyle w:val="a4"/>
        <w:ind w:left="0"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 xml:space="preserve">10. </w:t>
      </w:r>
      <w:r w:rsidR="00BB386B" w:rsidRPr="00554205">
        <w:rPr>
          <w:color w:val="000000"/>
          <w:sz w:val="20"/>
          <w:szCs w:val="20"/>
          <w:lang w:val="uk-UA"/>
        </w:rPr>
        <w:t>Лебедюк М.М.,Кравченко В.Г.,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Федчук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В.П.,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.Хорохоріна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Г.А,Лебедюк К.М.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Протихламідійні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властивості препарату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цидіпол.-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Матеріали Х11 Конгресу Світової федерації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укр.лікарських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товариств, 2008, №109, с.90-91 </w:t>
      </w:r>
    </w:p>
    <w:p w:rsidR="00A31D74" w:rsidRPr="00554205" w:rsidRDefault="00A31D74" w:rsidP="00263A2B">
      <w:pPr>
        <w:pStyle w:val="a4"/>
        <w:ind w:left="0" w:firstLine="284"/>
        <w:jc w:val="both"/>
        <w:rPr>
          <w:sz w:val="20"/>
          <w:szCs w:val="20"/>
          <w:lang w:val="uk-UA"/>
        </w:rPr>
      </w:pPr>
      <w:r w:rsidRPr="00554205">
        <w:rPr>
          <w:sz w:val="20"/>
          <w:szCs w:val="20"/>
          <w:lang w:val="uk-UA"/>
        </w:rPr>
        <w:t xml:space="preserve">11. </w:t>
      </w:r>
      <w:proofErr w:type="spellStart"/>
      <w:r w:rsidRPr="00554205">
        <w:rPr>
          <w:sz w:val="20"/>
          <w:szCs w:val="20"/>
          <w:lang w:val="uk-UA"/>
        </w:rPr>
        <w:t>Літвін</w:t>
      </w:r>
      <w:proofErr w:type="spellEnd"/>
      <w:r w:rsidRPr="00554205">
        <w:rPr>
          <w:sz w:val="20"/>
          <w:szCs w:val="20"/>
          <w:lang w:val="uk-UA"/>
        </w:rPr>
        <w:t xml:space="preserve"> О.С., </w:t>
      </w:r>
      <w:proofErr w:type="spellStart"/>
      <w:r w:rsidRPr="00554205">
        <w:rPr>
          <w:sz w:val="20"/>
          <w:szCs w:val="20"/>
          <w:lang w:val="uk-UA"/>
        </w:rPr>
        <w:t>Дащук</w:t>
      </w:r>
      <w:proofErr w:type="spellEnd"/>
      <w:r w:rsidRPr="00554205">
        <w:rPr>
          <w:sz w:val="20"/>
          <w:szCs w:val="20"/>
          <w:lang w:val="uk-UA"/>
        </w:rPr>
        <w:t xml:space="preserve">  А.М. і  ін. Спосіб  лікування  вугрової  хвороби  в  стадії  загострення, поєднаної  із  </w:t>
      </w:r>
      <w:proofErr w:type="spellStart"/>
      <w:r w:rsidRPr="00554205">
        <w:rPr>
          <w:sz w:val="20"/>
          <w:szCs w:val="20"/>
          <w:lang w:val="uk-UA"/>
        </w:rPr>
        <w:t>дисбіозом</w:t>
      </w:r>
      <w:proofErr w:type="spellEnd"/>
      <w:r w:rsidRPr="00554205">
        <w:rPr>
          <w:sz w:val="20"/>
          <w:szCs w:val="20"/>
          <w:lang w:val="uk-UA"/>
        </w:rPr>
        <w:t xml:space="preserve">  кишечнику.-Патент України  на  винахід 27.11.2017.</w:t>
      </w:r>
    </w:p>
    <w:p w:rsidR="00BB386B" w:rsidRPr="00554205" w:rsidRDefault="00A31D74" w:rsidP="00263A2B">
      <w:pPr>
        <w:pStyle w:val="a4"/>
        <w:ind w:left="0"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12</w:t>
      </w:r>
      <w:r w:rsidR="00BB386B" w:rsidRPr="00554205">
        <w:rPr>
          <w:color w:val="000000"/>
          <w:sz w:val="20"/>
          <w:szCs w:val="20"/>
          <w:lang w:val="uk-UA"/>
        </w:rPr>
        <w:t>.Максимовский  Ю.М.,Чиркова  Т.Д.,Ульянова  Н.А. Препарат  «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Стоматофит»в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комплексном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лечении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воспалительных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заболеваний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пародонта.-Современная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 xml:space="preserve">  </w:t>
      </w:r>
      <w:proofErr w:type="spellStart"/>
      <w:r w:rsidR="00BB386B" w:rsidRPr="00554205">
        <w:rPr>
          <w:color w:val="000000"/>
          <w:sz w:val="20"/>
          <w:szCs w:val="20"/>
          <w:lang w:val="uk-UA"/>
        </w:rPr>
        <w:t>стоматология</w:t>
      </w:r>
      <w:proofErr w:type="spellEnd"/>
      <w:r w:rsidR="00BB386B" w:rsidRPr="00554205">
        <w:rPr>
          <w:color w:val="000000"/>
          <w:sz w:val="20"/>
          <w:szCs w:val="20"/>
          <w:lang w:val="uk-UA"/>
        </w:rPr>
        <w:t>,2010,№3, с.45-47.</w:t>
      </w:r>
    </w:p>
    <w:p w:rsidR="002F5435" w:rsidRPr="00554205" w:rsidRDefault="00A31D74" w:rsidP="00263A2B">
      <w:pPr>
        <w:pStyle w:val="a4"/>
        <w:ind w:left="0"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13.</w:t>
      </w:r>
      <w:r w:rsidR="002F5435" w:rsidRPr="00554205">
        <w:rPr>
          <w:color w:val="000000"/>
          <w:sz w:val="20"/>
          <w:szCs w:val="20"/>
          <w:lang w:val="uk-UA"/>
        </w:rPr>
        <w:t xml:space="preserve">Попова І.Б. Експериментально-клінічні обґрунтування застосування </w:t>
      </w:r>
      <w:proofErr w:type="spellStart"/>
      <w:r w:rsidR="002F5435" w:rsidRPr="00554205">
        <w:rPr>
          <w:color w:val="000000"/>
          <w:sz w:val="20"/>
          <w:szCs w:val="20"/>
          <w:lang w:val="uk-UA"/>
        </w:rPr>
        <w:t>цидіполу</w:t>
      </w:r>
      <w:proofErr w:type="spellEnd"/>
      <w:r w:rsidR="002F5435" w:rsidRPr="00554205">
        <w:rPr>
          <w:color w:val="000000"/>
          <w:sz w:val="20"/>
          <w:szCs w:val="20"/>
          <w:lang w:val="uk-UA"/>
        </w:rPr>
        <w:t xml:space="preserve"> при деяких </w:t>
      </w:r>
      <w:proofErr w:type="spellStart"/>
      <w:r w:rsidR="002F5435" w:rsidRPr="00554205">
        <w:rPr>
          <w:color w:val="000000"/>
          <w:sz w:val="20"/>
          <w:szCs w:val="20"/>
          <w:lang w:val="uk-UA"/>
        </w:rPr>
        <w:t>дерматомікозах.Кваліфікаційна</w:t>
      </w:r>
      <w:proofErr w:type="spellEnd"/>
      <w:r w:rsidR="002F5435" w:rsidRPr="00554205">
        <w:rPr>
          <w:color w:val="000000"/>
          <w:sz w:val="20"/>
          <w:szCs w:val="20"/>
          <w:lang w:val="uk-UA"/>
        </w:rPr>
        <w:t xml:space="preserve">  магістерська наукова праця з фаху «</w:t>
      </w:r>
      <w:proofErr w:type="spellStart"/>
      <w:r w:rsidR="002F5435" w:rsidRPr="00554205">
        <w:rPr>
          <w:color w:val="000000"/>
          <w:sz w:val="20"/>
          <w:szCs w:val="20"/>
          <w:lang w:val="uk-UA"/>
        </w:rPr>
        <w:t>дерматовенерологія</w:t>
      </w:r>
      <w:proofErr w:type="spellEnd"/>
      <w:r w:rsidR="002F5435" w:rsidRPr="00554205">
        <w:rPr>
          <w:color w:val="000000"/>
          <w:sz w:val="20"/>
          <w:szCs w:val="20"/>
          <w:lang w:val="uk-UA"/>
        </w:rPr>
        <w:t xml:space="preserve">» , Полтава, 2001, 69 с. </w:t>
      </w:r>
    </w:p>
    <w:p w:rsidR="00BB386B" w:rsidRPr="00554205" w:rsidRDefault="00A31D74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14.</w:t>
      </w:r>
      <w:r w:rsidR="002F5435" w:rsidRPr="00554205">
        <w:rPr>
          <w:color w:val="000000"/>
          <w:sz w:val="20"/>
          <w:szCs w:val="20"/>
          <w:lang w:val="uk-UA"/>
        </w:rPr>
        <w:t>Салманов  А.Г. Антимікробна  резистентність  та  інфекції, асоційовані  з  медичною  допомогою  в  Україні. Київ, 2015, 451 с.</w:t>
      </w:r>
      <w:r w:rsidR="002F5435" w:rsidRPr="00554205">
        <w:rPr>
          <w:i/>
          <w:iCs/>
          <w:color w:val="001919"/>
          <w:sz w:val="20"/>
          <w:szCs w:val="20"/>
          <w:lang w:val="uk-UA"/>
        </w:rPr>
        <w:t xml:space="preserve">    </w:t>
      </w:r>
    </w:p>
    <w:p w:rsidR="002F5435" w:rsidRPr="00554205" w:rsidRDefault="00A31D74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>15.</w:t>
      </w:r>
      <w:r w:rsidR="002F5435" w:rsidRPr="00554205">
        <w:rPr>
          <w:color w:val="000000"/>
          <w:sz w:val="20"/>
          <w:szCs w:val="20"/>
          <w:lang w:val="uk-UA"/>
        </w:rPr>
        <w:t>Український медичний  часопис. К.,2016,7.Х.</w:t>
      </w:r>
    </w:p>
    <w:p w:rsidR="006061EF" w:rsidRPr="00554205" w:rsidRDefault="006061EF" w:rsidP="00263A2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  <w:lang w:val="uk-UA"/>
        </w:rPr>
      </w:pPr>
      <w:r w:rsidRPr="00554205">
        <w:rPr>
          <w:color w:val="000000"/>
          <w:sz w:val="20"/>
          <w:szCs w:val="20"/>
          <w:lang w:val="uk-UA"/>
        </w:rPr>
        <w:t xml:space="preserve">16. </w:t>
      </w:r>
      <w:proofErr w:type="spellStart"/>
      <w:r w:rsidR="00634DD8" w:rsidRPr="00554205">
        <w:rPr>
          <w:color w:val="000000"/>
          <w:sz w:val="20"/>
          <w:szCs w:val="20"/>
          <w:lang w:val="uk-UA"/>
        </w:rPr>
        <w:t>Кореспондент.нет</w:t>
      </w:r>
      <w:proofErr w:type="spellEnd"/>
      <w:r w:rsidR="00634DD8" w:rsidRPr="00554205">
        <w:rPr>
          <w:color w:val="000000"/>
          <w:sz w:val="20"/>
          <w:szCs w:val="20"/>
          <w:lang w:val="uk-UA"/>
        </w:rPr>
        <w:t>,19,11,15 р.</w:t>
      </w:r>
    </w:p>
    <w:p w:rsidR="008A7B8B" w:rsidRPr="00554205" w:rsidRDefault="009A1303" w:rsidP="00263A2B">
      <w:pPr>
        <w:ind w:firstLine="284"/>
        <w:jc w:val="both"/>
        <w:rPr>
          <w:sz w:val="20"/>
          <w:szCs w:val="20"/>
          <w:lang w:val="uk-UA"/>
        </w:rPr>
      </w:pPr>
    </w:p>
    <w:sectPr w:rsidR="008A7B8B" w:rsidRPr="00554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702"/>
    <w:multiLevelType w:val="hybridMultilevel"/>
    <w:tmpl w:val="27B4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23CC"/>
    <w:multiLevelType w:val="hybridMultilevel"/>
    <w:tmpl w:val="638450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4185"/>
    <w:multiLevelType w:val="hybridMultilevel"/>
    <w:tmpl w:val="2E1E8DE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0"/>
    <w:rsid w:val="000A542A"/>
    <w:rsid w:val="0010197E"/>
    <w:rsid w:val="00263A2B"/>
    <w:rsid w:val="002F5435"/>
    <w:rsid w:val="004302C2"/>
    <w:rsid w:val="00554205"/>
    <w:rsid w:val="005B7BBB"/>
    <w:rsid w:val="006061EF"/>
    <w:rsid w:val="00634DD8"/>
    <w:rsid w:val="007A2C2E"/>
    <w:rsid w:val="007E382D"/>
    <w:rsid w:val="009A1303"/>
    <w:rsid w:val="009F3869"/>
    <w:rsid w:val="00A31D74"/>
    <w:rsid w:val="00AE7742"/>
    <w:rsid w:val="00BA4FB6"/>
    <w:rsid w:val="00BB386B"/>
    <w:rsid w:val="00BE3EA3"/>
    <w:rsid w:val="00EA41F0"/>
    <w:rsid w:val="00F53920"/>
    <w:rsid w:val="00F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1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B3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1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B3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.korrespondent.net/tech/medicine/3592352-superbakterii-zahrozhuuit-yevrop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2018-05-15T07:24:00Z</cp:lastPrinted>
  <dcterms:created xsi:type="dcterms:W3CDTF">2018-05-13T09:13:00Z</dcterms:created>
  <dcterms:modified xsi:type="dcterms:W3CDTF">2018-05-29T08:54:00Z</dcterms:modified>
</cp:coreProperties>
</file>