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27" w:rsidRPr="006829BC" w:rsidRDefault="00BF1E27" w:rsidP="00BF1E27">
      <w:pPr>
        <w:pStyle w:val="2"/>
        <w:pageBreakBefore/>
        <w:spacing w:line="276" w:lineRule="auto"/>
        <w:jc w:val="center"/>
        <w:rPr>
          <w:sz w:val="36"/>
          <w:szCs w:val="30"/>
        </w:rPr>
      </w:pPr>
      <w:r w:rsidRPr="006829BC">
        <w:rPr>
          <w:sz w:val="36"/>
          <w:szCs w:val="30"/>
        </w:rPr>
        <w:t>Харківський національний медичний університет</w:t>
      </w: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912570" w:rsidP="00BF1E27">
      <w:pPr>
        <w:pStyle w:val="2"/>
        <w:spacing w:line="276" w:lineRule="auto"/>
        <w:jc w:val="center"/>
      </w:pPr>
      <w:r w:rsidRPr="00E70443">
        <w:rPr>
          <w:noProof/>
          <w:lang w:val="ru-RU"/>
        </w:rPr>
        <w:drawing>
          <wp:inline distT="0" distB="0" distL="0" distR="0">
            <wp:extent cx="2576830" cy="25768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830" cy="2576830"/>
                    </a:xfrm>
                    <a:prstGeom prst="rect">
                      <a:avLst/>
                    </a:prstGeom>
                    <a:noFill/>
                    <a:ln>
                      <a:noFill/>
                    </a:ln>
                  </pic:spPr>
                </pic:pic>
              </a:graphicData>
            </a:graphic>
          </wp:inline>
        </w:drawing>
      </w:r>
    </w:p>
    <w:p w:rsidR="00BF1E27" w:rsidRPr="00FA66E5" w:rsidRDefault="00BF1E27" w:rsidP="00BF1E27">
      <w:pPr>
        <w:pStyle w:val="2"/>
        <w:spacing w:line="276" w:lineRule="auto"/>
        <w:jc w:val="center"/>
        <w:rPr>
          <w:sz w:val="48"/>
          <w:szCs w:val="48"/>
        </w:rPr>
      </w:pPr>
    </w:p>
    <w:p w:rsidR="00BF1E27" w:rsidRPr="00FA66E5" w:rsidRDefault="00BF1E27" w:rsidP="00BF1E27">
      <w:pPr>
        <w:pStyle w:val="2"/>
        <w:spacing w:line="276" w:lineRule="auto"/>
        <w:jc w:val="center"/>
        <w:rPr>
          <w:sz w:val="48"/>
          <w:szCs w:val="48"/>
        </w:rPr>
      </w:pPr>
    </w:p>
    <w:p w:rsidR="00BF1E27" w:rsidRPr="00185528" w:rsidRDefault="00BF1E27" w:rsidP="00FA66E5">
      <w:pPr>
        <w:pStyle w:val="2"/>
        <w:jc w:val="center"/>
        <w:rPr>
          <w:caps/>
          <w:sz w:val="48"/>
          <w:szCs w:val="36"/>
        </w:rPr>
      </w:pPr>
      <w:r w:rsidRPr="00185528">
        <w:rPr>
          <w:sz w:val="48"/>
          <w:szCs w:val="36"/>
        </w:rPr>
        <w:t>ЕКОНОМІКА ОХОРОНИ ЗДОРОВ’Я</w:t>
      </w:r>
    </w:p>
    <w:p w:rsidR="00BF1E27" w:rsidRDefault="00BF1E27" w:rsidP="00FA66E5">
      <w:pPr>
        <w:pStyle w:val="2"/>
        <w:jc w:val="center"/>
      </w:pPr>
    </w:p>
    <w:p w:rsidR="00FA66E5" w:rsidRPr="001C327E" w:rsidRDefault="00FA66E5" w:rsidP="00FA66E5">
      <w:pPr>
        <w:pStyle w:val="2"/>
        <w:jc w:val="center"/>
      </w:pPr>
    </w:p>
    <w:p w:rsidR="00BF1E27" w:rsidRPr="00185528" w:rsidRDefault="00BF1E27" w:rsidP="00FA66E5">
      <w:pPr>
        <w:pStyle w:val="2"/>
        <w:jc w:val="center"/>
        <w:rPr>
          <w:sz w:val="36"/>
          <w:szCs w:val="32"/>
        </w:rPr>
      </w:pPr>
      <w:r w:rsidRPr="00185528">
        <w:rPr>
          <w:sz w:val="36"/>
          <w:szCs w:val="32"/>
        </w:rPr>
        <w:t xml:space="preserve">Методичні </w:t>
      </w:r>
      <w:r w:rsidR="00421C80">
        <w:rPr>
          <w:sz w:val="36"/>
          <w:szCs w:val="32"/>
        </w:rPr>
        <w:t>вказівки</w:t>
      </w:r>
    </w:p>
    <w:p w:rsidR="00BF1E27" w:rsidRPr="00185528" w:rsidRDefault="00421C80" w:rsidP="00FA66E5">
      <w:pPr>
        <w:pStyle w:val="2"/>
        <w:jc w:val="center"/>
        <w:rPr>
          <w:sz w:val="36"/>
          <w:szCs w:val="32"/>
        </w:rPr>
      </w:pPr>
      <w:r>
        <w:rPr>
          <w:sz w:val="36"/>
          <w:szCs w:val="32"/>
        </w:rPr>
        <w:t>для студентів</w:t>
      </w:r>
      <w:r w:rsidR="00BF1E27" w:rsidRPr="00185528">
        <w:rPr>
          <w:sz w:val="36"/>
          <w:szCs w:val="32"/>
        </w:rPr>
        <w:t xml:space="preserve"> до практичного заняття </w:t>
      </w:r>
    </w:p>
    <w:p w:rsidR="00BF1E27" w:rsidRPr="00185528" w:rsidRDefault="00BF1E27" w:rsidP="00FA66E5">
      <w:pPr>
        <w:pStyle w:val="2"/>
        <w:jc w:val="center"/>
        <w:rPr>
          <w:sz w:val="36"/>
          <w:szCs w:val="32"/>
        </w:rPr>
      </w:pPr>
      <w:r w:rsidRPr="00185528">
        <w:rPr>
          <w:sz w:val="36"/>
          <w:szCs w:val="32"/>
        </w:rPr>
        <w:t xml:space="preserve">на тему </w:t>
      </w:r>
      <w:r>
        <w:rPr>
          <w:sz w:val="36"/>
          <w:szCs w:val="32"/>
        </w:rPr>
        <w:t>«</w:t>
      </w:r>
      <w:r w:rsidRPr="00185528">
        <w:rPr>
          <w:b/>
          <w:i/>
          <w:sz w:val="36"/>
          <w:szCs w:val="32"/>
        </w:rPr>
        <w:t>Основи медичного страхування</w:t>
      </w:r>
      <w:r>
        <w:rPr>
          <w:sz w:val="36"/>
          <w:szCs w:val="32"/>
        </w:rPr>
        <w:t>»</w:t>
      </w:r>
    </w:p>
    <w:p w:rsidR="00BF1E27" w:rsidRPr="00185528" w:rsidRDefault="00BF1E27" w:rsidP="00FA66E5">
      <w:pPr>
        <w:pStyle w:val="2"/>
        <w:jc w:val="center"/>
        <w:rPr>
          <w:sz w:val="36"/>
          <w:szCs w:val="32"/>
        </w:rPr>
      </w:pPr>
      <w:r w:rsidRPr="00185528">
        <w:rPr>
          <w:sz w:val="36"/>
          <w:szCs w:val="32"/>
        </w:rPr>
        <w:t>для підготовки студентів за спеціальностями:</w:t>
      </w:r>
    </w:p>
    <w:p w:rsidR="00BF1E27" w:rsidRPr="001C327E" w:rsidRDefault="00BF1E27" w:rsidP="00FA66E5">
      <w:pPr>
        <w:pStyle w:val="2"/>
        <w:ind w:firstLine="2835"/>
        <w:jc w:val="left"/>
        <w:rPr>
          <w:szCs w:val="28"/>
        </w:rPr>
      </w:pPr>
      <w:r w:rsidRPr="001C327E">
        <w:rPr>
          <w:szCs w:val="28"/>
        </w:rPr>
        <w:t xml:space="preserve">– 7.12010001 </w:t>
      </w:r>
      <w:r>
        <w:rPr>
          <w:szCs w:val="28"/>
        </w:rPr>
        <w:t>«</w:t>
      </w:r>
      <w:r w:rsidRPr="001C327E">
        <w:rPr>
          <w:szCs w:val="28"/>
        </w:rPr>
        <w:t>Лікарська справа</w:t>
      </w:r>
      <w:r>
        <w:rPr>
          <w:szCs w:val="28"/>
        </w:rPr>
        <w:t>»</w:t>
      </w:r>
      <w:r w:rsidRPr="001C327E">
        <w:rPr>
          <w:szCs w:val="28"/>
        </w:rPr>
        <w:t>,</w:t>
      </w:r>
    </w:p>
    <w:p w:rsidR="00BF1E27" w:rsidRPr="001C327E" w:rsidRDefault="00BF1E27" w:rsidP="00FA66E5">
      <w:pPr>
        <w:pStyle w:val="2"/>
        <w:ind w:firstLine="2835"/>
        <w:jc w:val="left"/>
        <w:rPr>
          <w:szCs w:val="28"/>
        </w:rPr>
      </w:pPr>
      <w:r w:rsidRPr="001C327E">
        <w:rPr>
          <w:szCs w:val="28"/>
        </w:rPr>
        <w:t xml:space="preserve">– 7.12010002 </w:t>
      </w:r>
      <w:r>
        <w:rPr>
          <w:szCs w:val="28"/>
        </w:rPr>
        <w:t>«</w:t>
      </w:r>
      <w:r w:rsidRPr="001C327E">
        <w:rPr>
          <w:szCs w:val="28"/>
        </w:rPr>
        <w:t>Педіатрія</w:t>
      </w:r>
      <w:r>
        <w:rPr>
          <w:szCs w:val="28"/>
        </w:rPr>
        <w:t>»</w:t>
      </w:r>
      <w:r w:rsidRPr="001C327E">
        <w:rPr>
          <w:szCs w:val="28"/>
        </w:rPr>
        <w:t>,</w:t>
      </w:r>
    </w:p>
    <w:p w:rsidR="00BF1E27" w:rsidRPr="001C327E" w:rsidRDefault="00BF1E27" w:rsidP="00FA66E5">
      <w:pPr>
        <w:pStyle w:val="2"/>
        <w:ind w:firstLine="2835"/>
        <w:jc w:val="left"/>
        <w:rPr>
          <w:sz w:val="32"/>
          <w:szCs w:val="32"/>
        </w:rPr>
      </w:pPr>
      <w:r w:rsidRPr="001C327E">
        <w:rPr>
          <w:szCs w:val="28"/>
        </w:rPr>
        <w:t>–</w:t>
      </w:r>
      <w:r>
        <w:rPr>
          <w:szCs w:val="28"/>
          <w:lang w:val="en-US"/>
        </w:rPr>
        <w:t> </w:t>
      </w:r>
      <w:r w:rsidRPr="001C327E">
        <w:rPr>
          <w:szCs w:val="28"/>
        </w:rPr>
        <w:t xml:space="preserve">7.12010003 </w:t>
      </w:r>
      <w:r>
        <w:rPr>
          <w:szCs w:val="28"/>
        </w:rPr>
        <w:t>«</w:t>
      </w:r>
      <w:r w:rsidRPr="001C327E">
        <w:rPr>
          <w:szCs w:val="28"/>
        </w:rPr>
        <w:t>Медично-профілактична справа</w:t>
      </w:r>
      <w:r>
        <w:rPr>
          <w:szCs w:val="28"/>
        </w:rPr>
        <w:t>»</w:t>
      </w:r>
      <w:r w:rsidRPr="001C327E">
        <w:rPr>
          <w:szCs w:val="28"/>
        </w:rPr>
        <w:t>.</w:t>
      </w: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Default="00BF1E27" w:rsidP="00BF1E27">
      <w:pPr>
        <w:pStyle w:val="2"/>
        <w:spacing w:line="276" w:lineRule="auto"/>
        <w:jc w:val="center"/>
      </w:pPr>
    </w:p>
    <w:p w:rsidR="00BF1E27" w:rsidRPr="001C327E" w:rsidRDefault="00BF1E27" w:rsidP="00BF1E27">
      <w:pPr>
        <w:pStyle w:val="2"/>
        <w:spacing w:line="276" w:lineRule="auto"/>
        <w:jc w:val="center"/>
      </w:pPr>
    </w:p>
    <w:p w:rsidR="00BF1E27" w:rsidRPr="00BF1E27" w:rsidRDefault="00BF1E27" w:rsidP="00BF1E27">
      <w:pPr>
        <w:pStyle w:val="2"/>
        <w:spacing w:line="276" w:lineRule="auto"/>
        <w:jc w:val="center"/>
        <w:rPr>
          <w:lang w:val="ru-RU"/>
        </w:rPr>
      </w:pPr>
    </w:p>
    <w:p w:rsidR="00BF1E27" w:rsidRPr="00896F94" w:rsidRDefault="00BF1E27" w:rsidP="00BF1E27">
      <w:pPr>
        <w:pStyle w:val="2"/>
        <w:spacing w:line="276" w:lineRule="auto"/>
        <w:jc w:val="center"/>
        <w:rPr>
          <w:szCs w:val="28"/>
        </w:rPr>
      </w:pPr>
      <w:r w:rsidRPr="00896F94">
        <w:rPr>
          <w:szCs w:val="28"/>
        </w:rPr>
        <w:t>Харків</w:t>
      </w:r>
    </w:p>
    <w:p w:rsidR="00FA66E5" w:rsidRDefault="00BF1E27" w:rsidP="00BF1E27">
      <w:pPr>
        <w:pStyle w:val="2"/>
        <w:spacing w:line="276" w:lineRule="auto"/>
        <w:jc w:val="center"/>
        <w:rPr>
          <w:szCs w:val="28"/>
        </w:rPr>
        <w:sectPr w:rsidR="00FA66E5" w:rsidSect="00FA66E5">
          <w:footerReference w:type="default" r:id="rId9"/>
          <w:pgSz w:w="11906" w:h="16838"/>
          <w:pgMar w:top="1134" w:right="1134" w:bottom="1134" w:left="1134" w:header="709" w:footer="709" w:gutter="0"/>
          <w:cols w:space="708"/>
          <w:titlePg/>
          <w:docGrid w:linePitch="360"/>
        </w:sectPr>
      </w:pPr>
      <w:r w:rsidRPr="00896F94">
        <w:rPr>
          <w:szCs w:val="28"/>
        </w:rPr>
        <w:t>201</w:t>
      </w:r>
      <w:r w:rsidR="00FA66E5">
        <w:rPr>
          <w:szCs w:val="28"/>
        </w:rPr>
        <w:t>8</w:t>
      </w:r>
    </w:p>
    <w:p w:rsidR="001E5634" w:rsidRPr="001C327E" w:rsidRDefault="001E5634" w:rsidP="001E5634">
      <w:pPr>
        <w:pStyle w:val="2"/>
        <w:spacing w:line="276" w:lineRule="auto"/>
        <w:jc w:val="center"/>
        <w:rPr>
          <w:szCs w:val="30"/>
        </w:rPr>
      </w:pPr>
      <w:r w:rsidRPr="001C327E">
        <w:rPr>
          <w:szCs w:val="30"/>
        </w:rPr>
        <w:lastRenderedPageBreak/>
        <w:t>МІНІСТЕРСТВО ОХОРОНИ ЗДОРОВ’Я УКРАЇНИ</w:t>
      </w:r>
    </w:p>
    <w:p w:rsidR="001E5634" w:rsidRPr="001C327E" w:rsidRDefault="001E5634" w:rsidP="001E5634">
      <w:pPr>
        <w:pStyle w:val="2"/>
        <w:spacing w:line="276" w:lineRule="auto"/>
        <w:jc w:val="center"/>
        <w:rPr>
          <w:szCs w:val="30"/>
        </w:rPr>
      </w:pPr>
      <w:r w:rsidRPr="001C327E">
        <w:rPr>
          <w:szCs w:val="30"/>
        </w:rPr>
        <w:t>ХАРКІВСЬКИЙ НАЦІОНАЛЬНИЙ МЕДИЧНИЙ УНІВЕРСИТЕТ</w:t>
      </w:r>
    </w:p>
    <w:p w:rsidR="001E5634" w:rsidRPr="001C327E" w:rsidRDefault="001E5634" w:rsidP="001E5634">
      <w:pPr>
        <w:pStyle w:val="2"/>
        <w:spacing w:line="276" w:lineRule="auto"/>
        <w:jc w:val="center"/>
      </w:pPr>
    </w:p>
    <w:p w:rsidR="00BF1E27" w:rsidRPr="00E70443" w:rsidRDefault="00BF1E27" w:rsidP="00BF1E27">
      <w:pPr>
        <w:pStyle w:val="2"/>
        <w:spacing w:line="276" w:lineRule="auto"/>
        <w:jc w:val="center"/>
        <w:rPr>
          <w:szCs w:val="28"/>
        </w:rPr>
      </w:pPr>
      <w:r w:rsidRPr="00E70443">
        <w:rPr>
          <w:szCs w:val="28"/>
        </w:rPr>
        <w:t xml:space="preserve">КАФЕДРА </w:t>
      </w:r>
      <w:r>
        <w:rPr>
          <w:szCs w:val="28"/>
        </w:rPr>
        <w:t>ГРОМАДСЬК</w:t>
      </w:r>
      <w:r w:rsidRPr="00E70443">
        <w:rPr>
          <w:szCs w:val="28"/>
        </w:rPr>
        <w:t xml:space="preserve">ОГО ЗДОРОВ’Я </w:t>
      </w:r>
      <w:r w:rsidR="00FA66E5">
        <w:rPr>
          <w:szCs w:val="28"/>
        </w:rPr>
        <w:br/>
      </w:r>
      <w:r w:rsidRPr="00E70443">
        <w:rPr>
          <w:szCs w:val="28"/>
        </w:rPr>
        <w:t>ТА</w:t>
      </w:r>
      <w:r w:rsidRPr="00E214D7">
        <w:rPr>
          <w:szCs w:val="28"/>
        </w:rPr>
        <w:t xml:space="preserve"> </w:t>
      </w:r>
      <w:r w:rsidRPr="00E70443">
        <w:rPr>
          <w:szCs w:val="28"/>
        </w:rPr>
        <w:t>УПРАВЛ</w:t>
      </w:r>
      <w:r>
        <w:rPr>
          <w:szCs w:val="28"/>
        </w:rPr>
        <w:t>І</w:t>
      </w:r>
      <w:r w:rsidRPr="00E70443">
        <w:rPr>
          <w:szCs w:val="28"/>
        </w:rPr>
        <w:t>ННЯ</w:t>
      </w:r>
      <w:r w:rsidR="00FA66E5">
        <w:rPr>
          <w:szCs w:val="28"/>
        </w:rPr>
        <w:t xml:space="preserve"> </w:t>
      </w:r>
      <w:r w:rsidRPr="00E70443">
        <w:rPr>
          <w:szCs w:val="28"/>
        </w:rPr>
        <w:t>ОХОРОНОЮ ЗДОРОВ’Я</w:t>
      </w: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85528" w:rsidRDefault="001E5634" w:rsidP="00FA66E5">
      <w:pPr>
        <w:pStyle w:val="2"/>
        <w:jc w:val="center"/>
        <w:rPr>
          <w:caps/>
          <w:sz w:val="48"/>
          <w:szCs w:val="36"/>
        </w:rPr>
      </w:pPr>
      <w:r w:rsidRPr="00185528">
        <w:rPr>
          <w:sz w:val="48"/>
          <w:szCs w:val="36"/>
        </w:rPr>
        <w:t>ЕКОНОМІКА ОХОРОНИ ЗДОРОВ’Я</w:t>
      </w:r>
    </w:p>
    <w:p w:rsidR="001E5634" w:rsidRDefault="001E5634" w:rsidP="00FA66E5">
      <w:pPr>
        <w:pStyle w:val="2"/>
        <w:jc w:val="center"/>
      </w:pPr>
    </w:p>
    <w:p w:rsidR="00FA66E5" w:rsidRPr="001C327E" w:rsidRDefault="00FA66E5" w:rsidP="00FA66E5">
      <w:pPr>
        <w:pStyle w:val="2"/>
        <w:jc w:val="center"/>
      </w:pPr>
    </w:p>
    <w:p w:rsidR="001E5634" w:rsidRPr="00185528" w:rsidRDefault="001E5634" w:rsidP="00FA66E5">
      <w:pPr>
        <w:pStyle w:val="2"/>
        <w:jc w:val="center"/>
        <w:rPr>
          <w:sz w:val="36"/>
          <w:szCs w:val="32"/>
        </w:rPr>
      </w:pPr>
      <w:r w:rsidRPr="00185528">
        <w:rPr>
          <w:sz w:val="36"/>
          <w:szCs w:val="32"/>
        </w:rPr>
        <w:t xml:space="preserve">Методичні </w:t>
      </w:r>
      <w:r w:rsidR="00421C80">
        <w:rPr>
          <w:sz w:val="36"/>
          <w:szCs w:val="32"/>
        </w:rPr>
        <w:t>вказівки</w:t>
      </w:r>
    </w:p>
    <w:p w:rsidR="001E5634" w:rsidRPr="00185528" w:rsidRDefault="001E5634" w:rsidP="00FA66E5">
      <w:pPr>
        <w:pStyle w:val="2"/>
        <w:jc w:val="center"/>
        <w:rPr>
          <w:sz w:val="36"/>
          <w:szCs w:val="32"/>
        </w:rPr>
      </w:pPr>
      <w:r w:rsidRPr="00185528">
        <w:rPr>
          <w:sz w:val="36"/>
          <w:szCs w:val="32"/>
        </w:rPr>
        <w:t xml:space="preserve">для </w:t>
      </w:r>
      <w:r w:rsidR="00421C80">
        <w:rPr>
          <w:sz w:val="36"/>
          <w:szCs w:val="32"/>
        </w:rPr>
        <w:t>студентів</w:t>
      </w:r>
      <w:r w:rsidRPr="00185528">
        <w:rPr>
          <w:sz w:val="36"/>
          <w:szCs w:val="32"/>
        </w:rPr>
        <w:t xml:space="preserve"> до практичного заняття </w:t>
      </w:r>
    </w:p>
    <w:p w:rsidR="001E5634" w:rsidRPr="00185528" w:rsidRDefault="00FA66E5" w:rsidP="00FA66E5">
      <w:pPr>
        <w:pStyle w:val="2"/>
        <w:jc w:val="center"/>
        <w:rPr>
          <w:sz w:val="36"/>
          <w:szCs w:val="32"/>
        </w:rPr>
      </w:pPr>
      <w:r>
        <w:rPr>
          <w:sz w:val="36"/>
          <w:szCs w:val="32"/>
        </w:rPr>
        <w:t>на тему «</w:t>
      </w:r>
      <w:r w:rsidR="001E5634" w:rsidRPr="00185528">
        <w:rPr>
          <w:b/>
          <w:i/>
          <w:sz w:val="36"/>
          <w:szCs w:val="32"/>
        </w:rPr>
        <w:t>Основи медичного страхування</w:t>
      </w:r>
      <w:r>
        <w:rPr>
          <w:b/>
          <w:i/>
          <w:sz w:val="36"/>
          <w:szCs w:val="32"/>
        </w:rPr>
        <w:t>»</w:t>
      </w:r>
    </w:p>
    <w:p w:rsidR="001E5634" w:rsidRPr="00185528" w:rsidRDefault="001E5634" w:rsidP="00FA66E5">
      <w:pPr>
        <w:pStyle w:val="2"/>
        <w:jc w:val="center"/>
        <w:rPr>
          <w:sz w:val="36"/>
          <w:szCs w:val="32"/>
        </w:rPr>
      </w:pPr>
      <w:r w:rsidRPr="00185528">
        <w:rPr>
          <w:sz w:val="36"/>
          <w:szCs w:val="32"/>
        </w:rPr>
        <w:t>для підготовки студентів за спеціальностями:</w:t>
      </w:r>
    </w:p>
    <w:p w:rsidR="001E5634" w:rsidRPr="001C327E" w:rsidRDefault="001E5634" w:rsidP="00FA66E5">
      <w:pPr>
        <w:pStyle w:val="2"/>
        <w:ind w:firstLine="2835"/>
        <w:jc w:val="left"/>
        <w:rPr>
          <w:szCs w:val="28"/>
        </w:rPr>
      </w:pPr>
      <w:r w:rsidRPr="001C327E">
        <w:rPr>
          <w:szCs w:val="28"/>
        </w:rPr>
        <w:t xml:space="preserve">– 7.12010001 </w:t>
      </w:r>
      <w:r w:rsidR="00FA66E5">
        <w:rPr>
          <w:szCs w:val="28"/>
        </w:rPr>
        <w:t>«</w:t>
      </w:r>
      <w:r w:rsidRPr="001C327E">
        <w:rPr>
          <w:szCs w:val="28"/>
        </w:rPr>
        <w:t>Лікарська справа</w:t>
      </w:r>
      <w:r w:rsidR="00FA66E5">
        <w:rPr>
          <w:szCs w:val="28"/>
        </w:rPr>
        <w:t>»</w:t>
      </w:r>
      <w:r w:rsidRPr="001C327E">
        <w:rPr>
          <w:szCs w:val="28"/>
        </w:rPr>
        <w:t>,</w:t>
      </w:r>
    </w:p>
    <w:p w:rsidR="001E5634" w:rsidRPr="001C327E" w:rsidRDefault="001E5634" w:rsidP="00FA66E5">
      <w:pPr>
        <w:pStyle w:val="2"/>
        <w:ind w:firstLine="2835"/>
        <w:jc w:val="left"/>
        <w:rPr>
          <w:szCs w:val="28"/>
        </w:rPr>
      </w:pPr>
      <w:r w:rsidRPr="001C327E">
        <w:rPr>
          <w:szCs w:val="28"/>
        </w:rPr>
        <w:t xml:space="preserve">– 7.12010002 </w:t>
      </w:r>
      <w:r w:rsidR="00FA66E5">
        <w:rPr>
          <w:szCs w:val="28"/>
        </w:rPr>
        <w:t>«</w:t>
      </w:r>
      <w:r w:rsidRPr="001C327E">
        <w:rPr>
          <w:szCs w:val="28"/>
        </w:rPr>
        <w:t>Педіатрія</w:t>
      </w:r>
      <w:r w:rsidR="00FA66E5">
        <w:rPr>
          <w:szCs w:val="28"/>
        </w:rPr>
        <w:t>»</w:t>
      </w:r>
      <w:r w:rsidRPr="001C327E">
        <w:rPr>
          <w:szCs w:val="28"/>
        </w:rPr>
        <w:t>,</w:t>
      </w:r>
    </w:p>
    <w:p w:rsidR="001E5634" w:rsidRPr="001C327E" w:rsidRDefault="001E5634" w:rsidP="00FA66E5">
      <w:pPr>
        <w:pStyle w:val="2"/>
        <w:ind w:firstLine="2835"/>
        <w:jc w:val="left"/>
        <w:rPr>
          <w:sz w:val="32"/>
          <w:szCs w:val="32"/>
        </w:rPr>
      </w:pPr>
      <w:r w:rsidRPr="001C327E">
        <w:rPr>
          <w:szCs w:val="28"/>
        </w:rPr>
        <w:t>–</w:t>
      </w:r>
      <w:r w:rsidR="00BF1E27">
        <w:rPr>
          <w:szCs w:val="28"/>
          <w:lang w:val="en-US"/>
        </w:rPr>
        <w:t> </w:t>
      </w:r>
      <w:r w:rsidRPr="001C327E">
        <w:rPr>
          <w:szCs w:val="28"/>
        </w:rPr>
        <w:t>7.12010003</w:t>
      </w:r>
      <w:r w:rsidR="00185528">
        <w:rPr>
          <w:szCs w:val="28"/>
        </w:rPr>
        <w:t xml:space="preserve"> </w:t>
      </w:r>
      <w:r w:rsidR="00FA66E5">
        <w:rPr>
          <w:szCs w:val="28"/>
        </w:rPr>
        <w:t>«</w:t>
      </w:r>
      <w:r w:rsidR="00185528">
        <w:rPr>
          <w:szCs w:val="28"/>
        </w:rPr>
        <w:t>Медично-профілактична справа</w:t>
      </w:r>
      <w:r w:rsidR="00FA66E5">
        <w:rPr>
          <w:szCs w:val="28"/>
        </w:rPr>
        <w:t>»</w:t>
      </w:r>
      <w:r w:rsidRPr="001C327E">
        <w:rPr>
          <w:szCs w:val="28"/>
        </w:rPr>
        <w:t>.</w:t>
      </w:r>
    </w:p>
    <w:p w:rsidR="001E5634" w:rsidRPr="001C327E" w:rsidRDefault="001E5634" w:rsidP="00FA66E5">
      <w:pPr>
        <w:pStyle w:val="2"/>
        <w:jc w:val="center"/>
      </w:pPr>
    </w:p>
    <w:p w:rsidR="001E5634" w:rsidRDefault="001E5634" w:rsidP="001E5634">
      <w:pPr>
        <w:pStyle w:val="2"/>
        <w:spacing w:line="276" w:lineRule="auto"/>
        <w:jc w:val="center"/>
      </w:pPr>
    </w:p>
    <w:p w:rsidR="00BF1E27" w:rsidRDefault="00BF1E27" w:rsidP="001E5634">
      <w:pPr>
        <w:pStyle w:val="2"/>
        <w:spacing w:line="276" w:lineRule="auto"/>
        <w:jc w:val="center"/>
      </w:pPr>
    </w:p>
    <w:p w:rsidR="00185528" w:rsidRPr="001C327E" w:rsidRDefault="00185528" w:rsidP="001E5634">
      <w:pPr>
        <w:pStyle w:val="2"/>
        <w:spacing w:line="276" w:lineRule="auto"/>
        <w:jc w:val="center"/>
      </w:pPr>
    </w:p>
    <w:p w:rsidR="00BF1E27" w:rsidRPr="00E16624" w:rsidRDefault="00BF1E27" w:rsidP="00BF1E27">
      <w:pPr>
        <w:ind w:left="5387"/>
        <w:rPr>
          <w:i/>
          <w:sz w:val="28"/>
          <w:szCs w:val="28"/>
        </w:rPr>
      </w:pPr>
      <w:r w:rsidRPr="00E16624">
        <w:rPr>
          <w:i/>
          <w:sz w:val="28"/>
          <w:szCs w:val="28"/>
        </w:rPr>
        <w:t>Затверджено вченою радою</w:t>
      </w:r>
    </w:p>
    <w:p w:rsidR="00BF1E27" w:rsidRPr="00E16624" w:rsidRDefault="00BF1E27" w:rsidP="00BF1E27">
      <w:pPr>
        <w:ind w:left="5387"/>
        <w:rPr>
          <w:i/>
          <w:sz w:val="28"/>
          <w:szCs w:val="28"/>
        </w:rPr>
      </w:pPr>
      <w:r w:rsidRPr="00E16624">
        <w:rPr>
          <w:i/>
          <w:sz w:val="28"/>
          <w:szCs w:val="28"/>
        </w:rPr>
        <w:t>Харківського національного</w:t>
      </w:r>
    </w:p>
    <w:p w:rsidR="00BF1E27" w:rsidRPr="00E16624" w:rsidRDefault="00BF1E27" w:rsidP="00BF1E27">
      <w:pPr>
        <w:ind w:left="5387"/>
        <w:rPr>
          <w:i/>
          <w:sz w:val="28"/>
          <w:szCs w:val="28"/>
        </w:rPr>
      </w:pPr>
      <w:r w:rsidRPr="00E16624">
        <w:rPr>
          <w:i/>
          <w:sz w:val="28"/>
          <w:szCs w:val="28"/>
        </w:rPr>
        <w:t>медичного університету</w:t>
      </w:r>
      <w:r w:rsidR="00BE3D5F">
        <w:rPr>
          <w:i/>
          <w:sz w:val="28"/>
          <w:szCs w:val="28"/>
        </w:rPr>
        <w:t>.</w:t>
      </w:r>
    </w:p>
    <w:p w:rsidR="00BF1E27" w:rsidRPr="00E16624" w:rsidRDefault="007D1E9B" w:rsidP="00BF1E27">
      <w:pPr>
        <w:ind w:left="5387"/>
        <w:rPr>
          <w:i/>
          <w:sz w:val="28"/>
          <w:szCs w:val="28"/>
        </w:rPr>
      </w:pPr>
      <w:r>
        <w:rPr>
          <w:i/>
          <w:sz w:val="28"/>
          <w:szCs w:val="28"/>
        </w:rPr>
        <w:t>Протокол №7</w:t>
      </w:r>
      <w:r w:rsidR="00BF1E27" w:rsidRPr="00E16624">
        <w:rPr>
          <w:i/>
          <w:sz w:val="28"/>
          <w:szCs w:val="28"/>
        </w:rPr>
        <w:t xml:space="preserve"> </w:t>
      </w:r>
      <w:r w:rsidR="00BF1E27" w:rsidRPr="007D1E9B">
        <w:rPr>
          <w:i/>
          <w:sz w:val="28"/>
          <w:szCs w:val="28"/>
        </w:rPr>
        <w:t>від 1</w:t>
      </w:r>
      <w:r w:rsidRPr="007D1E9B">
        <w:rPr>
          <w:i/>
          <w:sz w:val="28"/>
          <w:szCs w:val="28"/>
        </w:rPr>
        <w:t>6</w:t>
      </w:r>
      <w:r w:rsidR="00BF1E27" w:rsidRPr="007D1E9B">
        <w:rPr>
          <w:i/>
          <w:sz w:val="28"/>
          <w:szCs w:val="28"/>
        </w:rPr>
        <w:t>.</w:t>
      </w:r>
      <w:r w:rsidRPr="007D1E9B">
        <w:rPr>
          <w:i/>
          <w:sz w:val="28"/>
          <w:szCs w:val="28"/>
        </w:rPr>
        <w:t>06</w:t>
      </w:r>
      <w:r w:rsidR="00BF1E27" w:rsidRPr="007D1E9B">
        <w:rPr>
          <w:i/>
          <w:sz w:val="28"/>
          <w:szCs w:val="28"/>
        </w:rPr>
        <w:t>.201</w:t>
      </w:r>
      <w:r w:rsidRPr="007D1E9B">
        <w:rPr>
          <w:i/>
          <w:sz w:val="28"/>
          <w:szCs w:val="28"/>
        </w:rPr>
        <w:t>6</w:t>
      </w:r>
      <w:r w:rsidR="00BF1E27" w:rsidRPr="00E16624">
        <w:rPr>
          <w:i/>
          <w:sz w:val="28"/>
          <w:szCs w:val="28"/>
        </w:rPr>
        <w:t> р.</w:t>
      </w:r>
    </w:p>
    <w:p w:rsidR="00BF1E27" w:rsidRPr="00E16624" w:rsidRDefault="00BF1E27" w:rsidP="00BF1E27">
      <w:pPr>
        <w:pStyle w:val="2"/>
        <w:ind w:left="5387"/>
        <w:jc w:val="center"/>
        <w:rPr>
          <w:i/>
        </w:rPr>
      </w:pPr>
    </w:p>
    <w:p w:rsidR="001E5634" w:rsidRPr="001C327E" w:rsidRDefault="001E5634" w:rsidP="001E5634">
      <w:pPr>
        <w:pStyle w:val="2"/>
        <w:spacing w:line="276" w:lineRule="auto"/>
        <w:jc w:val="center"/>
        <w:rPr>
          <w:i/>
        </w:rP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Pr="001C327E" w:rsidRDefault="001E5634" w:rsidP="001E5634">
      <w:pPr>
        <w:pStyle w:val="2"/>
        <w:spacing w:line="276" w:lineRule="auto"/>
        <w:jc w:val="center"/>
      </w:pPr>
    </w:p>
    <w:p w:rsidR="001E5634" w:rsidRDefault="001E5634" w:rsidP="001E5634">
      <w:pPr>
        <w:pStyle w:val="2"/>
        <w:spacing w:line="276" w:lineRule="auto"/>
        <w:jc w:val="center"/>
      </w:pPr>
    </w:p>
    <w:p w:rsidR="00FA66E5" w:rsidRPr="001C327E" w:rsidRDefault="00FA66E5" w:rsidP="001E5634">
      <w:pPr>
        <w:pStyle w:val="2"/>
        <w:spacing w:line="276" w:lineRule="auto"/>
        <w:jc w:val="center"/>
      </w:pPr>
    </w:p>
    <w:p w:rsidR="001E5634" w:rsidRDefault="001E5634" w:rsidP="001E5634">
      <w:pPr>
        <w:pStyle w:val="2"/>
        <w:spacing w:line="276" w:lineRule="auto"/>
        <w:jc w:val="center"/>
        <w:rPr>
          <w:lang w:val="ru-RU"/>
        </w:rPr>
      </w:pPr>
    </w:p>
    <w:p w:rsidR="00896F94" w:rsidRPr="00896F94" w:rsidRDefault="00896F94" w:rsidP="001E5634">
      <w:pPr>
        <w:pStyle w:val="2"/>
        <w:spacing w:line="276" w:lineRule="auto"/>
        <w:jc w:val="center"/>
        <w:rPr>
          <w:lang w:val="ru-RU"/>
        </w:rPr>
      </w:pPr>
    </w:p>
    <w:p w:rsidR="001E5634" w:rsidRPr="00896F94" w:rsidRDefault="001E5634" w:rsidP="001E5634">
      <w:pPr>
        <w:pStyle w:val="2"/>
        <w:spacing w:line="276" w:lineRule="auto"/>
        <w:jc w:val="center"/>
        <w:rPr>
          <w:szCs w:val="28"/>
        </w:rPr>
      </w:pPr>
      <w:r w:rsidRPr="00896F94">
        <w:rPr>
          <w:szCs w:val="28"/>
        </w:rPr>
        <w:t>Харків</w:t>
      </w:r>
    </w:p>
    <w:p w:rsidR="001E5634" w:rsidRPr="00896F94" w:rsidRDefault="001E5634" w:rsidP="001E5634">
      <w:pPr>
        <w:pStyle w:val="2"/>
        <w:spacing w:line="276" w:lineRule="auto"/>
        <w:jc w:val="center"/>
        <w:rPr>
          <w:szCs w:val="28"/>
        </w:rPr>
      </w:pPr>
      <w:r w:rsidRPr="00896F94">
        <w:rPr>
          <w:szCs w:val="28"/>
        </w:rPr>
        <w:t>ХНМУ</w:t>
      </w:r>
    </w:p>
    <w:p w:rsidR="00FA66E5" w:rsidRDefault="001E5634" w:rsidP="001E5634">
      <w:pPr>
        <w:pStyle w:val="2"/>
        <w:spacing w:line="276" w:lineRule="auto"/>
        <w:jc w:val="center"/>
        <w:rPr>
          <w:szCs w:val="28"/>
        </w:rPr>
        <w:sectPr w:rsidR="00FA66E5" w:rsidSect="00FA66E5">
          <w:pgSz w:w="11906" w:h="16838"/>
          <w:pgMar w:top="1134" w:right="1134" w:bottom="1134" w:left="1134" w:header="709" w:footer="709" w:gutter="0"/>
          <w:cols w:space="708"/>
          <w:titlePg/>
          <w:docGrid w:linePitch="360"/>
        </w:sectPr>
      </w:pPr>
      <w:r w:rsidRPr="00896F94">
        <w:rPr>
          <w:szCs w:val="28"/>
        </w:rPr>
        <w:t>201</w:t>
      </w:r>
      <w:r w:rsidR="00FA66E5">
        <w:rPr>
          <w:szCs w:val="28"/>
        </w:rPr>
        <w:t>8</w:t>
      </w:r>
    </w:p>
    <w:p w:rsidR="001E5634" w:rsidRPr="0044700F" w:rsidRDefault="001E5634" w:rsidP="001E5634">
      <w:pPr>
        <w:pStyle w:val="2"/>
        <w:spacing w:line="360" w:lineRule="exact"/>
        <w:rPr>
          <w:szCs w:val="28"/>
        </w:rPr>
      </w:pPr>
      <w:r w:rsidRPr="0044700F">
        <w:rPr>
          <w:szCs w:val="28"/>
        </w:rPr>
        <w:lastRenderedPageBreak/>
        <w:t>УДК 614.2:33.02</w:t>
      </w:r>
    </w:p>
    <w:p w:rsidR="001E5634" w:rsidRPr="001C327E" w:rsidRDefault="001E5634" w:rsidP="001E5634">
      <w:pPr>
        <w:spacing w:line="360" w:lineRule="exact"/>
        <w:jc w:val="both"/>
        <w:rPr>
          <w:sz w:val="28"/>
          <w:szCs w:val="28"/>
        </w:rPr>
      </w:pPr>
    </w:p>
    <w:p w:rsidR="001E5634" w:rsidRPr="001C327E" w:rsidRDefault="001E5634" w:rsidP="001E5634">
      <w:pPr>
        <w:spacing w:line="360" w:lineRule="exact"/>
        <w:jc w:val="both"/>
        <w:rPr>
          <w:sz w:val="28"/>
          <w:szCs w:val="28"/>
        </w:rPr>
      </w:pPr>
    </w:p>
    <w:p w:rsidR="001E5634" w:rsidRPr="001C327E" w:rsidRDefault="001E5634" w:rsidP="001E5634">
      <w:pPr>
        <w:pStyle w:val="22"/>
        <w:tabs>
          <w:tab w:val="left" w:pos="1080"/>
          <w:tab w:val="left" w:pos="1276"/>
        </w:tabs>
        <w:spacing w:after="0" w:line="300" w:lineRule="exact"/>
        <w:ind w:left="0" w:firstLine="851"/>
        <w:jc w:val="both"/>
        <w:rPr>
          <w:sz w:val="28"/>
          <w:szCs w:val="26"/>
        </w:rPr>
      </w:pPr>
      <w:r w:rsidRPr="0044700F">
        <w:rPr>
          <w:sz w:val="28"/>
          <w:szCs w:val="26"/>
        </w:rPr>
        <w:t>Економіка охорони здоров’я</w:t>
      </w:r>
      <w:r w:rsidR="0044700F">
        <w:rPr>
          <w:sz w:val="28"/>
          <w:szCs w:val="26"/>
        </w:rPr>
        <w:t> </w:t>
      </w:r>
      <w:r w:rsidRPr="001C327E">
        <w:rPr>
          <w:sz w:val="28"/>
          <w:szCs w:val="26"/>
        </w:rPr>
        <w:t xml:space="preserve">: </w:t>
      </w:r>
      <w:r w:rsidR="0044700F">
        <w:rPr>
          <w:sz w:val="28"/>
          <w:szCs w:val="26"/>
        </w:rPr>
        <w:t>м</w:t>
      </w:r>
      <w:r w:rsidRPr="001C327E">
        <w:rPr>
          <w:sz w:val="28"/>
          <w:szCs w:val="26"/>
        </w:rPr>
        <w:t xml:space="preserve">етодичні </w:t>
      </w:r>
      <w:r w:rsidR="00421C80">
        <w:rPr>
          <w:sz w:val="28"/>
          <w:szCs w:val="26"/>
        </w:rPr>
        <w:t>вказівки для студентів</w:t>
      </w:r>
      <w:r w:rsidRPr="001C327E">
        <w:rPr>
          <w:sz w:val="28"/>
          <w:szCs w:val="26"/>
        </w:rPr>
        <w:t xml:space="preserve"> до </w:t>
      </w:r>
      <w:r w:rsidR="00FA66E5">
        <w:rPr>
          <w:sz w:val="28"/>
          <w:szCs w:val="26"/>
        </w:rPr>
        <w:t>практичного заняття на тему «</w:t>
      </w:r>
      <w:r w:rsidRPr="001C327E">
        <w:rPr>
          <w:sz w:val="28"/>
          <w:szCs w:val="26"/>
        </w:rPr>
        <w:t>Основи медичного страхування</w:t>
      </w:r>
      <w:r w:rsidR="00FA66E5">
        <w:rPr>
          <w:sz w:val="28"/>
          <w:szCs w:val="26"/>
        </w:rPr>
        <w:t>»</w:t>
      </w:r>
      <w:r w:rsidRPr="001C327E">
        <w:rPr>
          <w:sz w:val="28"/>
          <w:szCs w:val="26"/>
        </w:rPr>
        <w:t xml:space="preserve"> для підготовки студентів </w:t>
      </w:r>
      <w:r w:rsidR="0044700F">
        <w:rPr>
          <w:sz w:val="28"/>
          <w:szCs w:val="26"/>
        </w:rPr>
        <w:t xml:space="preserve">6-х курсів </w:t>
      </w:r>
      <w:r w:rsidRPr="001C327E">
        <w:rPr>
          <w:sz w:val="28"/>
          <w:szCs w:val="26"/>
        </w:rPr>
        <w:t xml:space="preserve">за спеціальностями 7.12010001 </w:t>
      </w:r>
      <w:r w:rsidR="00FA66E5">
        <w:rPr>
          <w:sz w:val="28"/>
          <w:szCs w:val="26"/>
        </w:rPr>
        <w:t>«</w:t>
      </w:r>
      <w:r w:rsidRPr="001C327E">
        <w:rPr>
          <w:sz w:val="28"/>
          <w:szCs w:val="26"/>
        </w:rPr>
        <w:t>Лікарська справа</w:t>
      </w:r>
      <w:r w:rsidR="00FA66E5">
        <w:rPr>
          <w:sz w:val="28"/>
          <w:szCs w:val="26"/>
        </w:rPr>
        <w:t>»</w:t>
      </w:r>
      <w:r w:rsidRPr="001C327E">
        <w:rPr>
          <w:sz w:val="28"/>
          <w:szCs w:val="26"/>
        </w:rPr>
        <w:t xml:space="preserve">, 7.12010002 </w:t>
      </w:r>
      <w:r w:rsidR="00FA66E5">
        <w:rPr>
          <w:sz w:val="28"/>
          <w:szCs w:val="26"/>
        </w:rPr>
        <w:t>«Педіатрія»</w:t>
      </w:r>
      <w:r w:rsidRPr="001C327E">
        <w:rPr>
          <w:sz w:val="28"/>
          <w:szCs w:val="26"/>
        </w:rPr>
        <w:t xml:space="preserve">, 7.12010003 </w:t>
      </w:r>
      <w:r w:rsidR="00FA66E5">
        <w:rPr>
          <w:sz w:val="28"/>
          <w:szCs w:val="26"/>
        </w:rPr>
        <w:t>«</w:t>
      </w:r>
      <w:r w:rsidRPr="001C327E">
        <w:rPr>
          <w:sz w:val="28"/>
          <w:szCs w:val="26"/>
        </w:rPr>
        <w:t>Медично-профілактична справа</w:t>
      </w:r>
      <w:r w:rsidR="00FA66E5">
        <w:rPr>
          <w:sz w:val="28"/>
          <w:szCs w:val="26"/>
        </w:rPr>
        <w:t>»</w:t>
      </w:r>
      <w:r w:rsidRPr="001C327E">
        <w:rPr>
          <w:sz w:val="28"/>
          <w:szCs w:val="26"/>
        </w:rPr>
        <w:t xml:space="preserve"> </w:t>
      </w:r>
      <w:r w:rsidR="00185528" w:rsidRPr="000D4B12">
        <w:rPr>
          <w:sz w:val="28"/>
          <w:szCs w:val="26"/>
          <w:lang w:val="ru-RU"/>
        </w:rPr>
        <w:t xml:space="preserve">/ </w:t>
      </w:r>
      <w:proofErr w:type="spellStart"/>
      <w:r w:rsidR="0044700F">
        <w:rPr>
          <w:sz w:val="28"/>
          <w:szCs w:val="26"/>
        </w:rPr>
        <w:t>у</w:t>
      </w:r>
      <w:r w:rsidR="00185528">
        <w:rPr>
          <w:sz w:val="28"/>
          <w:szCs w:val="26"/>
        </w:rPr>
        <w:t>кл</w:t>
      </w:r>
      <w:proofErr w:type="spellEnd"/>
      <w:r w:rsidR="0044700F">
        <w:rPr>
          <w:sz w:val="28"/>
          <w:szCs w:val="26"/>
        </w:rPr>
        <w:t>.</w:t>
      </w:r>
      <w:r w:rsidR="00185528">
        <w:rPr>
          <w:sz w:val="28"/>
          <w:szCs w:val="26"/>
        </w:rPr>
        <w:t xml:space="preserve"> В.А. </w:t>
      </w:r>
      <w:proofErr w:type="spellStart"/>
      <w:r w:rsidR="00185528" w:rsidRPr="007D1E9B">
        <w:rPr>
          <w:sz w:val="28"/>
          <w:szCs w:val="26"/>
        </w:rPr>
        <w:t>Огнєв</w:t>
      </w:r>
      <w:proofErr w:type="spellEnd"/>
      <w:r w:rsidR="00185528" w:rsidRPr="007D1E9B">
        <w:rPr>
          <w:sz w:val="28"/>
          <w:szCs w:val="26"/>
        </w:rPr>
        <w:t xml:space="preserve">, </w:t>
      </w:r>
      <w:r w:rsidR="00FA66E5" w:rsidRPr="007D1E9B">
        <w:rPr>
          <w:sz w:val="28"/>
          <w:szCs w:val="26"/>
        </w:rPr>
        <w:t>В.І. Кравченко, І.А. </w:t>
      </w:r>
      <w:proofErr w:type="spellStart"/>
      <w:r w:rsidR="00FA66E5" w:rsidRPr="007D1E9B">
        <w:rPr>
          <w:sz w:val="28"/>
          <w:szCs w:val="26"/>
        </w:rPr>
        <w:t>Чухно</w:t>
      </w:r>
      <w:proofErr w:type="spellEnd"/>
      <w:r w:rsidR="00FA66E5" w:rsidRPr="007D1E9B">
        <w:rPr>
          <w:sz w:val="28"/>
          <w:szCs w:val="26"/>
        </w:rPr>
        <w:t xml:space="preserve">, </w:t>
      </w:r>
      <w:r w:rsidR="00185528" w:rsidRPr="007D1E9B">
        <w:rPr>
          <w:sz w:val="28"/>
          <w:szCs w:val="26"/>
        </w:rPr>
        <w:t>О.А. Мельниченко. – Харків</w:t>
      </w:r>
      <w:r w:rsidR="0044700F" w:rsidRPr="007D1E9B">
        <w:rPr>
          <w:sz w:val="28"/>
          <w:szCs w:val="26"/>
        </w:rPr>
        <w:t> </w:t>
      </w:r>
      <w:r w:rsidR="00185528" w:rsidRPr="007D1E9B">
        <w:rPr>
          <w:sz w:val="28"/>
          <w:szCs w:val="26"/>
        </w:rPr>
        <w:t>: ХНМУ, 201</w:t>
      </w:r>
      <w:r w:rsidR="00FA66E5" w:rsidRPr="007D1E9B">
        <w:rPr>
          <w:sz w:val="28"/>
          <w:szCs w:val="26"/>
        </w:rPr>
        <w:t>8</w:t>
      </w:r>
      <w:r w:rsidR="00185528" w:rsidRPr="007D1E9B">
        <w:rPr>
          <w:sz w:val="28"/>
          <w:szCs w:val="26"/>
        </w:rPr>
        <w:t xml:space="preserve">. – </w:t>
      </w:r>
      <w:r w:rsidRPr="007D1E9B">
        <w:rPr>
          <w:sz w:val="28"/>
          <w:szCs w:val="26"/>
        </w:rPr>
        <w:t>2</w:t>
      </w:r>
      <w:r w:rsidR="007D1E9B" w:rsidRPr="007D1E9B">
        <w:rPr>
          <w:sz w:val="28"/>
          <w:szCs w:val="26"/>
        </w:rPr>
        <w:t>6</w:t>
      </w:r>
      <w:r w:rsidRPr="007D1E9B">
        <w:rPr>
          <w:sz w:val="28"/>
          <w:szCs w:val="26"/>
        </w:rPr>
        <w:t> с.</w:t>
      </w:r>
    </w:p>
    <w:p w:rsidR="001E5634" w:rsidRPr="001C327E" w:rsidRDefault="001E5634" w:rsidP="001E5634">
      <w:pPr>
        <w:spacing w:line="360" w:lineRule="exact"/>
        <w:jc w:val="both"/>
        <w:rPr>
          <w:sz w:val="28"/>
          <w:szCs w:val="28"/>
        </w:rPr>
      </w:pPr>
    </w:p>
    <w:p w:rsidR="001E5634" w:rsidRPr="001C327E" w:rsidRDefault="001E5634" w:rsidP="001E5634">
      <w:pPr>
        <w:spacing w:line="360" w:lineRule="exact"/>
        <w:jc w:val="both"/>
        <w:rPr>
          <w:sz w:val="28"/>
          <w:szCs w:val="28"/>
        </w:rPr>
      </w:pPr>
    </w:p>
    <w:p w:rsidR="001E5634" w:rsidRDefault="001E5634" w:rsidP="001E5634">
      <w:pPr>
        <w:spacing w:line="360" w:lineRule="exact"/>
        <w:ind w:firstLine="851"/>
        <w:jc w:val="both"/>
        <w:rPr>
          <w:sz w:val="28"/>
          <w:szCs w:val="28"/>
        </w:rPr>
      </w:pPr>
      <w:r w:rsidRPr="001C327E">
        <w:rPr>
          <w:sz w:val="28"/>
          <w:szCs w:val="28"/>
        </w:rPr>
        <w:t>Ук</w:t>
      </w:r>
      <w:r w:rsidR="0044700F">
        <w:rPr>
          <w:sz w:val="28"/>
          <w:szCs w:val="28"/>
        </w:rPr>
        <w:t xml:space="preserve">ладачі:              </w:t>
      </w:r>
      <w:proofErr w:type="spellStart"/>
      <w:r w:rsidR="0044700F">
        <w:rPr>
          <w:sz w:val="28"/>
          <w:szCs w:val="28"/>
        </w:rPr>
        <w:t>Огнєв</w:t>
      </w:r>
      <w:proofErr w:type="spellEnd"/>
      <w:r w:rsidR="0044700F">
        <w:rPr>
          <w:sz w:val="28"/>
          <w:szCs w:val="28"/>
        </w:rPr>
        <w:t> В.А.</w:t>
      </w:r>
    </w:p>
    <w:p w:rsidR="00FA66E5" w:rsidRPr="001C327E" w:rsidRDefault="00FA66E5" w:rsidP="00FA66E5">
      <w:pPr>
        <w:spacing w:line="360" w:lineRule="exact"/>
        <w:ind w:firstLine="2977"/>
        <w:jc w:val="both"/>
        <w:rPr>
          <w:sz w:val="28"/>
          <w:szCs w:val="28"/>
        </w:rPr>
      </w:pPr>
      <w:r w:rsidRPr="001C327E">
        <w:rPr>
          <w:sz w:val="28"/>
          <w:szCs w:val="28"/>
        </w:rPr>
        <w:t>Кравченко В.І.</w:t>
      </w:r>
    </w:p>
    <w:p w:rsidR="00FA66E5" w:rsidRPr="001C327E" w:rsidRDefault="00FA66E5" w:rsidP="00FA66E5">
      <w:pPr>
        <w:spacing w:line="360" w:lineRule="exact"/>
        <w:ind w:firstLine="2977"/>
        <w:jc w:val="both"/>
        <w:rPr>
          <w:sz w:val="28"/>
          <w:szCs w:val="28"/>
        </w:rPr>
      </w:pPr>
      <w:proofErr w:type="spellStart"/>
      <w:r>
        <w:rPr>
          <w:sz w:val="28"/>
          <w:szCs w:val="28"/>
        </w:rPr>
        <w:t>Чухно</w:t>
      </w:r>
      <w:proofErr w:type="spellEnd"/>
      <w:r>
        <w:rPr>
          <w:sz w:val="28"/>
          <w:szCs w:val="28"/>
        </w:rPr>
        <w:t> І.А.</w:t>
      </w:r>
    </w:p>
    <w:p w:rsidR="001E5634" w:rsidRPr="001C327E" w:rsidRDefault="001E5634" w:rsidP="001E5634">
      <w:pPr>
        <w:spacing w:line="360" w:lineRule="exact"/>
        <w:ind w:firstLine="2977"/>
        <w:jc w:val="both"/>
        <w:rPr>
          <w:sz w:val="28"/>
          <w:szCs w:val="28"/>
        </w:rPr>
      </w:pPr>
      <w:r w:rsidRPr="001C327E">
        <w:rPr>
          <w:sz w:val="28"/>
          <w:szCs w:val="28"/>
        </w:rPr>
        <w:t>Мельничен</w:t>
      </w:r>
      <w:r w:rsidR="0044700F">
        <w:rPr>
          <w:sz w:val="28"/>
          <w:szCs w:val="28"/>
        </w:rPr>
        <w:t>ко О.А.</w:t>
      </w:r>
    </w:p>
    <w:p w:rsidR="001E5634" w:rsidRPr="001C327E" w:rsidRDefault="001E5634" w:rsidP="001E5634">
      <w:pPr>
        <w:spacing w:line="360" w:lineRule="exact"/>
        <w:ind w:firstLine="2977"/>
        <w:jc w:val="both"/>
        <w:rPr>
          <w:sz w:val="28"/>
          <w:szCs w:val="28"/>
          <w:lang w:val="ru-RU"/>
        </w:rPr>
      </w:pPr>
    </w:p>
    <w:p w:rsidR="001E5634" w:rsidRPr="001C327E" w:rsidRDefault="001E5634" w:rsidP="001E5634">
      <w:pPr>
        <w:spacing w:line="360" w:lineRule="exact"/>
        <w:ind w:firstLine="2977"/>
        <w:jc w:val="both"/>
        <w:rPr>
          <w:sz w:val="28"/>
          <w:szCs w:val="28"/>
          <w:lang w:val="ru-RU"/>
        </w:rPr>
      </w:pPr>
    </w:p>
    <w:p w:rsidR="0044700F" w:rsidRPr="00010578" w:rsidRDefault="00421C80" w:rsidP="0044700F">
      <w:pPr>
        <w:pStyle w:val="21"/>
        <w:pageBreakBefore/>
        <w:ind w:firstLine="0"/>
        <w:jc w:val="center"/>
        <w:rPr>
          <w:b/>
          <w:szCs w:val="38"/>
        </w:rPr>
      </w:pPr>
      <w:r>
        <w:rPr>
          <w:b/>
          <w:szCs w:val="38"/>
        </w:rPr>
        <w:lastRenderedPageBreak/>
        <w:t>РЕКОМЕНДАЦІЇ ПО ВИВЧЕННЮ ТЕМИ</w:t>
      </w:r>
    </w:p>
    <w:p w:rsidR="008C0881" w:rsidRPr="001C327E" w:rsidRDefault="008C0881" w:rsidP="00171B8A">
      <w:pPr>
        <w:spacing w:line="360" w:lineRule="exact"/>
        <w:ind w:firstLine="680"/>
        <w:jc w:val="both"/>
        <w:rPr>
          <w:sz w:val="28"/>
        </w:rPr>
      </w:pPr>
    </w:p>
    <w:p w:rsidR="008C0881" w:rsidRPr="001C327E" w:rsidRDefault="001E5634" w:rsidP="001E5634">
      <w:pPr>
        <w:tabs>
          <w:tab w:val="left" w:pos="1830"/>
        </w:tabs>
        <w:ind w:firstLine="851"/>
        <w:jc w:val="both"/>
        <w:rPr>
          <w:sz w:val="28"/>
          <w:szCs w:val="28"/>
          <w:lang w:val="ru-RU"/>
        </w:rPr>
      </w:pPr>
      <w:r w:rsidRPr="001C327E">
        <w:rPr>
          <w:b/>
          <w:sz w:val="28"/>
          <w:szCs w:val="28"/>
        </w:rPr>
        <w:t>Мета</w:t>
      </w:r>
      <w:r w:rsidR="00F91ADA">
        <w:rPr>
          <w:b/>
          <w:sz w:val="28"/>
          <w:szCs w:val="28"/>
        </w:rPr>
        <w:t xml:space="preserve"> заняття</w:t>
      </w:r>
      <w:r w:rsidRPr="001C327E">
        <w:rPr>
          <w:b/>
          <w:sz w:val="28"/>
          <w:szCs w:val="28"/>
        </w:rPr>
        <w:t>:</w:t>
      </w:r>
      <w:r w:rsidRPr="001C327E">
        <w:rPr>
          <w:sz w:val="28"/>
          <w:szCs w:val="28"/>
        </w:rPr>
        <w:t xml:space="preserve"> </w:t>
      </w:r>
      <w:r w:rsidR="008C0881" w:rsidRPr="001C327E">
        <w:rPr>
          <w:sz w:val="28"/>
          <w:szCs w:val="28"/>
        </w:rPr>
        <w:t>ознайомити студентів з основами страхової медицини; оволодіти методикою визначення вартості страхового поліса при добровільному медичному страхуванні.</w:t>
      </w:r>
    </w:p>
    <w:p w:rsidR="0044700F" w:rsidRPr="00807CB7" w:rsidRDefault="0044700F" w:rsidP="0044700F">
      <w:pPr>
        <w:tabs>
          <w:tab w:val="left" w:pos="1830"/>
        </w:tabs>
        <w:ind w:firstLine="851"/>
        <w:jc w:val="both"/>
        <w:rPr>
          <w:b/>
          <w:sz w:val="28"/>
          <w:szCs w:val="28"/>
        </w:rPr>
      </w:pPr>
      <w:r w:rsidRPr="00807CB7">
        <w:rPr>
          <w:b/>
          <w:sz w:val="28"/>
          <w:szCs w:val="28"/>
        </w:rPr>
        <w:t>Знати:</w:t>
      </w:r>
    </w:p>
    <w:p w:rsidR="0044700F" w:rsidRPr="00807CB7" w:rsidRDefault="0044700F" w:rsidP="0044700F">
      <w:pPr>
        <w:numPr>
          <w:ilvl w:val="0"/>
          <w:numId w:val="8"/>
        </w:numPr>
        <w:tabs>
          <w:tab w:val="left" w:pos="1134"/>
        </w:tabs>
        <w:ind w:hanging="720"/>
        <w:jc w:val="both"/>
        <w:rPr>
          <w:b/>
          <w:i/>
          <w:sz w:val="28"/>
          <w:szCs w:val="28"/>
        </w:rPr>
      </w:pPr>
      <w:r w:rsidRPr="00807CB7">
        <w:rPr>
          <w:b/>
          <w:i/>
          <w:sz w:val="28"/>
          <w:szCs w:val="28"/>
        </w:rPr>
        <w:t>програмні питання:</w:t>
      </w:r>
    </w:p>
    <w:p w:rsidR="008C0881" w:rsidRPr="001C327E" w:rsidRDefault="008C0881" w:rsidP="001E5634">
      <w:pPr>
        <w:tabs>
          <w:tab w:val="left" w:pos="1830"/>
        </w:tabs>
        <w:ind w:firstLine="851"/>
        <w:jc w:val="both"/>
        <w:rPr>
          <w:sz w:val="28"/>
          <w:szCs w:val="28"/>
        </w:rPr>
      </w:pPr>
      <w:r w:rsidRPr="001C327E">
        <w:rPr>
          <w:sz w:val="28"/>
          <w:szCs w:val="28"/>
        </w:rPr>
        <w:t>– сутність і зміст медичного страхування;</w:t>
      </w:r>
    </w:p>
    <w:p w:rsidR="008C0881" w:rsidRPr="001C327E" w:rsidRDefault="008C0881" w:rsidP="001E5634">
      <w:pPr>
        <w:tabs>
          <w:tab w:val="left" w:pos="1830"/>
        </w:tabs>
        <w:ind w:firstLine="851"/>
        <w:jc w:val="both"/>
        <w:rPr>
          <w:sz w:val="28"/>
          <w:szCs w:val="28"/>
        </w:rPr>
      </w:pPr>
      <w:r w:rsidRPr="001C327E">
        <w:rPr>
          <w:sz w:val="28"/>
          <w:szCs w:val="28"/>
        </w:rPr>
        <w:t>– види медичного страхування;</w:t>
      </w:r>
    </w:p>
    <w:p w:rsidR="008C0881" w:rsidRPr="001C327E" w:rsidRDefault="008C0881" w:rsidP="001E5634">
      <w:pPr>
        <w:tabs>
          <w:tab w:val="left" w:pos="1830"/>
        </w:tabs>
        <w:ind w:right="-285" w:firstLine="851"/>
        <w:jc w:val="both"/>
        <w:rPr>
          <w:sz w:val="28"/>
          <w:szCs w:val="28"/>
        </w:rPr>
      </w:pPr>
      <w:r w:rsidRPr="001C327E">
        <w:rPr>
          <w:sz w:val="28"/>
          <w:szCs w:val="28"/>
        </w:rPr>
        <w:t>– місце і роль лікаря загальної практики в системі медичного страхування;</w:t>
      </w:r>
    </w:p>
    <w:p w:rsidR="008C0881" w:rsidRPr="001C327E" w:rsidRDefault="008C0881" w:rsidP="001E5634">
      <w:pPr>
        <w:tabs>
          <w:tab w:val="left" w:pos="1830"/>
        </w:tabs>
        <w:ind w:firstLine="851"/>
        <w:jc w:val="both"/>
        <w:rPr>
          <w:sz w:val="28"/>
          <w:szCs w:val="28"/>
        </w:rPr>
      </w:pPr>
      <w:r w:rsidRPr="001C327E">
        <w:rPr>
          <w:sz w:val="28"/>
          <w:szCs w:val="28"/>
        </w:rPr>
        <w:t>– суб’єкти та об’є</w:t>
      </w:r>
      <w:r w:rsidR="0044700F">
        <w:rPr>
          <w:sz w:val="28"/>
          <w:szCs w:val="28"/>
        </w:rPr>
        <w:t>кти ринку медичного страхування.</w:t>
      </w:r>
    </w:p>
    <w:p w:rsidR="00807CB7" w:rsidRDefault="00807CB7" w:rsidP="0044700F">
      <w:pPr>
        <w:tabs>
          <w:tab w:val="left" w:pos="1830"/>
        </w:tabs>
        <w:ind w:firstLine="851"/>
        <w:jc w:val="both"/>
        <w:rPr>
          <w:b/>
          <w:sz w:val="28"/>
          <w:szCs w:val="28"/>
        </w:rPr>
      </w:pPr>
    </w:p>
    <w:p w:rsidR="0044700F" w:rsidRPr="00186357" w:rsidRDefault="00807CB7" w:rsidP="0044700F">
      <w:pPr>
        <w:tabs>
          <w:tab w:val="left" w:pos="1830"/>
        </w:tabs>
        <w:ind w:firstLine="851"/>
        <w:jc w:val="both"/>
        <w:rPr>
          <w:b/>
          <w:sz w:val="28"/>
          <w:szCs w:val="28"/>
        </w:rPr>
      </w:pPr>
      <w:r>
        <w:rPr>
          <w:b/>
          <w:sz w:val="28"/>
          <w:szCs w:val="28"/>
        </w:rPr>
        <w:t>В</w:t>
      </w:r>
      <w:r w:rsidR="0044700F" w:rsidRPr="00186357">
        <w:rPr>
          <w:b/>
          <w:sz w:val="28"/>
          <w:szCs w:val="28"/>
        </w:rPr>
        <w:t>міти:</w:t>
      </w:r>
    </w:p>
    <w:p w:rsidR="008C0881" w:rsidRPr="001C327E" w:rsidRDefault="008C0881" w:rsidP="001E5634">
      <w:pPr>
        <w:tabs>
          <w:tab w:val="left" w:pos="1830"/>
        </w:tabs>
        <w:ind w:firstLine="851"/>
        <w:jc w:val="both"/>
        <w:rPr>
          <w:sz w:val="28"/>
          <w:szCs w:val="28"/>
        </w:rPr>
      </w:pPr>
      <w:r w:rsidRPr="001C327E">
        <w:rPr>
          <w:sz w:val="28"/>
          <w:szCs w:val="28"/>
        </w:rPr>
        <w:t>– організувати контроль якості медичних послуг в умовах страхової медицини;</w:t>
      </w:r>
    </w:p>
    <w:p w:rsidR="008C0881" w:rsidRPr="001C327E" w:rsidRDefault="008C0881" w:rsidP="001E5634">
      <w:pPr>
        <w:tabs>
          <w:tab w:val="left" w:pos="1830"/>
        </w:tabs>
        <w:ind w:firstLine="851"/>
        <w:jc w:val="both"/>
        <w:rPr>
          <w:sz w:val="28"/>
          <w:szCs w:val="28"/>
        </w:rPr>
      </w:pPr>
      <w:r w:rsidRPr="001C327E">
        <w:rPr>
          <w:sz w:val="28"/>
          <w:szCs w:val="28"/>
        </w:rPr>
        <w:t>– використовувати методику розрахунку страхового тарифу при добровільному медичному страхуванні;</w:t>
      </w:r>
    </w:p>
    <w:p w:rsidR="008C0881" w:rsidRPr="001C327E" w:rsidRDefault="008C0881" w:rsidP="001E5634">
      <w:pPr>
        <w:tabs>
          <w:tab w:val="left" w:pos="1830"/>
        </w:tabs>
        <w:ind w:firstLine="851"/>
        <w:jc w:val="both"/>
        <w:rPr>
          <w:sz w:val="28"/>
          <w:szCs w:val="28"/>
        </w:rPr>
      </w:pPr>
      <w:r w:rsidRPr="001C327E">
        <w:rPr>
          <w:sz w:val="28"/>
          <w:szCs w:val="28"/>
        </w:rPr>
        <w:t>– оперувати основними категоріями страхової медицини;</w:t>
      </w:r>
    </w:p>
    <w:p w:rsidR="008C0881" w:rsidRPr="001C327E" w:rsidRDefault="008C0881" w:rsidP="001E5634">
      <w:pPr>
        <w:tabs>
          <w:tab w:val="left" w:pos="1830"/>
        </w:tabs>
        <w:ind w:firstLine="851"/>
        <w:jc w:val="both"/>
        <w:rPr>
          <w:sz w:val="28"/>
          <w:szCs w:val="28"/>
        </w:rPr>
      </w:pPr>
      <w:r w:rsidRPr="001C327E">
        <w:rPr>
          <w:sz w:val="28"/>
          <w:szCs w:val="28"/>
        </w:rPr>
        <w:t xml:space="preserve">– визначати чинники, </w:t>
      </w:r>
      <w:r w:rsidR="00171B8A" w:rsidRPr="001C327E">
        <w:rPr>
          <w:sz w:val="28"/>
          <w:szCs w:val="28"/>
        </w:rPr>
        <w:t>які</w:t>
      </w:r>
      <w:r w:rsidRPr="001C327E">
        <w:rPr>
          <w:sz w:val="28"/>
          <w:szCs w:val="28"/>
        </w:rPr>
        <w:t xml:space="preserve"> впливають на розмір страхового тарифу;</w:t>
      </w:r>
    </w:p>
    <w:p w:rsidR="008C0881" w:rsidRPr="001C327E" w:rsidRDefault="008C0881" w:rsidP="001E5634">
      <w:pPr>
        <w:tabs>
          <w:tab w:val="left" w:pos="1830"/>
        </w:tabs>
        <w:ind w:firstLine="851"/>
        <w:jc w:val="both"/>
        <w:rPr>
          <w:sz w:val="28"/>
          <w:szCs w:val="28"/>
          <w:lang w:val="ru-RU"/>
        </w:rPr>
      </w:pPr>
      <w:r w:rsidRPr="001C327E">
        <w:rPr>
          <w:sz w:val="28"/>
          <w:szCs w:val="28"/>
        </w:rPr>
        <w:t>– </w:t>
      </w:r>
      <w:r w:rsidR="0044700F">
        <w:rPr>
          <w:sz w:val="28"/>
          <w:szCs w:val="28"/>
        </w:rPr>
        <w:t>обраховувати</w:t>
      </w:r>
      <w:r w:rsidRPr="001C327E">
        <w:rPr>
          <w:sz w:val="28"/>
          <w:szCs w:val="28"/>
        </w:rPr>
        <w:t xml:space="preserve"> </w:t>
      </w:r>
      <w:r w:rsidR="0044700F">
        <w:rPr>
          <w:sz w:val="28"/>
          <w:szCs w:val="28"/>
        </w:rPr>
        <w:t xml:space="preserve">розмір </w:t>
      </w:r>
      <w:r w:rsidRPr="001C327E">
        <w:rPr>
          <w:sz w:val="28"/>
          <w:szCs w:val="28"/>
        </w:rPr>
        <w:t>страхов</w:t>
      </w:r>
      <w:r w:rsidR="0044700F">
        <w:rPr>
          <w:sz w:val="28"/>
          <w:szCs w:val="28"/>
        </w:rPr>
        <w:t>ого</w:t>
      </w:r>
      <w:r w:rsidRPr="001C327E">
        <w:rPr>
          <w:sz w:val="28"/>
          <w:szCs w:val="28"/>
        </w:rPr>
        <w:t xml:space="preserve"> тариф</w:t>
      </w:r>
      <w:r w:rsidR="0044700F">
        <w:rPr>
          <w:sz w:val="28"/>
          <w:szCs w:val="28"/>
        </w:rPr>
        <w:t>у</w:t>
      </w:r>
      <w:r w:rsidRPr="001C327E">
        <w:rPr>
          <w:sz w:val="28"/>
          <w:szCs w:val="28"/>
        </w:rPr>
        <w:t xml:space="preserve"> при добровільному медичному страхуванні.</w:t>
      </w:r>
    </w:p>
    <w:p w:rsidR="001E5634" w:rsidRPr="001C327E" w:rsidRDefault="001E5634" w:rsidP="001E5634">
      <w:pPr>
        <w:tabs>
          <w:tab w:val="left" w:pos="1830"/>
        </w:tabs>
        <w:ind w:firstLine="851"/>
        <w:jc w:val="both"/>
        <w:rPr>
          <w:sz w:val="28"/>
          <w:szCs w:val="28"/>
          <w:lang w:val="ru-RU"/>
        </w:rPr>
      </w:pPr>
    </w:p>
    <w:p w:rsidR="004319EF" w:rsidRPr="00D3443B" w:rsidRDefault="004319EF" w:rsidP="004319EF">
      <w:pPr>
        <w:widowControl w:val="0"/>
        <w:jc w:val="center"/>
        <w:rPr>
          <w:b/>
          <w:sz w:val="28"/>
          <w:szCs w:val="28"/>
        </w:rPr>
      </w:pPr>
      <w:r w:rsidRPr="00D3443B">
        <w:rPr>
          <w:b/>
          <w:sz w:val="28"/>
          <w:szCs w:val="28"/>
        </w:rPr>
        <w:t>Рекоменд</w:t>
      </w:r>
      <w:r>
        <w:rPr>
          <w:b/>
          <w:sz w:val="28"/>
          <w:szCs w:val="28"/>
        </w:rPr>
        <w:t>ована</w:t>
      </w:r>
      <w:r w:rsidRPr="00D3443B">
        <w:rPr>
          <w:b/>
          <w:sz w:val="28"/>
          <w:szCs w:val="28"/>
        </w:rPr>
        <w:t xml:space="preserve"> л</w:t>
      </w:r>
      <w:r>
        <w:rPr>
          <w:b/>
          <w:sz w:val="28"/>
          <w:szCs w:val="28"/>
        </w:rPr>
        <w:t>і</w:t>
      </w:r>
      <w:r w:rsidRPr="00D3443B">
        <w:rPr>
          <w:b/>
          <w:sz w:val="28"/>
          <w:szCs w:val="28"/>
        </w:rPr>
        <w:t>тература</w:t>
      </w:r>
    </w:p>
    <w:p w:rsidR="008C0881" w:rsidRPr="001C327E" w:rsidRDefault="008C0881" w:rsidP="00F91ADA">
      <w:pPr>
        <w:jc w:val="center"/>
        <w:rPr>
          <w:b/>
          <w:sz w:val="28"/>
          <w:szCs w:val="28"/>
        </w:rPr>
      </w:pPr>
      <w:r w:rsidRPr="001C327E">
        <w:rPr>
          <w:b/>
          <w:sz w:val="28"/>
          <w:szCs w:val="28"/>
        </w:rPr>
        <w:t>Базова література</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 xml:space="preserve">Москаленко В.Ф., </w:t>
      </w:r>
      <w:proofErr w:type="spellStart"/>
      <w:r w:rsidRPr="001C327E">
        <w:rPr>
          <w:rFonts w:ascii="Times New Roman" w:eastAsia="Times New Roman" w:hAnsi="Times New Roman"/>
          <w:sz w:val="28"/>
          <w:szCs w:val="28"/>
          <w:lang w:val="uk-UA" w:eastAsia="ru-RU"/>
        </w:rPr>
        <w:t>Гульчій</w:t>
      </w:r>
      <w:proofErr w:type="spellEnd"/>
      <w:r w:rsidRPr="001C327E">
        <w:rPr>
          <w:rFonts w:ascii="Times New Roman" w:eastAsia="Times New Roman" w:hAnsi="Times New Roman"/>
          <w:sz w:val="28"/>
          <w:szCs w:val="28"/>
          <w:lang w:val="uk-UA" w:eastAsia="ru-RU"/>
        </w:rPr>
        <w:t> О.П., Таран В.В. та ін. Економіка охорони здоров’я</w:t>
      </w:r>
      <w:r w:rsidR="00807CB7">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 xml:space="preserve">: підручник / під ред. В.Ф. Москаленка.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Вінниця</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xml:space="preserve">: Нова Книга, 2010.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288 с.</w:t>
      </w:r>
    </w:p>
    <w:p w:rsidR="008C0881" w:rsidRPr="00807CB7"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t xml:space="preserve">Огнев В.В., </w:t>
      </w:r>
      <w:proofErr w:type="spellStart"/>
      <w:r w:rsidRPr="001C327E">
        <w:rPr>
          <w:rFonts w:ascii="Times New Roman" w:eastAsia="Times New Roman" w:hAnsi="Times New Roman"/>
          <w:sz w:val="28"/>
          <w:szCs w:val="28"/>
          <w:lang w:eastAsia="ru-RU"/>
        </w:rPr>
        <w:t>Чухно</w:t>
      </w:r>
      <w:proofErr w:type="spellEnd"/>
      <w:r w:rsidRPr="001C327E">
        <w:rPr>
          <w:rFonts w:ascii="Times New Roman" w:eastAsia="Times New Roman" w:hAnsi="Times New Roman"/>
          <w:sz w:val="28"/>
          <w:szCs w:val="28"/>
          <w:lang w:eastAsia="ru-RU"/>
        </w:rPr>
        <w:t xml:space="preserve"> И.А., Кравченко В.И., </w:t>
      </w:r>
      <w:proofErr w:type="spellStart"/>
      <w:r w:rsidRPr="00807CB7">
        <w:rPr>
          <w:rFonts w:ascii="Times New Roman" w:eastAsia="Times New Roman" w:hAnsi="Times New Roman"/>
          <w:sz w:val="28"/>
          <w:szCs w:val="28"/>
          <w:lang w:eastAsia="ru-RU"/>
        </w:rPr>
        <w:t>Веретельник</w:t>
      </w:r>
      <w:proofErr w:type="spellEnd"/>
      <w:r w:rsidRPr="00807CB7">
        <w:rPr>
          <w:rFonts w:ascii="Times New Roman" w:eastAsia="Times New Roman" w:hAnsi="Times New Roman"/>
          <w:sz w:val="28"/>
          <w:szCs w:val="28"/>
          <w:lang w:eastAsia="ru-RU"/>
        </w:rPr>
        <w:t xml:space="preserve"> Е.А. Экономика здравоохранения: теоретические материалы для подготовки к практическим занятиям для студентов медицинских и стоматологического факультетов (базовая подготовка). </w:t>
      </w:r>
      <w:r w:rsidR="00F91ADA" w:rsidRPr="00807CB7">
        <w:rPr>
          <w:rFonts w:ascii="Times New Roman" w:eastAsia="Times New Roman" w:hAnsi="Times New Roman"/>
          <w:sz w:val="28"/>
          <w:szCs w:val="28"/>
          <w:lang w:val="uk-UA" w:eastAsia="ru-RU"/>
        </w:rPr>
        <w:t xml:space="preserve">– </w:t>
      </w:r>
      <w:r w:rsidRPr="00807CB7">
        <w:rPr>
          <w:rFonts w:ascii="Times New Roman" w:eastAsia="Times New Roman" w:hAnsi="Times New Roman"/>
          <w:sz w:val="28"/>
          <w:szCs w:val="28"/>
          <w:lang w:eastAsia="ru-RU"/>
        </w:rPr>
        <w:t>Харьков</w:t>
      </w:r>
      <w:r w:rsidR="00F92FDA" w:rsidRPr="00807CB7">
        <w:rPr>
          <w:rFonts w:ascii="Times New Roman" w:eastAsia="Times New Roman" w:hAnsi="Times New Roman"/>
          <w:sz w:val="28"/>
          <w:szCs w:val="28"/>
          <w:lang w:val="uk-UA" w:eastAsia="ru-RU"/>
        </w:rPr>
        <w:t> </w:t>
      </w:r>
      <w:r w:rsidRPr="00807CB7">
        <w:rPr>
          <w:rFonts w:ascii="Times New Roman" w:eastAsia="Times New Roman" w:hAnsi="Times New Roman"/>
          <w:sz w:val="28"/>
          <w:szCs w:val="28"/>
          <w:lang w:eastAsia="ru-RU"/>
        </w:rPr>
        <w:t xml:space="preserve">: ХНМУ, 2016. </w:t>
      </w:r>
      <w:r w:rsidR="00F91ADA" w:rsidRPr="00807CB7">
        <w:rPr>
          <w:rFonts w:ascii="Times New Roman" w:eastAsia="Times New Roman" w:hAnsi="Times New Roman"/>
          <w:sz w:val="28"/>
          <w:szCs w:val="28"/>
          <w:lang w:val="uk-UA" w:eastAsia="ru-RU"/>
        </w:rPr>
        <w:t xml:space="preserve">– </w:t>
      </w:r>
      <w:r w:rsidRPr="00807CB7">
        <w:rPr>
          <w:rFonts w:ascii="Times New Roman" w:eastAsia="Times New Roman" w:hAnsi="Times New Roman"/>
          <w:sz w:val="28"/>
          <w:szCs w:val="28"/>
          <w:lang w:eastAsia="ru-RU"/>
        </w:rPr>
        <w:t>85 с.</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val="uk-UA" w:eastAsia="ru-RU"/>
        </w:rPr>
      </w:pPr>
      <w:r w:rsidRPr="00807CB7">
        <w:rPr>
          <w:rFonts w:ascii="Times New Roman" w:eastAsia="Times New Roman" w:hAnsi="Times New Roman"/>
          <w:sz w:val="28"/>
          <w:szCs w:val="28"/>
          <w:lang w:eastAsia="ru-RU"/>
        </w:rPr>
        <w:t xml:space="preserve">Ценообразование </w:t>
      </w:r>
      <w:r w:rsidR="00807CB7">
        <w:rPr>
          <w:rFonts w:ascii="Times New Roman" w:eastAsia="Times New Roman" w:hAnsi="Times New Roman"/>
          <w:sz w:val="28"/>
          <w:szCs w:val="28"/>
          <w:lang w:val="uk-UA" w:eastAsia="ru-RU"/>
        </w:rPr>
        <w:t xml:space="preserve">в </w:t>
      </w:r>
      <w:proofErr w:type="spellStart"/>
      <w:r w:rsidR="00807CB7">
        <w:rPr>
          <w:rFonts w:ascii="Times New Roman" w:eastAsia="Times New Roman" w:hAnsi="Times New Roman"/>
          <w:sz w:val="28"/>
          <w:szCs w:val="28"/>
          <w:lang w:val="uk-UA" w:eastAsia="ru-RU"/>
        </w:rPr>
        <w:t>здравоохранении</w:t>
      </w:r>
      <w:proofErr w:type="spellEnd"/>
      <w:r w:rsidRPr="00807CB7">
        <w:rPr>
          <w:rFonts w:ascii="Times New Roman" w:eastAsia="Times New Roman" w:hAnsi="Times New Roman"/>
          <w:sz w:val="28"/>
          <w:szCs w:val="28"/>
          <w:lang w:val="uk-UA" w:eastAsia="ru-RU"/>
        </w:rPr>
        <w:t>.</w:t>
      </w:r>
      <w:r w:rsidRPr="00807CB7">
        <w:rPr>
          <w:rFonts w:ascii="Times New Roman" w:eastAsia="Times New Roman" w:hAnsi="Times New Roman"/>
          <w:sz w:val="28"/>
          <w:szCs w:val="28"/>
          <w:lang w:eastAsia="ru-RU"/>
        </w:rPr>
        <w:t xml:space="preserve"> Экономика здравоохранения: методические указания для студентов к практическому занятию</w:t>
      </w:r>
      <w:r w:rsidRPr="001C327E">
        <w:rPr>
          <w:rFonts w:ascii="Times New Roman" w:eastAsia="Times New Roman" w:hAnsi="Times New Roman"/>
          <w:sz w:val="28"/>
          <w:szCs w:val="28"/>
          <w:lang w:eastAsia="ru-RU"/>
        </w:rPr>
        <w:t xml:space="preserve"> по теме для подготовки студентов по специальности 7.12010001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Лечебное дело</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7.12010002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Педиатрия</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7.12010003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Медико-профилактическое дело</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 сост. В.А. Огнев, В.И.</w:t>
      </w:r>
      <w:r w:rsidRPr="001C327E">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Кравченко, И.А.</w:t>
      </w:r>
      <w:r w:rsidRPr="001C327E">
        <w:rPr>
          <w:rFonts w:ascii="Times New Roman" w:eastAsia="Times New Roman" w:hAnsi="Times New Roman"/>
          <w:sz w:val="28"/>
          <w:szCs w:val="28"/>
          <w:lang w:val="uk-UA" w:eastAsia="ru-RU"/>
        </w:rPr>
        <w:t> </w:t>
      </w:r>
      <w:proofErr w:type="spellStart"/>
      <w:r w:rsidRPr="001C327E">
        <w:rPr>
          <w:rFonts w:ascii="Times New Roman" w:eastAsia="Times New Roman" w:hAnsi="Times New Roman"/>
          <w:sz w:val="28"/>
          <w:szCs w:val="28"/>
          <w:lang w:eastAsia="ru-RU"/>
        </w:rPr>
        <w:t>Чухно</w:t>
      </w:r>
      <w:proofErr w:type="spellEnd"/>
      <w:r w:rsidR="00807CB7">
        <w:rPr>
          <w:rFonts w:ascii="Times New Roman" w:eastAsia="Times New Roman" w:hAnsi="Times New Roman"/>
          <w:sz w:val="28"/>
          <w:szCs w:val="28"/>
          <w:lang w:eastAsia="ru-RU"/>
        </w:rPr>
        <w:t>, А.А. Мельниченко</w:t>
      </w:r>
      <w:r w:rsidRPr="001C327E">
        <w:rPr>
          <w:rFonts w:ascii="Times New Roman" w:eastAsia="Times New Roman" w:hAnsi="Times New Roman"/>
          <w:sz w:val="28"/>
          <w:szCs w:val="28"/>
          <w:lang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Харьков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ХНМУ, 201</w:t>
      </w:r>
      <w:r w:rsidR="00807CB7">
        <w:rPr>
          <w:rFonts w:ascii="Times New Roman" w:eastAsia="Times New Roman" w:hAnsi="Times New Roman"/>
          <w:sz w:val="28"/>
          <w:szCs w:val="28"/>
          <w:lang w:eastAsia="ru-RU"/>
        </w:rPr>
        <w:t>8</w:t>
      </w:r>
      <w:r w:rsidRPr="001C327E">
        <w:rPr>
          <w:rFonts w:ascii="Times New Roman" w:eastAsia="Times New Roman" w:hAnsi="Times New Roman"/>
          <w:sz w:val="28"/>
          <w:szCs w:val="28"/>
          <w:lang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00807CB7">
        <w:rPr>
          <w:rFonts w:ascii="Times New Roman" w:eastAsia="Times New Roman" w:hAnsi="Times New Roman"/>
          <w:sz w:val="28"/>
          <w:szCs w:val="28"/>
          <w:lang w:val="uk-UA" w:eastAsia="ru-RU"/>
        </w:rPr>
        <w:t>28</w:t>
      </w:r>
      <w:r w:rsidRPr="001C327E">
        <w:rPr>
          <w:rFonts w:ascii="Times New Roman" w:eastAsia="Times New Roman" w:hAnsi="Times New Roman"/>
          <w:sz w:val="28"/>
          <w:szCs w:val="28"/>
          <w:lang w:eastAsia="ru-RU"/>
        </w:rPr>
        <w:t> с.</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 xml:space="preserve">Ціноутворення </w:t>
      </w:r>
      <w:r w:rsidR="00807CB7">
        <w:rPr>
          <w:rFonts w:ascii="Times New Roman" w:eastAsia="Times New Roman" w:hAnsi="Times New Roman"/>
          <w:sz w:val="28"/>
          <w:szCs w:val="28"/>
          <w:lang w:val="uk-UA" w:eastAsia="ru-RU"/>
        </w:rPr>
        <w:t>в охороні здоров’я</w:t>
      </w:r>
      <w:r w:rsidRPr="00807CB7">
        <w:rPr>
          <w:rFonts w:ascii="Times New Roman" w:eastAsia="Times New Roman" w:hAnsi="Times New Roman"/>
          <w:sz w:val="28"/>
          <w:szCs w:val="28"/>
          <w:lang w:val="uk-UA" w:eastAsia="ru-RU"/>
        </w:rPr>
        <w:t xml:space="preserve">. Економіка охорони здоров’я: методичні вказівки для студентів до практичного заняття для підготовки студентів за спеціальностями 7.12010001 </w:t>
      </w:r>
      <w:r w:rsidR="00F91ADA" w:rsidRPr="00807CB7">
        <w:rPr>
          <w:rFonts w:ascii="Times New Roman" w:eastAsia="Times New Roman" w:hAnsi="Times New Roman"/>
          <w:sz w:val="28"/>
          <w:szCs w:val="28"/>
          <w:lang w:val="uk-UA" w:eastAsia="ru-RU"/>
        </w:rPr>
        <w:t>«</w:t>
      </w:r>
      <w:r w:rsidRPr="00807CB7">
        <w:rPr>
          <w:rFonts w:ascii="Times New Roman" w:eastAsia="Times New Roman" w:hAnsi="Times New Roman"/>
          <w:sz w:val="28"/>
          <w:szCs w:val="28"/>
          <w:lang w:val="uk-UA" w:eastAsia="ru-RU"/>
        </w:rPr>
        <w:t>Лікувальна</w:t>
      </w:r>
      <w:r w:rsidRPr="001C327E">
        <w:rPr>
          <w:rFonts w:ascii="Times New Roman" w:eastAsia="Times New Roman" w:hAnsi="Times New Roman"/>
          <w:sz w:val="28"/>
          <w:szCs w:val="28"/>
          <w:lang w:val="uk-UA" w:eastAsia="ru-RU"/>
        </w:rPr>
        <w:t xml:space="preserve"> справа</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7.12010002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Педіатрія</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7.12010003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Медико-профілактична справа</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7.12010005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Стоматологія</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val="uk-UA" w:eastAsia="ru-RU"/>
        </w:rPr>
        <w:t xml:space="preserve"> / </w:t>
      </w:r>
      <w:proofErr w:type="spellStart"/>
      <w:r w:rsidRPr="001C327E">
        <w:rPr>
          <w:rFonts w:ascii="Times New Roman" w:eastAsia="Times New Roman" w:hAnsi="Times New Roman"/>
          <w:sz w:val="28"/>
          <w:szCs w:val="28"/>
          <w:lang w:val="uk-UA" w:eastAsia="ru-RU"/>
        </w:rPr>
        <w:t>укл</w:t>
      </w:r>
      <w:proofErr w:type="spellEnd"/>
      <w:r w:rsidRPr="001C327E">
        <w:rPr>
          <w:rFonts w:ascii="Times New Roman" w:eastAsia="Times New Roman" w:hAnsi="Times New Roman"/>
          <w:sz w:val="28"/>
          <w:szCs w:val="28"/>
          <w:lang w:val="uk-UA" w:eastAsia="ru-RU"/>
        </w:rPr>
        <w:t>. В.А. </w:t>
      </w:r>
      <w:proofErr w:type="spellStart"/>
      <w:r w:rsidRPr="001C327E">
        <w:rPr>
          <w:rFonts w:ascii="Times New Roman" w:eastAsia="Times New Roman" w:hAnsi="Times New Roman"/>
          <w:sz w:val="28"/>
          <w:szCs w:val="28"/>
          <w:lang w:val="uk-UA" w:eastAsia="ru-RU"/>
        </w:rPr>
        <w:t>Огнєв</w:t>
      </w:r>
      <w:proofErr w:type="spellEnd"/>
      <w:r w:rsidRPr="001C327E">
        <w:rPr>
          <w:rFonts w:ascii="Times New Roman" w:eastAsia="Times New Roman" w:hAnsi="Times New Roman"/>
          <w:sz w:val="28"/>
          <w:szCs w:val="28"/>
          <w:lang w:val="uk-UA" w:eastAsia="ru-RU"/>
        </w:rPr>
        <w:t xml:space="preserve">, </w:t>
      </w:r>
      <w:r w:rsidR="00807CB7">
        <w:rPr>
          <w:rFonts w:ascii="Times New Roman" w:eastAsia="Times New Roman" w:hAnsi="Times New Roman"/>
          <w:sz w:val="28"/>
          <w:szCs w:val="28"/>
          <w:lang w:val="uk-UA" w:eastAsia="ru-RU"/>
        </w:rPr>
        <w:t xml:space="preserve">В.І. Кравченко, </w:t>
      </w:r>
      <w:r w:rsidRPr="001C327E">
        <w:rPr>
          <w:rFonts w:ascii="Times New Roman" w:eastAsia="Times New Roman" w:hAnsi="Times New Roman"/>
          <w:sz w:val="28"/>
          <w:szCs w:val="28"/>
          <w:lang w:val="uk-UA" w:eastAsia="ru-RU"/>
        </w:rPr>
        <w:t>І.А. </w:t>
      </w:r>
      <w:proofErr w:type="spellStart"/>
      <w:r w:rsidRPr="001C327E">
        <w:rPr>
          <w:rFonts w:ascii="Times New Roman" w:eastAsia="Times New Roman" w:hAnsi="Times New Roman"/>
          <w:sz w:val="28"/>
          <w:szCs w:val="28"/>
          <w:lang w:val="uk-UA" w:eastAsia="ru-RU"/>
        </w:rPr>
        <w:t>Чухно</w:t>
      </w:r>
      <w:proofErr w:type="spellEnd"/>
      <w:r w:rsidR="00807CB7">
        <w:rPr>
          <w:rFonts w:ascii="Times New Roman" w:eastAsia="Times New Roman" w:hAnsi="Times New Roman"/>
          <w:sz w:val="28"/>
          <w:szCs w:val="28"/>
          <w:lang w:val="uk-UA" w:eastAsia="ru-RU"/>
        </w:rPr>
        <w:t>, О.А. Мельниченко</w:t>
      </w:r>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Харків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ХНМУ, 201</w:t>
      </w:r>
      <w:r w:rsidR="00807CB7">
        <w:rPr>
          <w:rFonts w:ascii="Times New Roman" w:eastAsia="Times New Roman" w:hAnsi="Times New Roman"/>
          <w:sz w:val="28"/>
          <w:szCs w:val="28"/>
          <w:lang w:val="uk-UA" w:eastAsia="ru-RU"/>
        </w:rPr>
        <w:t>8</w:t>
      </w:r>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3</w:t>
      </w:r>
      <w:r w:rsidR="00807CB7">
        <w:rPr>
          <w:rFonts w:ascii="Times New Roman" w:eastAsia="Times New Roman" w:hAnsi="Times New Roman"/>
          <w:sz w:val="28"/>
          <w:szCs w:val="28"/>
          <w:lang w:val="uk-UA" w:eastAsia="ru-RU"/>
        </w:rPr>
        <w:t>0</w:t>
      </w:r>
      <w:r w:rsidRPr="001C327E">
        <w:rPr>
          <w:rFonts w:ascii="Times New Roman" w:eastAsia="Times New Roman" w:hAnsi="Times New Roman"/>
          <w:sz w:val="28"/>
          <w:szCs w:val="28"/>
          <w:lang w:val="uk-UA" w:eastAsia="ru-RU"/>
        </w:rPr>
        <w:t> с.</w:t>
      </w:r>
    </w:p>
    <w:p w:rsidR="008C0881" w:rsidRPr="001C327E" w:rsidRDefault="008C0881" w:rsidP="001E5634">
      <w:pPr>
        <w:pStyle w:val="a5"/>
        <w:numPr>
          <w:ilvl w:val="0"/>
          <w:numId w:val="2"/>
        </w:numPr>
        <w:tabs>
          <w:tab w:val="num" w:pos="1134"/>
        </w:tabs>
        <w:spacing w:after="0" w:line="240" w:lineRule="auto"/>
        <w:ind w:left="0" w:firstLine="851"/>
        <w:jc w:val="both"/>
        <w:rPr>
          <w:rFonts w:ascii="Times New Roman" w:eastAsia="Times New Roman" w:hAnsi="Times New Roman"/>
          <w:sz w:val="28"/>
          <w:szCs w:val="28"/>
          <w:lang w:eastAsia="ru-RU"/>
        </w:rPr>
      </w:pPr>
      <w:proofErr w:type="spellStart"/>
      <w:r w:rsidRPr="001C327E">
        <w:rPr>
          <w:rFonts w:ascii="Times New Roman" w:eastAsia="Times New Roman" w:hAnsi="Times New Roman"/>
          <w:sz w:val="28"/>
          <w:szCs w:val="28"/>
          <w:lang w:eastAsia="ru-RU"/>
        </w:rPr>
        <w:t>Шейман</w:t>
      </w:r>
      <w:proofErr w:type="spellEnd"/>
      <w:r w:rsidRPr="001C327E">
        <w:rPr>
          <w:rFonts w:ascii="Times New Roman" w:eastAsia="Times New Roman" w:hAnsi="Times New Roman"/>
          <w:sz w:val="28"/>
          <w:szCs w:val="28"/>
          <w:lang w:eastAsia="ru-RU"/>
        </w:rPr>
        <w:t xml:space="preserve"> И.М., Шишкин С.В., </w:t>
      </w:r>
      <w:proofErr w:type="spellStart"/>
      <w:r w:rsidRPr="001C327E">
        <w:rPr>
          <w:rFonts w:ascii="Times New Roman" w:eastAsia="Times New Roman" w:hAnsi="Times New Roman"/>
          <w:sz w:val="28"/>
          <w:szCs w:val="28"/>
          <w:lang w:eastAsia="ru-RU"/>
        </w:rPr>
        <w:t>Колосницина</w:t>
      </w:r>
      <w:proofErr w:type="spellEnd"/>
      <w:r w:rsidRPr="001C327E">
        <w:rPr>
          <w:rFonts w:ascii="Times New Roman" w:eastAsia="Times New Roman" w:hAnsi="Times New Roman"/>
          <w:sz w:val="28"/>
          <w:szCs w:val="28"/>
          <w:lang w:eastAsia="ru-RU"/>
        </w:rPr>
        <w:t> М.Г. Экономика здрав</w:t>
      </w:r>
      <w:r w:rsidR="00F92FDA">
        <w:rPr>
          <w:rFonts w:ascii="Times New Roman" w:eastAsia="Times New Roman" w:hAnsi="Times New Roman"/>
          <w:sz w:val="28"/>
          <w:szCs w:val="28"/>
          <w:lang w:val="uk-UA" w:eastAsia="ru-RU"/>
        </w:rPr>
        <w:t>о</w:t>
      </w:r>
      <w:r w:rsidRPr="001C327E">
        <w:rPr>
          <w:rFonts w:ascii="Times New Roman" w:eastAsia="Times New Roman" w:hAnsi="Times New Roman"/>
          <w:sz w:val="28"/>
          <w:szCs w:val="28"/>
          <w:lang w:eastAsia="ru-RU"/>
        </w:rPr>
        <w:t xml:space="preserve">охранения.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Москва</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xml:space="preserve">: Высшая школа экономики, 2009.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480 с.</w:t>
      </w:r>
    </w:p>
    <w:p w:rsidR="008C0881" w:rsidRPr="001C327E" w:rsidRDefault="008C0881" w:rsidP="00F91ADA">
      <w:pPr>
        <w:jc w:val="center"/>
        <w:rPr>
          <w:b/>
          <w:sz w:val="28"/>
          <w:szCs w:val="28"/>
        </w:rPr>
      </w:pPr>
      <w:r w:rsidRPr="001C327E">
        <w:rPr>
          <w:b/>
          <w:sz w:val="28"/>
          <w:szCs w:val="28"/>
        </w:rPr>
        <w:lastRenderedPageBreak/>
        <w:t>Допоміжна література</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proofErr w:type="spellStart"/>
      <w:r w:rsidRPr="001C327E">
        <w:rPr>
          <w:rFonts w:ascii="Times New Roman" w:eastAsia="Times New Roman" w:hAnsi="Times New Roman"/>
          <w:sz w:val="28"/>
          <w:szCs w:val="28"/>
          <w:lang w:eastAsia="ru-RU"/>
        </w:rPr>
        <w:t>Агарков</w:t>
      </w:r>
      <w:proofErr w:type="spellEnd"/>
      <w:r w:rsidRPr="001C327E">
        <w:rPr>
          <w:rFonts w:ascii="Times New Roman" w:eastAsia="Times New Roman" w:hAnsi="Times New Roman"/>
          <w:sz w:val="28"/>
          <w:szCs w:val="28"/>
          <w:lang w:eastAsia="ru-RU"/>
        </w:rPr>
        <w:t xml:space="preserve"> В.И., Грищенко С.В., </w:t>
      </w:r>
      <w:proofErr w:type="spellStart"/>
      <w:r w:rsidRPr="001C327E">
        <w:rPr>
          <w:rFonts w:ascii="Times New Roman" w:eastAsia="Times New Roman" w:hAnsi="Times New Roman"/>
          <w:sz w:val="28"/>
          <w:szCs w:val="28"/>
          <w:lang w:eastAsia="ru-RU"/>
        </w:rPr>
        <w:t>Северин</w:t>
      </w:r>
      <w:proofErr w:type="spellEnd"/>
      <w:r w:rsidRPr="001C327E">
        <w:rPr>
          <w:rFonts w:ascii="Times New Roman" w:eastAsia="Times New Roman" w:hAnsi="Times New Roman"/>
          <w:sz w:val="28"/>
          <w:szCs w:val="28"/>
          <w:lang w:eastAsia="ru-RU"/>
        </w:rPr>
        <w:t> Г.К. и др. Теоретические основы экономики здравоохранения: учебное пособие для медицинских ВУЗов / под. ред. В.И. </w:t>
      </w:r>
      <w:proofErr w:type="spellStart"/>
      <w:r w:rsidRPr="001C327E">
        <w:rPr>
          <w:rFonts w:ascii="Times New Roman" w:eastAsia="Times New Roman" w:hAnsi="Times New Roman"/>
          <w:sz w:val="28"/>
          <w:szCs w:val="28"/>
          <w:lang w:eastAsia="ru-RU"/>
        </w:rPr>
        <w:t>Агаркова</w:t>
      </w:r>
      <w:proofErr w:type="spellEnd"/>
      <w:r w:rsidRPr="001C327E">
        <w:rPr>
          <w:rFonts w:ascii="Times New Roman" w:eastAsia="Times New Roman" w:hAnsi="Times New Roman"/>
          <w:sz w:val="28"/>
          <w:szCs w:val="28"/>
          <w:lang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Донецк</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xml:space="preserve">: </w:t>
      </w:r>
      <w:proofErr w:type="spellStart"/>
      <w:r w:rsidRPr="001C327E">
        <w:rPr>
          <w:rFonts w:ascii="Times New Roman" w:eastAsia="Times New Roman" w:hAnsi="Times New Roman"/>
          <w:sz w:val="28"/>
          <w:szCs w:val="28"/>
          <w:lang w:eastAsia="ru-RU"/>
        </w:rPr>
        <w:t>Ноулидж</w:t>
      </w:r>
      <w:proofErr w:type="spellEnd"/>
      <w:r w:rsidRPr="001C327E">
        <w:rPr>
          <w:rFonts w:ascii="Times New Roman" w:eastAsia="Times New Roman" w:hAnsi="Times New Roman"/>
          <w:sz w:val="28"/>
          <w:szCs w:val="28"/>
          <w:lang w:eastAsia="ru-RU"/>
        </w:rPr>
        <w:t>, 2010.</w:t>
      </w:r>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267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proofErr w:type="spellStart"/>
      <w:r w:rsidRPr="001C327E">
        <w:rPr>
          <w:rFonts w:ascii="Times New Roman" w:eastAsia="Times New Roman" w:hAnsi="Times New Roman"/>
          <w:sz w:val="28"/>
          <w:szCs w:val="28"/>
          <w:lang w:val="uk-UA" w:eastAsia="ru-RU"/>
        </w:rPr>
        <w:t>Ахламов</w:t>
      </w:r>
      <w:proofErr w:type="spellEnd"/>
      <w:r w:rsidRPr="001C327E">
        <w:rPr>
          <w:rFonts w:ascii="Times New Roman" w:eastAsia="Times New Roman" w:hAnsi="Times New Roman"/>
          <w:sz w:val="28"/>
          <w:szCs w:val="28"/>
          <w:lang w:val="uk-UA" w:eastAsia="ru-RU"/>
        </w:rPr>
        <w:t xml:space="preserve"> А.Г., </w:t>
      </w:r>
      <w:proofErr w:type="spellStart"/>
      <w:r w:rsidRPr="001C327E">
        <w:rPr>
          <w:rFonts w:ascii="Times New Roman" w:eastAsia="Times New Roman" w:hAnsi="Times New Roman"/>
          <w:sz w:val="28"/>
          <w:szCs w:val="28"/>
          <w:lang w:val="uk-UA" w:eastAsia="ru-RU"/>
        </w:rPr>
        <w:t>Кусик</w:t>
      </w:r>
      <w:proofErr w:type="spellEnd"/>
      <w:r w:rsidRPr="001C327E">
        <w:rPr>
          <w:rFonts w:ascii="Times New Roman" w:eastAsia="Times New Roman" w:hAnsi="Times New Roman"/>
          <w:sz w:val="28"/>
          <w:szCs w:val="28"/>
          <w:lang w:val="uk-UA" w:eastAsia="ru-RU"/>
        </w:rPr>
        <w:t> Н.Л. Економіка та фінансування охорони здоро</w:t>
      </w:r>
      <w:r w:rsidRPr="001C327E">
        <w:rPr>
          <w:rFonts w:ascii="Times New Roman" w:eastAsia="Times New Roman" w:hAnsi="Times New Roman"/>
          <w:sz w:val="28"/>
          <w:szCs w:val="28"/>
          <w:lang w:val="uk-UA" w:eastAsia="ru-RU"/>
        </w:rPr>
        <w:softHyphen/>
        <w:t xml:space="preserve">в’я: навчально-методичний посібник.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Одеса</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xml:space="preserve">: ОРІДУ НАДУ, 2011.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134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r w:rsidRPr="001C327E">
        <w:rPr>
          <w:rFonts w:ascii="Times New Roman" w:eastAsia="Times New Roman" w:hAnsi="Times New Roman"/>
          <w:sz w:val="28"/>
          <w:szCs w:val="28"/>
          <w:lang w:val="uk-UA" w:eastAsia="ru-RU"/>
        </w:rPr>
        <w:t>Економіка підприємства: підручник / [</w:t>
      </w:r>
      <w:proofErr w:type="spellStart"/>
      <w:r w:rsidRPr="001C327E">
        <w:rPr>
          <w:rFonts w:ascii="Times New Roman" w:eastAsia="Times New Roman" w:hAnsi="Times New Roman"/>
          <w:sz w:val="28"/>
          <w:szCs w:val="28"/>
          <w:lang w:val="uk-UA" w:eastAsia="ru-RU"/>
        </w:rPr>
        <w:t>ко</w:t>
      </w:r>
      <w:r w:rsidR="00F92FDA">
        <w:rPr>
          <w:rFonts w:ascii="Times New Roman" w:eastAsia="Times New Roman" w:hAnsi="Times New Roman"/>
          <w:sz w:val="28"/>
          <w:szCs w:val="28"/>
          <w:lang w:val="uk-UA" w:eastAsia="ru-RU"/>
        </w:rPr>
        <w:t>л</w:t>
      </w:r>
      <w:proofErr w:type="spellEnd"/>
      <w:r w:rsidR="00F92FDA">
        <w:rPr>
          <w:rFonts w:ascii="Times New Roman" w:eastAsia="Times New Roman" w:hAnsi="Times New Roman"/>
          <w:sz w:val="28"/>
          <w:szCs w:val="28"/>
          <w:lang w:val="uk-UA" w:eastAsia="ru-RU"/>
        </w:rPr>
        <w:t xml:space="preserve">. </w:t>
      </w:r>
      <w:proofErr w:type="spellStart"/>
      <w:r w:rsidR="00F92FDA">
        <w:rPr>
          <w:rFonts w:ascii="Times New Roman" w:eastAsia="Times New Roman" w:hAnsi="Times New Roman"/>
          <w:sz w:val="28"/>
          <w:szCs w:val="28"/>
          <w:lang w:val="uk-UA" w:eastAsia="ru-RU"/>
        </w:rPr>
        <w:t>авт</w:t>
      </w:r>
      <w:proofErr w:type="spellEnd"/>
      <w:r w:rsidR="00F92FDA">
        <w:rPr>
          <w:rFonts w:ascii="Times New Roman" w:eastAsia="Times New Roman" w:hAnsi="Times New Roman"/>
          <w:sz w:val="28"/>
          <w:szCs w:val="28"/>
          <w:lang w:val="uk-UA" w:eastAsia="ru-RU"/>
        </w:rPr>
        <w:t xml:space="preserve">.]; за </w:t>
      </w:r>
      <w:proofErr w:type="spellStart"/>
      <w:r w:rsidR="00F92FDA">
        <w:rPr>
          <w:rFonts w:ascii="Times New Roman" w:eastAsia="Times New Roman" w:hAnsi="Times New Roman"/>
          <w:sz w:val="28"/>
          <w:szCs w:val="28"/>
          <w:lang w:val="uk-UA" w:eastAsia="ru-RU"/>
        </w:rPr>
        <w:t>заг</w:t>
      </w:r>
      <w:proofErr w:type="spellEnd"/>
      <w:r w:rsidR="00F92FDA">
        <w:rPr>
          <w:rFonts w:ascii="Times New Roman" w:eastAsia="Times New Roman" w:hAnsi="Times New Roman"/>
          <w:sz w:val="28"/>
          <w:szCs w:val="28"/>
          <w:lang w:val="uk-UA" w:eastAsia="ru-RU"/>
        </w:rPr>
        <w:t>. ред. С.Ф. </w:t>
      </w:r>
      <w:proofErr w:type="spellStart"/>
      <w:r w:rsidR="00F92FDA">
        <w:rPr>
          <w:rFonts w:ascii="Times New Roman" w:eastAsia="Times New Roman" w:hAnsi="Times New Roman"/>
          <w:sz w:val="28"/>
          <w:szCs w:val="28"/>
          <w:lang w:val="uk-UA" w:eastAsia="ru-RU"/>
        </w:rPr>
        <w:t>Пок</w:t>
      </w:r>
      <w:r w:rsidRPr="001C327E">
        <w:rPr>
          <w:rFonts w:ascii="Times New Roman" w:eastAsia="Times New Roman" w:hAnsi="Times New Roman"/>
          <w:sz w:val="28"/>
          <w:szCs w:val="28"/>
          <w:lang w:val="uk-UA" w:eastAsia="ru-RU"/>
        </w:rPr>
        <w:t>ропивного</w:t>
      </w:r>
      <w:proofErr w:type="spellEnd"/>
      <w:r w:rsidRPr="001C327E">
        <w:rPr>
          <w:rFonts w:ascii="Times New Roman" w:eastAsia="Times New Roman" w:hAnsi="Times New Roman"/>
          <w:sz w:val="28"/>
          <w:szCs w:val="28"/>
          <w:lang w:val="uk-UA" w:eastAsia="ru-RU"/>
        </w:rPr>
        <w:t xml:space="preserve">. 2-ге вид., перероб. та </w:t>
      </w:r>
      <w:proofErr w:type="spellStart"/>
      <w:r w:rsidRPr="001C327E">
        <w:rPr>
          <w:rFonts w:ascii="Times New Roman" w:eastAsia="Times New Roman" w:hAnsi="Times New Roman"/>
          <w:sz w:val="28"/>
          <w:szCs w:val="28"/>
          <w:lang w:val="uk-UA" w:eastAsia="ru-RU"/>
        </w:rPr>
        <w:t>доп</w:t>
      </w:r>
      <w:proofErr w:type="spellEnd"/>
      <w:r w:rsidRPr="001C327E">
        <w:rPr>
          <w:rFonts w:ascii="Times New Roman" w:eastAsia="Times New Roman" w:hAnsi="Times New Roman"/>
          <w:sz w:val="28"/>
          <w:szCs w:val="28"/>
          <w:lang w:val="uk-UA"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Київ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val="uk-UA" w:eastAsia="ru-RU"/>
        </w:rPr>
        <w:t xml:space="preserve">: КНЕУ, 2005.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528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eastAsia="ru-RU"/>
        </w:rPr>
      </w:pPr>
      <w:r w:rsidRPr="001C327E">
        <w:rPr>
          <w:rFonts w:ascii="Times New Roman" w:eastAsia="Times New Roman" w:hAnsi="Times New Roman"/>
          <w:sz w:val="28"/>
          <w:szCs w:val="28"/>
          <w:lang w:eastAsia="ru-RU"/>
        </w:rPr>
        <w:t>Каминская Т.М. Рынок медицинских услуг: Опыт теоретико-институ</w:t>
      </w:r>
      <w:r w:rsidRPr="001C327E">
        <w:rPr>
          <w:rFonts w:ascii="Times New Roman" w:eastAsia="Times New Roman" w:hAnsi="Times New Roman"/>
          <w:sz w:val="28"/>
          <w:szCs w:val="28"/>
          <w:lang w:eastAsia="ru-RU"/>
        </w:rPr>
        <w:softHyphen/>
        <w:t xml:space="preserve">ционального анализа.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Харьков</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 xml:space="preserve">: ИПП </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Контраст</w:t>
      </w:r>
      <w:r w:rsidR="00F91ADA">
        <w:rPr>
          <w:rFonts w:ascii="Times New Roman" w:eastAsia="Times New Roman" w:hAnsi="Times New Roman"/>
          <w:sz w:val="28"/>
          <w:szCs w:val="28"/>
          <w:lang w:val="uk-UA" w:eastAsia="ru-RU"/>
        </w:rPr>
        <w:t>»</w:t>
      </w:r>
      <w:r w:rsidRPr="001C327E">
        <w:rPr>
          <w:rFonts w:ascii="Times New Roman" w:eastAsia="Times New Roman" w:hAnsi="Times New Roman"/>
          <w:sz w:val="28"/>
          <w:szCs w:val="28"/>
          <w:lang w:eastAsia="ru-RU"/>
        </w:rPr>
        <w:t xml:space="preserve">, 2006.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296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eastAsia="ru-RU"/>
        </w:rPr>
      </w:pPr>
      <w:proofErr w:type="spellStart"/>
      <w:r w:rsidRPr="001C327E">
        <w:rPr>
          <w:rFonts w:ascii="Times New Roman" w:eastAsia="Times New Roman" w:hAnsi="Times New Roman"/>
          <w:sz w:val="28"/>
          <w:szCs w:val="28"/>
          <w:lang w:eastAsia="ru-RU"/>
        </w:rPr>
        <w:t>Кэмпбелл</w:t>
      </w:r>
      <w:proofErr w:type="spellEnd"/>
      <w:r w:rsidRPr="001C327E">
        <w:rPr>
          <w:rFonts w:ascii="Times New Roman" w:eastAsia="Times New Roman" w:hAnsi="Times New Roman"/>
          <w:sz w:val="28"/>
          <w:szCs w:val="28"/>
          <w:lang w:eastAsia="ru-RU"/>
        </w:rPr>
        <w:t> Р.</w:t>
      </w:r>
      <w:r w:rsidR="00F92FDA">
        <w:rPr>
          <w:rFonts w:ascii="Times New Roman" w:eastAsia="Times New Roman" w:hAnsi="Times New Roman"/>
          <w:sz w:val="28"/>
          <w:szCs w:val="28"/>
          <w:lang w:val="uk-UA" w:eastAsia="ru-RU"/>
        </w:rPr>
        <w:t> </w:t>
      </w:r>
      <w:proofErr w:type="spellStart"/>
      <w:r w:rsidRPr="001C327E">
        <w:rPr>
          <w:rFonts w:ascii="Times New Roman" w:eastAsia="Times New Roman" w:hAnsi="Times New Roman"/>
          <w:sz w:val="28"/>
          <w:szCs w:val="28"/>
          <w:lang w:eastAsia="ru-RU"/>
        </w:rPr>
        <w:t>Макконнел</w:t>
      </w:r>
      <w:proofErr w:type="spellEnd"/>
      <w:r w:rsidRPr="001C327E">
        <w:rPr>
          <w:rFonts w:ascii="Times New Roman" w:eastAsia="Times New Roman" w:hAnsi="Times New Roman"/>
          <w:sz w:val="28"/>
          <w:szCs w:val="28"/>
          <w:lang w:eastAsia="ru-RU"/>
        </w:rPr>
        <w:t>, Стэнли</w:t>
      </w:r>
      <w:r w:rsidR="00F92FDA">
        <w:rPr>
          <w:rFonts w:ascii="Times New Roman" w:eastAsia="Times New Roman" w:hAnsi="Times New Roman"/>
          <w:sz w:val="28"/>
          <w:szCs w:val="28"/>
          <w:lang w:val="uk-UA" w:eastAsia="ru-RU"/>
        </w:rPr>
        <w:t> </w:t>
      </w:r>
      <w:r w:rsidRPr="001C327E">
        <w:rPr>
          <w:rFonts w:ascii="Times New Roman" w:eastAsia="Times New Roman" w:hAnsi="Times New Roman"/>
          <w:sz w:val="28"/>
          <w:szCs w:val="28"/>
          <w:lang w:eastAsia="ru-RU"/>
        </w:rPr>
        <w:t>Л.</w:t>
      </w:r>
      <w:r w:rsidR="00F92FDA">
        <w:rPr>
          <w:rFonts w:ascii="Times New Roman" w:eastAsia="Times New Roman" w:hAnsi="Times New Roman"/>
          <w:sz w:val="28"/>
          <w:szCs w:val="28"/>
          <w:lang w:val="uk-UA" w:eastAsia="ru-RU"/>
        </w:rPr>
        <w:t> </w:t>
      </w:r>
      <w:proofErr w:type="spellStart"/>
      <w:r w:rsidRPr="001C327E">
        <w:rPr>
          <w:rFonts w:ascii="Times New Roman" w:eastAsia="Times New Roman" w:hAnsi="Times New Roman"/>
          <w:sz w:val="28"/>
          <w:szCs w:val="28"/>
          <w:lang w:eastAsia="ru-RU"/>
        </w:rPr>
        <w:t>Брю</w:t>
      </w:r>
      <w:proofErr w:type="spellEnd"/>
      <w:r w:rsidRPr="001C327E">
        <w:rPr>
          <w:rFonts w:ascii="Times New Roman" w:eastAsia="Times New Roman" w:hAnsi="Times New Roman"/>
          <w:sz w:val="28"/>
          <w:szCs w:val="28"/>
          <w:lang w:eastAsia="ru-RU"/>
        </w:rPr>
        <w:t xml:space="preserve">. </w:t>
      </w:r>
      <w:proofErr w:type="spellStart"/>
      <w:r w:rsidRPr="001C327E">
        <w:rPr>
          <w:rFonts w:ascii="Times New Roman" w:eastAsia="Times New Roman" w:hAnsi="Times New Roman"/>
          <w:sz w:val="28"/>
          <w:szCs w:val="28"/>
          <w:lang w:eastAsia="ru-RU"/>
        </w:rPr>
        <w:t>Экономикс</w:t>
      </w:r>
      <w:proofErr w:type="spellEnd"/>
      <w:r w:rsidRPr="001C327E">
        <w:rPr>
          <w:rFonts w:ascii="Times New Roman" w:eastAsia="Times New Roman" w:hAnsi="Times New Roman"/>
          <w:sz w:val="28"/>
          <w:szCs w:val="28"/>
          <w:lang w:eastAsia="ru-RU"/>
        </w:rPr>
        <w:t xml:space="preserve">: принципы, проблемы и </w:t>
      </w:r>
      <w:proofErr w:type="spellStart"/>
      <w:r w:rsidRPr="001C327E">
        <w:rPr>
          <w:rFonts w:ascii="Times New Roman" w:eastAsia="Times New Roman" w:hAnsi="Times New Roman"/>
          <w:sz w:val="28"/>
          <w:szCs w:val="28"/>
          <w:lang w:eastAsia="ru-RU"/>
        </w:rPr>
        <w:t>політика</w:t>
      </w:r>
      <w:proofErr w:type="spellEnd"/>
      <w:r w:rsidRPr="001C327E">
        <w:rPr>
          <w:rFonts w:ascii="Times New Roman" w:eastAsia="Times New Roman" w:hAnsi="Times New Roman"/>
          <w:sz w:val="28"/>
          <w:szCs w:val="28"/>
          <w:lang w:eastAsia="ru-RU"/>
        </w:rPr>
        <w:t xml:space="preserve"> / [пер. с </w:t>
      </w:r>
      <w:proofErr w:type="spellStart"/>
      <w:r w:rsidRPr="001C327E">
        <w:rPr>
          <w:rFonts w:ascii="Times New Roman" w:eastAsia="Times New Roman" w:hAnsi="Times New Roman"/>
          <w:sz w:val="28"/>
          <w:szCs w:val="28"/>
          <w:lang w:eastAsia="ru-RU"/>
        </w:rPr>
        <w:t>анг</w:t>
      </w:r>
      <w:proofErr w:type="spellEnd"/>
      <w:r w:rsidRPr="001C327E">
        <w:rPr>
          <w:rFonts w:ascii="Times New Roman" w:eastAsia="Times New Roman" w:hAnsi="Times New Roman"/>
          <w:sz w:val="28"/>
          <w:szCs w:val="28"/>
          <w:lang w:eastAsia="ru-RU"/>
        </w:rPr>
        <w:t xml:space="preserve">.]. 11-го изд.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proofErr w:type="gramStart"/>
      <w:r w:rsidRPr="001C327E">
        <w:rPr>
          <w:rFonts w:ascii="Times New Roman" w:eastAsia="Times New Roman" w:hAnsi="Times New Roman"/>
          <w:sz w:val="28"/>
          <w:szCs w:val="28"/>
          <w:lang w:eastAsia="ru-RU"/>
        </w:rPr>
        <w:t>Киев</w:t>
      </w:r>
      <w:r w:rsidR="00F92FDA">
        <w:rPr>
          <w:rFonts w:ascii="Times New Roman" w:eastAsia="Times New Roman" w:hAnsi="Times New Roman"/>
          <w:sz w:val="28"/>
          <w:szCs w:val="28"/>
          <w:lang w:val="uk-UA" w:eastAsia="ru-RU"/>
        </w:rPr>
        <w:t> </w:t>
      </w:r>
      <w:r w:rsidR="00F91ADA">
        <w:rPr>
          <w:rFonts w:ascii="Times New Roman" w:eastAsia="Times New Roman" w:hAnsi="Times New Roman"/>
          <w:sz w:val="28"/>
          <w:szCs w:val="28"/>
          <w:lang w:val="uk-UA" w:eastAsia="ru-RU"/>
        </w:rPr>
        <w:t>:</w:t>
      </w:r>
      <w:proofErr w:type="gramEnd"/>
      <w:r w:rsidRPr="001C327E">
        <w:rPr>
          <w:rFonts w:ascii="Times New Roman" w:eastAsia="Times New Roman" w:hAnsi="Times New Roman"/>
          <w:sz w:val="28"/>
          <w:szCs w:val="28"/>
          <w:lang w:eastAsia="ru-RU"/>
        </w:rPr>
        <w:t xml:space="preserve"> Демос, 1998.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785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eastAsia="ru-RU"/>
        </w:rPr>
      </w:pPr>
      <w:proofErr w:type="spellStart"/>
      <w:r w:rsidRPr="001C327E">
        <w:rPr>
          <w:rFonts w:ascii="Times New Roman" w:eastAsia="Times New Roman" w:hAnsi="Times New Roman"/>
          <w:sz w:val="28"/>
          <w:szCs w:val="28"/>
          <w:lang w:eastAsia="ru-RU"/>
        </w:rPr>
        <w:t>Мочерный</w:t>
      </w:r>
      <w:proofErr w:type="spellEnd"/>
      <w:r w:rsidRPr="001C327E">
        <w:rPr>
          <w:rFonts w:ascii="Times New Roman" w:eastAsia="Times New Roman" w:hAnsi="Times New Roman"/>
          <w:sz w:val="28"/>
          <w:szCs w:val="28"/>
          <w:lang w:eastAsia="ru-RU"/>
        </w:rPr>
        <w:t> С.В., Некрасова В.В. Основы организации предпринимательской деятельности: учебник / под общ</w:t>
      </w:r>
      <w:r w:rsidR="00F91ADA">
        <w:rPr>
          <w:rFonts w:ascii="Times New Roman" w:eastAsia="Times New Roman" w:hAnsi="Times New Roman"/>
          <w:sz w:val="28"/>
          <w:szCs w:val="28"/>
          <w:lang w:eastAsia="ru-RU"/>
        </w:rPr>
        <w:t>. ред. С.В. </w:t>
      </w:r>
      <w:proofErr w:type="spellStart"/>
      <w:r w:rsidR="00F91ADA">
        <w:rPr>
          <w:rFonts w:ascii="Times New Roman" w:eastAsia="Times New Roman" w:hAnsi="Times New Roman"/>
          <w:sz w:val="28"/>
          <w:szCs w:val="28"/>
          <w:lang w:eastAsia="ru-RU"/>
        </w:rPr>
        <w:t>Мочерного</w:t>
      </w:r>
      <w:proofErr w:type="spellEnd"/>
      <w:r w:rsidR="00F91ADA">
        <w:rPr>
          <w:rFonts w:ascii="Times New Roman" w:eastAsia="Times New Roman" w:hAnsi="Times New Roman"/>
          <w:sz w:val="28"/>
          <w:szCs w:val="28"/>
          <w:lang w:eastAsia="ru-RU"/>
        </w:rPr>
        <w:t xml:space="preserve">.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00F91ADA">
        <w:rPr>
          <w:rFonts w:ascii="Times New Roman" w:eastAsia="Times New Roman" w:hAnsi="Times New Roman"/>
          <w:sz w:val="28"/>
          <w:szCs w:val="28"/>
          <w:lang w:eastAsia="ru-RU"/>
        </w:rPr>
        <w:t>Москва</w:t>
      </w:r>
      <w:r w:rsidR="00F92FDA">
        <w:rPr>
          <w:rFonts w:ascii="Times New Roman" w:eastAsia="Times New Roman" w:hAnsi="Times New Roman"/>
          <w:sz w:val="28"/>
          <w:szCs w:val="28"/>
          <w:lang w:val="uk-UA" w:eastAsia="ru-RU"/>
        </w:rPr>
        <w:t> </w:t>
      </w:r>
      <w:r w:rsidR="00F91ADA">
        <w:rPr>
          <w:rFonts w:ascii="Times New Roman" w:eastAsia="Times New Roman" w:hAnsi="Times New Roman"/>
          <w:sz w:val="28"/>
          <w:szCs w:val="28"/>
          <w:lang w:eastAsia="ru-RU"/>
        </w:rPr>
        <w:t xml:space="preserve">: </w:t>
      </w:r>
      <w:proofErr w:type="spellStart"/>
      <w:r w:rsidRPr="001C327E">
        <w:rPr>
          <w:rFonts w:ascii="Times New Roman" w:eastAsia="Times New Roman" w:hAnsi="Times New Roman"/>
          <w:sz w:val="28"/>
          <w:szCs w:val="28"/>
          <w:lang w:eastAsia="ru-RU"/>
        </w:rPr>
        <w:t>Приориздат</w:t>
      </w:r>
      <w:proofErr w:type="spellEnd"/>
      <w:r w:rsidRPr="001C327E">
        <w:rPr>
          <w:rFonts w:ascii="Times New Roman" w:eastAsia="Times New Roman" w:hAnsi="Times New Roman"/>
          <w:sz w:val="28"/>
          <w:szCs w:val="28"/>
          <w:lang w:eastAsia="ru-RU"/>
        </w:rPr>
        <w:t xml:space="preserve">, 2004.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eastAsia="ru-RU"/>
        </w:rPr>
        <w:t>544 с.</w:t>
      </w:r>
    </w:p>
    <w:p w:rsidR="008C0881" w:rsidRPr="001C327E" w:rsidRDefault="008C0881" w:rsidP="001E5634">
      <w:pPr>
        <w:pStyle w:val="a5"/>
        <w:numPr>
          <w:ilvl w:val="0"/>
          <w:numId w:val="3"/>
        </w:numPr>
        <w:tabs>
          <w:tab w:val="left" w:pos="1134"/>
        </w:tabs>
        <w:spacing w:after="0" w:line="240" w:lineRule="auto"/>
        <w:ind w:left="0" w:firstLine="851"/>
        <w:jc w:val="both"/>
        <w:rPr>
          <w:rFonts w:ascii="Times New Roman" w:eastAsia="Times New Roman" w:hAnsi="Times New Roman"/>
          <w:sz w:val="28"/>
          <w:szCs w:val="28"/>
          <w:lang w:val="uk-UA" w:eastAsia="ru-RU"/>
        </w:rPr>
      </w:pPr>
      <w:proofErr w:type="spellStart"/>
      <w:r w:rsidRPr="001C327E">
        <w:rPr>
          <w:rFonts w:ascii="Times New Roman" w:eastAsia="Times New Roman" w:hAnsi="Times New Roman"/>
          <w:sz w:val="28"/>
          <w:szCs w:val="28"/>
          <w:lang w:val="uk-UA" w:eastAsia="ru-RU"/>
        </w:rPr>
        <w:t>Надюк</w:t>
      </w:r>
      <w:proofErr w:type="spellEnd"/>
      <w:r w:rsidRPr="001C327E">
        <w:rPr>
          <w:rFonts w:ascii="Times New Roman" w:eastAsia="Times New Roman" w:hAnsi="Times New Roman"/>
          <w:sz w:val="28"/>
          <w:szCs w:val="28"/>
          <w:lang w:val="uk-UA" w:eastAsia="ru-RU"/>
        </w:rPr>
        <w:t xml:space="preserve"> З.О. Державне регулювання ринку медичних послуг в Україні: монографія.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 xml:space="preserve">Запоріжжя, 2008. </w:t>
      </w:r>
      <w:r w:rsidR="00F91ADA" w:rsidRPr="00000144">
        <w:rPr>
          <w:rFonts w:ascii="Times New Roman" w:eastAsia="Times New Roman" w:hAnsi="Times New Roman"/>
          <w:sz w:val="28"/>
          <w:szCs w:val="28"/>
          <w:lang w:val="uk-UA" w:eastAsia="ru-RU"/>
        </w:rPr>
        <w:t>–</w:t>
      </w:r>
      <w:r w:rsidR="00F91ADA">
        <w:rPr>
          <w:rFonts w:ascii="Times New Roman" w:eastAsia="Times New Roman" w:hAnsi="Times New Roman"/>
          <w:sz w:val="28"/>
          <w:szCs w:val="28"/>
          <w:lang w:val="uk-UA" w:eastAsia="ru-RU"/>
        </w:rPr>
        <w:t xml:space="preserve"> </w:t>
      </w:r>
      <w:r w:rsidRPr="001C327E">
        <w:rPr>
          <w:rFonts w:ascii="Times New Roman" w:eastAsia="Times New Roman" w:hAnsi="Times New Roman"/>
          <w:sz w:val="28"/>
          <w:szCs w:val="28"/>
          <w:lang w:val="uk-UA" w:eastAsia="ru-RU"/>
        </w:rPr>
        <w:t>296 с.</w:t>
      </w:r>
    </w:p>
    <w:p w:rsidR="001E5634" w:rsidRPr="001C327E" w:rsidRDefault="001E5634" w:rsidP="001E5634">
      <w:pPr>
        <w:ind w:firstLine="851"/>
        <w:rPr>
          <w:sz w:val="28"/>
          <w:szCs w:val="28"/>
          <w:lang w:val="ru-RU"/>
        </w:rPr>
      </w:pPr>
    </w:p>
    <w:p w:rsidR="008C0881" w:rsidRPr="001C327E" w:rsidRDefault="008C0881" w:rsidP="00F91ADA">
      <w:pPr>
        <w:jc w:val="center"/>
        <w:rPr>
          <w:b/>
          <w:sz w:val="28"/>
          <w:szCs w:val="28"/>
        </w:rPr>
      </w:pPr>
      <w:r w:rsidRPr="001C327E">
        <w:rPr>
          <w:b/>
          <w:sz w:val="28"/>
          <w:szCs w:val="28"/>
        </w:rPr>
        <w:t>Інформаційні ресурси</w:t>
      </w:r>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Державна науково-педагогічна бібліотека України ім. В.О.</w:t>
      </w:r>
      <w:r w:rsidR="00F92FDA">
        <w:rPr>
          <w:sz w:val="28"/>
          <w:szCs w:val="28"/>
        </w:rPr>
        <w:t> </w:t>
      </w:r>
      <w:r w:rsidRPr="001C327E">
        <w:rPr>
          <w:sz w:val="28"/>
          <w:szCs w:val="28"/>
        </w:rPr>
        <w:t xml:space="preserve">Сухомлинського.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w:t>
      </w:r>
      <w:hyperlink r:id="rId10" w:history="1">
        <w:r w:rsidRPr="001C327E">
          <w:rPr>
            <w:sz w:val="28"/>
            <w:szCs w:val="28"/>
          </w:rPr>
          <w:t>http://www.dnpb.gov.ua</w:t>
        </w:r>
      </w:hyperlink>
    </w:p>
    <w:p w:rsidR="008C0881" w:rsidRPr="001C327E" w:rsidRDefault="008C0881" w:rsidP="001E5634">
      <w:pPr>
        <w:numPr>
          <w:ilvl w:val="0"/>
          <w:numId w:val="4"/>
        </w:numPr>
        <w:tabs>
          <w:tab w:val="left" w:pos="0"/>
          <w:tab w:val="left" w:pos="1276"/>
        </w:tabs>
        <w:ind w:left="0" w:firstLine="851"/>
        <w:contextualSpacing/>
        <w:jc w:val="both"/>
        <w:rPr>
          <w:sz w:val="28"/>
          <w:szCs w:val="28"/>
        </w:rPr>
      </w:pPr>
      <w:r w:rsidRPr="001C327E">
        <w:rPr>
          <w:sz w:val="28"/>
          <w:szCs w:val="28"/>
        </w:rPr>
        <w:t xml:space="preserve">Держана служба статистики України.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rPr>
        <w:t xml:space="preserve">: </w:t>
      </w:r>
      <w:hyperlink r:id="rId11" w:history="1">
        <w:r w:rsidRPr="001C327E">
          <w:rPr>
            <w:sz w:val="28"/>
            <w:szCs w:val="28"/>
          </w:rPr>
          <w:t>www.ukrstat.gov.ua</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Наукова бібліотека Харківського національного медичного університету.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w:t>
      </w:r>
      <w:hyperlink r:id="rId12" w:history="1">
        <w:r w:rsidRPr="001C327E">
          <w:rPr>
            <w:sz w:val="28"/>
            <w:szCs w:val="28"/>
          </w:rPr>
          <w:t>http://libr.knmu.edu.ua/index.php/biblioteki</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Національна бібліотека України ім. В.И. Вернадського. </w:t>
      </w:r>
      <w:r w:rsidR="00F91ADA" w:rsidRPr="00000144">
        <w:rPr>
          <w:sz w:val="28"/>
          <w:szCs w:val="28"/>
        </w:rPr>
        <w:t>–</w:t>
      </w:r>
      <w:r w:rsidR="00F91ADA">
        <w:rPr>
          <w:sz w:val="28"/>
          <w:szCs w:val="28"/>
        </w:rPr>
        <w:t xml:space="preserve"> </w:t>
      </w:r>
      <w:r w:rsidRPr="001C327E">
        <w:rPr>
          <w:sz w:val="28"/>
          <w:szCs w:val="28"/>
          <w:lang w:val="pl-PL"/>
        </w:rPr>
        <w:t>URL</w:t>
      </w:r>
      <w:r w:rsidRPr="001C327E">
        <w:rPr>
          <w:sz w:val="28"/>
          <w:szCs w:val="28"/>
        </w:rPr>
        <w:t xml:space="preserve">: </w:t>
      </w:r>
      <w:hyperlink r:id="rId13" w:history="1">
        <w:r w:rsidRPr="001C327E">
          <w:rPr>
            <w:sz w:val="28"/>
            <w:szCs w:val="28"/>
          </w:rPr>
          <w:t>http://www.nbuv.gov.ua</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Національна наукова медична бібліотека України. </w:t>
      </w:r>
      <w:r w:rsidR="00F91ADA" w:rsidRPr="00000144">
        <w:rPr>
          <w:sz w:val="28"/>
          <w:szCs w:val="28"/>
        </w:rPr>
        <w:t>–</w:t>
      </w:r>
      <w:r w:rsidR="00F91ADA">
        <w:rPr>
          <w:sz w:val="28"/>
          <w:szCs w:val="28"/>
        </w:rPr>
        <w:t xml:space="preserve"> </w:t>
      </w:r>
      <w:r w:rsidRPr="001C327E">
        <w:rPr>
          <w:sz w:val="28"/>
          <w:szCs w:val="28"/>
          <w:lang w:val="pl-PL"/>
        </w:rPr>
        <w:t>URL</w:t>
      </w:r>
      <w:r w:rsidRPr="00F91ADA">
        <w:rPr>
          <w:sz w:val="28"/>
          <w:szCs w:val="28"/>
          <w:lang w:val="ru-RU"/>
        </w:rPr>
        <w:t>:</w:t>
      </w:r>
      <w:r w:rsidRPr="001C327E">
        <w:rPr>
          <w:sz w:val="28"/>
          <w:szCs w:val="28"/>
        </w:rPr>
        <w:t xml:space="preserve"> </w:t>
      </w:r>
      <w:hyperlink r:id="rId14" w:history="1">
        <w:r w:rsidRPr="001C327E">
          <w:rPr>
            <w:sz w:val="28"/>
            <w:szCs w:val="28"/>
          </w:rPr>
          <w:t>http://www.library.gov.ua</w:t>
        </w:r>
      </w:hyperlink>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Харківська державна наукова бібліотека ім. В.Г. Короленка.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http://korolenko.kharkov.com</w:t>
      </w:r>
    </w:p>
    <w:p w:rsidR="008C0881" w:rsidRPr="001C327E" w:rsidRDefault="008C0881" w:rsidP="001E5634">
      <w:pPr>
        <w:numPr>
          <w:ilvl w:val="0"/>
          <w:numId w:val="4"/>
        </w:numPr>
        <w:tabs>
          <w:tab w:val="left" w:pos="1276"/>
          <w:tab w:val="left" w:pos="1560"/>
        </w:tabs>
        <w:ind w:left="0" w:firstLine="851"/>
        <w:jc w:val="both"/>
        <w:rPr>
          <w:sz w:val="28"/>
          <w:szCs w:val="28"/>
        </w:rPr>
      </w:pPr>
      <w:r w:rsidRPr="001C327E">
        <w:rPr>
          <w:sz w:val="28"/>
          <w:szCs w:val="28"/>
        </w:rPr>
        <w:t xml:space="preserve">Національна медична бібліотека США. </w:t>
      </w:r>
      <w:r w:rsidR="00F91ADA" w:rsidRPr="00000144">
        <w:rPr>
          <w:sz w:val="28"/>
          <w:szCs w:val="28"/>
        </w:rPr>
        <w:t>–</w:t>
      </w:r>
      <w:r w:rsidR="00F91ADA">
        <w:rPr>
          <w:sz w:val="28"/>
          <w:szCs w:val="28"/>
        </w:rPr>
        <w:t xml:space="preserve"> </w:t>
      </w:r>
      <w:r w:rsidRPr="001C327E">
        <w:rPr>
          <w:sz w:val="28"/>
          <w:szCs w:val="28"/>
          <w:lang w:val="en-US"/>
        </w:rPr>
        <w:t>URL</w:t>
      </w:r>
      <w:r w:rsidRPr="001C327E">
        <w:rPr>
          <w:sz w:val="28"/>
          <w:szCs w:val="28"/>
          <w:lang w:val="ru-RU"/>
        </w:rPr>
        <w:t>:</w:t>
      </w:r>
      <w:r w:rsidRPr="001C327E">
        <w:rPr>
          <w:sz w:val="28"/>
          <w:szCs w:val="28"/>
        </w:rPr>
        <w:t xml:space="preserve"> </w:t>
      </w:r>
      <w:hyperlink r:id="rId15" w:history="1">
        <w:r w:rsidRPr="001C327E">
          <w:rPr>
            <w:sz w:val="28"/>
            <w:szCs w:val="28"/>
          </w:rPr>
          <w:t>http://www.nlm.nih.gov</w:t>
        </w:r>
      </w:hyperlink>
    </w:p>
    <w:p w:rsidR="001E5634" w:rsidRPr="001C327E" w:rsidRDefault="001E5634" w:rsidP="001E5634">
      <w:pPr>
        <w:tabs>
          <w:tab w:val="left" w:pos="1134"/>
        </w:tabs>
        <w:ind w:firstLine="851"/>
        <w:jc w:val="both"/>
        <w:rPr>
          <w:sz w:val="28"/>
          <w:szCs w:val="28"/>
          <w:lang w:val="ru-RU"/>
        </w:rPr>
      </w:pPr>
    </w:p>
    <w:p w:rsidR="001E5634" w:rsidRPr="001C327E" w:rsidRDefault="001E5634" w:rsidP="001E5634">
      <w:pPr>
        <w:tabs>
          <w:tab w:val="left" w:pos="1134"/>
        </w:tabs>
        <w:ind w:firstLine="851"/>
        <w:jc w:val="both"/>
        <w:rPr>
          <w:sz w:val="28"/>
          <w:szCs w:val="28"/>
          <w:lang w:val="ru-RU"/>
        </w:rPr>
      </w:pPr>
    </w:p>
    <w:p w:rsidR="001E5634" w:rsidRPr="00F91ADA" w:rsidRDefault="001E5634" w:rsidP="001E5634">
      <w:pPr>
        <w:pStyle w:val="2"/>
        <w:jc w:val="center"/>
        <w:rPr>
          <w:b/>
          <w:szCs w:val="28"/>
        </w:rPr>
      </w:pPr>
      <w:r w:rsidRPr="00F91ADA">
        <w:rPr>
          <w:b/>
          <w:szCs w:val="28"/>
        </w:rPr>
        <w:t xml:space="preserve">ОСНОВНИЙ ТЕОРЕТИЧНИЙ </w:t>
      </w:r>
    </w:p>
    <w:p w:rsidR="001E5634" w:rsidRPr="00F91ADA" w:rsidRDefault="00F92FDA" w:rsidP="001E5634">
      <w:pPr>
        <w:pStyle w:val="2"/>
        <w:jc w:val="center"/>
        <w:rPr>
          <w:b/>
          <w:szCs w:val="28"/>
        </w:rPr>
      </w:pPr>
      <w:r w:rsidRPr="00F91ADA">
        <w:rPr>
          <w:b/>
          <w:szCs w:val="28"/>
        </w:rPr>
        <w:t xml:space="preserve">МАТЕРІАЛ </w:t>
      </w:r>
      <w:r w:rsidR="001E5634" w:rsidRPr="00F91ADA">
        <w:rPr>
          <w:b/>
          <w:szCs w:val="28"/>
        </w:rPr>
        <w:t>ДЛЯ ПІДГОТОВКИ ДО ЗАНЯТТЯ</w:t>
      </w:r>
    </w:p>
    <w:p w:rsidR="001E5634" w:rsidRPr="001C327E" w:rsidRDefault="001E5634" w:rsidP="001E5634">
      <w:pPr>
        <w:pStyle w:val="2"/>
        <w:ind w:firstLine="851"/>
        <w:rPr>
          <w:szCs w:val="28"/>
        </w:rPr>
      </w:pPr>
    </w:p>
    <w:p w:rsidR="008C0881" w:rsidRPr="00F91ADA" w:rsidRDefault="008C0881" w:rsidP="001E5634">
      <w:pPr>
        <w:pStyle w:val="21"/>
        <w:ind w:firstLine="0"/>
        <w:jc w:val="center"/>
        <w:rPr>
          <w:b/>
          <w:szCs w:val="38"/>
        </w:rPr>
      </w:pPr>
      <w:r w:rsidRPr="00F91ADA">
        <w:rPr>
          <w:b/>
          <w:szCs w:val="38"/>
        </w:rPr>
        <w:t>1. </w:t>
      </w:r>
      <w:r w:rsidR="00171B8A" w:rsidRPr="00F91ADA">
        <w:rPr>
          <w:b/>
          <w:szCs w:val="38"/>
        </w:rPr>
        <w:t>Страхова медицина: сутність, основні принципи</w:t>
      </w:r>
    </w:p>
    <w:p w:rsidR="00171B8A" w:rsidRPr="001C327E" w:rsidRDefault="00171B8A" w:rsidP="001E5634">
      <w:pPr>
        <w:pStyle w:val="2"/>
        <w:ind w:firstLine="851"/>
        <w:rPr>
          <w:szCs w:val="28"/>
        </w:rPr>
      </w:pPr>
      <w:r w:rsidRPr="001C327E">
        <w:rPr>
          <w:szCs w:val="28"/>
        </w:rPr>
        <w:t>Соціальна допомога при захворюваннях, травматизмі</w:t>
      </w:r>
      <w:r w:rsidR="00815E6C" w:rsidRPr="001C327E">
        <w:rPr>
          <w:szCs w:val="28"/>
        </w:rPr>
        <w:t xml:space="preserve"> та</w:t>
      </w:r>
      <w:r w:rsidRPr="001C327E">
        <w:rPr>
          <w:szCs w:val="28"/>
        </w:rPr>
        <w:t xml:space="preserve"> інвалідності, пов’язаними з виробничою діяльністю, виникла ще в Стародавній Греції та Римській імперії, де існували організації взаємодопомоги у рамках професійних гільдій (об’єднань). Ці організації займалися збором і виплатою коштів </w:t>
      </w:r>
      <w:r w:rsidR="00860ACB" w:rsidRPr="001C327E">
        <w:rPr>
          <w:szCs w:val="28"/>
        </w:rPr>
        <w:t>у</w:t>
      </w:r>
      <w:r w:rsidRPr="001C327E">
        <w:rPr>
          <w:szCs w:val="28"/>
        </w:rPr>
        <w:t xml:space="preserve"> разі виникнення необхідності надання такої допомоги. У Середньовіччі таким захистом за</w:t>
      </w:r>
      <w:r w:rsidR="00251501">
        <w:rPr>
          <w:szCs w:val="28"/>
        </w:rPr>
        <w:t>ймалися цехові та</w:t>
      </w:r>
      <w:r w:rsidRPr="001C327E">
        <w:rPr>
          <w:szCs w:val="28"/>
        </w:rPr>
        <w:t xml:space="preserve"> ремісничі союзи </w:t>
      </w:r>
      <w:r w:rsidR="00251501">
        <w:rPr>
          <w:szCs w:val="28"/>
        </w:rPr>
        <w:t>і</w:t>
      </w:r>
      <w:r w:rsidRPr="001C327E">
        <w:rPr>
          <w:szCs w:val="28"/>
        </w:rPr>
        <w:t xml:space="preserve"> </w:t>
      </w:r>
      <w:r w:rsidR="00860ACB" w:rsidRPr="001C327E">
        <w:rPr>
          <w:szCs w:val="28"/>
        </w:rPr>
        <w:t>(</w:t>
      </w:r>
      <w:r w:rsidRPr="001C327E">
        <w:rPr>
          <w:szCs w:val="28"/>
        </w:rPr>
        <w:t>частково</w:t>
      </w:r>
      <w:r w:rsidR="00860ACB" w:rsidRPr="001C327E">
        <w:rPr>
          <w:szCs w:val="28"/>
        </w:rPr>
        <w:t>)</w:t>
      </w:r>
      <w:r w:rsidRPr="001C327E">
        <w:rPr>
          <w:szCs w:val="28"/>
        </w:rPr>
        <w:t xml:space="preserve"> церква.</w:t>
      </w:r>
    </w:p>
    <w:p w:rsidR="00171B8A" w:rsidRPr="001C327E" w:rsidRDefault="00171B8A" w:rsidP="001E5634">
      <w:pPr>
        <w:pStyle w:val="2"/>
        <w:ind w:firstLine="851"/>
        <w:rPr>
          <w:szCs w:val="28"/>
        </w:rPr>
      </w:pPr>
      <w:r w:rsidRPr="001C327E">
        <w:rPr>
          <w:szCs w:val="28"/>
        </w:rPr>
        <w:t xml:space="preserve">Проте, як медичне страхування, соціальна допомога з’являється </w:t>
      </w:r>
      <w:r w:rsidR="00251501">
        <w:rPr>
          <w:szCs w:val="28"/>
        </w:rPr>
        <w:t>у</w:t>
      </w:r>
      <w:r w:rsidRPr="001C327E">
        <w:rPr>
          <w:szCs w:val="28"/>
        </w:rPr>
        <w:t xml:space="preserve"> другій половині XIX ст., коли організовується й активно проявляє себе профспілковий </w:t>
      </w:r>
      <w:r w:rsidRPr="001C327E">
        <w:rPr>
          <w:szCs w:val="28"/>
        </w:rPr>
        <w:lastRenderedPageBreak/>
        <w:t>робітничий рух, розвивається промисловість, а разом з нею зростає захворюваність, травматизм, інвалідність як результат несприятливих умов праці, його складності, завищеної тривалості робочого дня</w:t>
      </w:r>
      <w:r w:rsidR="00D31E4D" w:rsidRPr="001C327E">
        <w:rPr>
          <w:szCs w:val="28"/>
        </w:rPr>
        <w:t>.</w:t>
      </w:r>
      <w:r w:rsidRPr="001C327E">
        <w:rPr>
          <w:szCs w:val="28"/>
        </w:rPr>
        <w:t xml:space="preserve"> У багатьох європейських (особливо промислово розвинених) країнах створюються страхові лікарняні каси, на базі яких формується страхова медицина.</w:t>
      </w:r>
    </w:p>
    <w:p w:rsidR="00171B8A" w:rsidRPr="001C327E" w:rsidRDefault="00171B8A" w:rsidP="001E5634">
      <w:pPr>
        <w:pStyle w:val="2"/>
        <w:ind w:firstLine="851"/>
        <w:rPr>
          <w:szCs w:val="28"/>
        </w:rPr>
      </w:pPr>
      <w:r w:rsidRPr="001C327E">
        <w:rPr>
          <w:szCs w:val="28"/>
        </w:rPr>
        <w:t>Державний характер страхова медицина набуває в Німеччині, коли канцлером (главою Уряду) був Отто фон Бісмарк. Т</w:t>
      </w:r>
      <w:r w:rsidR="00860ACB" w:rsidRPr="001C327E">
        <w:rPr>
          <w:szCs w:val="28"/>
        </w:rPr>
        <w:t>ам</w:t>
      </w:r>
      <w:r w:rsidRPr="001C327E">
        <w:rPr>
          <w:szCs w:val="28"/>
        </w:rPr>
        <w:t xml:space="preserve"> </w:t>
      </w:r>
      <w:r w:rsidR="00860ACB" w:rsidRPr="001C327E">
        <w:rPr>
          <w:szCs w:val="28"/>
        </w:rPr>
        <w:t>у</w:t>
      </w:r>
      <w:r w:rsidRPr="001C327E">
        <w:rPr>
          <w:szCs w:val="28"/>
        </w:rPr>
        <w:t xml:space="preserve"> 1883 р. бу</w:t>
      </w:r>
      <w:r w:rsidR="00860ACB" w:rsidRPr="001C327E">
        <w:rPr>
          <w:szCs w:val="28"/>
        </w:rPr>
        <w:t>ло</w:t>
      </w:r>
      <w:r w:rsidRPr="001C327E">
        <w:rPr>
          <w:szCs w:val="28"/>
        </w:rPr>
        <w:t xml:space="preserve"> видан</w:t>
      </w:r>
      <w:r w:rsidR="00860ACB" w:rsidRPr="001C327E">
        <w:rPr>
          <w:szCs w:val="28"/>
        </w:rPr>
        <w:t>о</w:t>
      </w:r>
      <w:r w:rsidRPr="001C327E">
        <w:rPr>
          <w:szCs w:val="28"/>
        </w:rPr>
        <w:t xml:space="preserve"> перший </w:t>
      </w:r>
      <w:r w:rsidR="00860ACB" w:rsidRPr="001C327E">
        <w:rPr>
          <w:szCs w:val="28"/>
        </w:rPr>
        <w:t>З</w:t>
      </w:r>
      <w:r w:rsidRPr="001C327E">
        <w:rPr>
          <w:szCs w:val="28"/>
        </w:rPr>
        <w:t xml:space="preserve">акон про </w:t>
      </w:r>
      <w:r w:rsidR="00860ACB" w:rsidRPr="001C327E">
        <w:rPr>
          <w:szCs w:val="28"/>
        </w:rPr>
        <w:t>обов’язкове</w:t>
      </w:r>
      <w:r w:rsidRPr="001C327E">
        <w:rPr>
          <w:szCs w:val="28"/>
        </w:rPr>
        <w:t xml:space="preserve"> страхування робітників на випадок хвороби, </w:t>
      </w:r>
      <w:r w:rsidR="00251501">
        <w:rPr>
          <w:szCs w:val="28"/>
        </w:rPr>
        <w:t>у</w:t>
      </w:r>
      <w:r w:rsidRPr="001C327E">
        <w:rPr>
          <w:szCs w:val="28"/>
        </w:rPr>
        <w:t xml:space="preserve"> 1884</w:t>
      </w:r>
      <w:r w:rsidR="00C815EC">
        <w:rPr>
          <w:szCs w:val="28"/>
          <w:lang w:val="ru-RU"/>
        </w:rPr>
        <w:t> </w:t>
      </w:r>
      <w:r w:rsidRPr="001C327E">
        <w:rPr>
          <w:szCs w:val="28"/>
        </w:rPr>
        <w:t xml:space="preserve">р. – </w:t>
      </w:r>
      <w:r w:rsidR="00860ACB" w:rsidRPr="001C327E">
        <w:rPr>
          <w:szCs w:val="28"/>
        </w:rPr>
        <w:t>З</w:t>
      </w:r>
      <w:r w:rsidRPr="001C327E">
        <w:rPr>
          <w:szCs w:val="28"/>
        </w:rPr>
        <w:t>акон про страхування від нещасних випадків, а в 1889</w:t>
      </w:r>
      <w:r w:rsidR="00C815EC">
        <w:rPr>
          <w:szCs w:val="28"/>
          <w:lang w:val="ru-RU"/>
        </w:rPr>
        <w:t> </w:t>
      </w:r>
      <w:r w:rsidRPr="001C327E">
        <w:rPr>
          <w:szCs w:val="28"/>
        </w:rPr>
        <w:t xml:space="preserve">р. – </w:t>
      </w:r>
      <w:r w:rsidR="00860ACB" w:rsidRPr="001C327E">
        <w:rPr>
          <w:szCs w:val="28"/>
        </w:rPr>
        <w:t>З</w:t>
      </w:r>
      <w:r w:rsidRPr="001C327E">
        <w:rPr>
          <w:szCs w:val="28"/>
        </w:rPr>
        <w:t xml:space="preserve">акон про страхування на випадок старості та інвалідності. Система охорони здоров’я, що виникла на основі цих законів, отримала назву </w:t>
      </w:r>
      <w:r w:rsidR="00F91ADA">
        <w:rPr>
          <w:szCs w:val="28"/>
        </w:rPr>
        <w:t>«</w:t>
      </w:r>
      <w:r w:rsidRPr="001C327E">
        <w:rPr>
          <w:szCs w:val="28"/>
        </w:rPr>
        <w:t>система Бісмарка</w:t>
      </w:r>
      <w:r w:rsidR="00F91ADA">
        <w:rPr>
          <w:szCs w:val="28"/>
        </w:rPr>
        <w:t>»</w:t>
      </w:r>
      <w:r w:rsidRPr="001C327E">
        <w:rPr>
          <w:szCs w:val="28"/>
        </w:rPr>
        <w:t>. Потім (з</w:t>
      </w:r>
      <w:r w:rsidR="00C815EC">
        <w:rPr>
          <w:szCs w:val="28"/>
          <w:lang w:val="ru-RU"/>
        </w:rPr>
        <w:t> </w:t>
      </w:r>
      <w:r w:rsidRPr="001C327E">
        <w:rPr>
          <w:szCs w:val="28"/>
        </w:rPr>
        <w:t>1887</w:t>
      </w:r>
      <w:r w:rsidR="006A297B" w:rsidRPr="001C327E">
        <w:rPr>
          <w:szCs w:val="28"/>
        </w:rPr>
        <w:t> </w:t>
      </w:r>
      <w:r w:rsidRPr="001C327E">
        <w:rPr>
          <w:szCs w:val="28"/>
        </w:rPr>
        <w:t>р</w:t>
      </w:r>
      <w:r w:rsidR="00251501">
        <w:rPr>
          <w:szCs w:val="28"/>
        </w:rPr>
        <w:t>.</w:t>
      </w:r>
      <w:r w:rsidRPr="001C327E">
        <w:rPr>
          <w:szCs w:val="28"/>
        </w:rPr>
        <w:t xml:space="preserve"> по 1910</w:t>
      </w:r>
      <w:r w:rsidR="006A297B" w:rsidRPr="001C327E">
        <w:rPr>
          <w:szCs w:val="28"/>
        </w:rPr>
        <w:t> </w:t>
      </w:r>
      <w:r w:rsidRPr="001C327E">
        <w:rPr>
          <w:szCs w:val="28"/>
        </w:rPr>
        <w:t>р.) аналогічні закони бул</w:t>
      </w:r>
      <w:r w:rsidR="00860ACB" w:rsidRPr="001C327E">
        <w:rPr>
          <w:szCs w:val="28"/>
        </w:rPr>
        <w:t>о</w:t>
      </w:r>
      <w:r w:rsidRPr="001C327E">
        <w:rPr>
          <w:szCs w:val="28"/>
        </w:rPr>
        <w:t xml:space="preserve"> прийнят</w:t>
      </w:r>
      <w:r w:rsidR="00860ACB" w:rsidRPr="001C327E">
        <w:rPr>
          <w:szCs w:val="28"/>
        </w:rPr>
        <w:t>о</w:t>
      </w:r>
      <w:r w:rsidRPr="001C327E">
        <w:rPr>
          <w:szCs w:val="28"/>
        </w:rPr>
        <w:t xml:space="preserve"> в Австрії, </w:t>
      </w:r>
      <w:r w:rsidR="00860ACB" w:rsidRPr="001C327E">
        <w:rPr>
          <w:szCs w:val="28"/>
        </w:rPr>
        <w:t xml:space="preserve">Голландії, Іспанії, </w:t>
      </w:r>
      <w:r w:rsidRPr="001C327E">
        <w:rPr>
          <w:szCs w:val="28"/>
        </w:rPr>
        <w:t xml:space="preserve">Норвегії, Фінляндії, </w:t>
      </w:r>
      <w:r w:rsidR="00860ACB" w:rsidRPr="001C327E">
        <w:rPr>
          <w:szCs w:val="28"/>
        </w:rPr>
        <w:t xml:space="preserve">Франції та </w:t>
      </w:r>
      <w:r w:rsidRPr="001C327E">
        <w:rPr>
          <w:szCs w:val="28"/>
        </w:rPr>
        <w:t>Швеції.</w:t>
      </w:r>
    </w:p>
    <w:p w:rsidR="00171B8A" w:rsidRPr="001C327E" w:rsidRDefault="00171B8A" w:rsidP="001E5634">
      <w:pPr>
        <w:pStyle w:val="2"/>
        <w:ind w:firstLine="851"/>
        <w:rPr>
          <w:szCs w:val="28"/>
        </w:rPr>
      </w:pPr>
      <w:r w:rsidRPr="001C327E">
        <w:rPr>
          <w:szCs w:val="28"/>
        </w:rPr>
        <w:t xml:space="preserve">У Російській Імперії, частиною якої була </w:t>
      </w:r>
      <w:r w:rsidR="00860ACB" w:rsidRPr="001C327E">
        <w:rPr>
          <w:szCs w:val="28"/>
        </w:rPr>
        <w:t xml:space="preserve">і </w:t>
      </w:r>
      <w:r w:rsidRPr="001C327E">
        <w:rPr>
          <w:szCs w:val="28"/>
        </w:rPr>
        <w:t>Україна, в 1912</w:t>
      </w:r>
      <w:r w:rsidR="006A297B" w:rsidRPr="001C327E">
        <w:rPr>
          <w:szCs w:val="28"/>
        </w:rPr>
        <w:t> </w:t>
      </w:r>
      <w:r w:rsidRPr="001C327E">
        <w:rPr>
          <w:szCs w:val="28"/>
        </w:rPr>
        <w:t>р. бу</w:t>
      </w:r>
      <w:r w:rsidR="00860ACB" w:rsidRPr="001C327E">
        <w:rPr>
          <w:szCs w:val="28"/>
        </w:rPr>
        <w:t>ло</w:t>
      </w:r>
      <w:r w:rsidRPr="001C327E">
        <w:rPr>
          <w:szCs w:val="28"/>
        </w:rPr>
        <w:t xml:space="preserve"> прийнят</w:t>
      </w:r>
      <w:r w:rsidR="00860ACB" w:rsidRPr="001C327E">
        <w:rPr>
          <w:szCs w:val="28"/>
        </w:rPr>
        <w:t>о</w:t>
      </w:r>
      <w:r w:rsidRPr="001C327E">
        <w:rPr>
          <w:szCs w:val="28"/>
        </w:rPr>
        <w:t xml:space="preserve"> </w:t>
      </w:r>
      <w:r w:rsidR="00860ACB" w:rsidRPr="001C327E">
        <w:rPr>
          <w:szCs w:val="28"/>
        </w:rPr>
        <w:t>З</w:t>
      </w:r>
      <w:r w:rsidRPr="001C327E">
        <w:rPr>
          <w:szCs w:val="28"/>
        </w:rPr>
        <w:t xml:space="preserve">акон про введення </w:t>
      </w:r>
      <w:r w:rsidR="006A297B" w:rsidRPr="001C327E">
        <w:rPr>
          <w:szCs w:val="28"/>
        </w:rPr>
        <w:t>обов’язкового</w:t>
      </w:r>
      <w:r w:rsidRPr="001C327E">
        <w:rPr>
          <w:szCs w:val="28"/>
        </w:rPr>
        <w:t xml:space="preserve"> страхування від нещасних випадків і </w:t>
      </w:r>
      <w:proofErr w:type="spellStart"/>
      <w:r w:rsidRPr="001C327E">
        <w:rPr>
          <w:szCs w:val="28"/>
        </w:rPr>
        <w:t>хвороб</w:t>
      </w:r>
      <w:proofErr w:type="spellEnd"/>
      <w:r w:rsidRPr="001C327E">
        <w:rPr>
          <w:szCs w:val="28"/>
        </w:rPr>
        <w:t xml:space="preserve"> працюючого населення. Страхуванню підлягали не всі</w:t>
      </w:r>
      <w:r w:rsidR="006A297B" w:rsidRPr="001C327E">
        <w:rPr>
          <w:szCs w:val="28"/>
        </w:rPr>
        <w:t>:</w:t>
      </w:r>
      <w:r w:rsidRPr="001C327E">
        <w:rPr>
          <w:szCs w:val="28"/>
        </w:rPr>
        <w:t xml:space="preserve"> з 13</w:t>
      </w:r>
      <w:r w:rsidR="006A297B" w:rsidRPr="001C327E">
        <w:rPr>
          <w:szCs w:val="28"/>
        </w:rPr>
        <w:t> </w:t>
      </w:r>
      <w:r w:rsidRPr="001C327E">
        <w:rPr>
          <w:szCs w:val="28"/>
        </w:rPr>
        <w:t xml:space="preserve">млн </w:t>
      </w:r>
      <w:r w:rsidR="006A297B" w:rsidRPr="001C327E">
        <w:rPr>
          <w:szCs w:val="28"/>
        </w:rPr>
        <w:t>праців</w:t>
      </w:r>
      <w:r w:rsidRPr="001C327E">
        <w:rPr>
          <w:szCs w:val="28"/>
        </w:rPr>
        <w:t xml:space="preserve">ників право на страховку мали </w:t>
      </w:r>
      <w:r w:rsidR="006A297B" w:rsidRPr="001C327E">
        <w:rPr>
          <w:szCs w:val="28"/>
        </w:rPr>
        <w:t>лиш</w:t>
      </w:r>
      <w:r w:rsidRPr="001C327E">
        <w:rPr>
          <w:szCs w:val="28"/>
        </w:rPr>
        <w:t>и 2 млн. При цьому страхуван</w:t>
      </w:r>
      <w:r w:rsidR="006A297B" w:rsidRPr="001C327E">
        <w:rPr>
          <w:szCs w:val="28"/>
        </w:rPr>
        <w:t>н</w:t>
      </w:r>
      <w:r w:rsidRPr="001C327E">
        <w:rPr>
          <w:szCs w:val="28"/>
        </w:rPr>
        <w:t xml:space="preserve">ю не підлягали </w:t>
      </w:r>
      <w:r w:rsidR="006A297B" w:rsidRPr="001C327E">
        <w:rPr>
          <w:szCs w:val="28"/>
        </w:rPr>
        <w:t>працюю</w:t>
      </w:r>
      <w:r w:rsidRPr="001C327E">
        <w:rPr>
          <w:szCs w:val="28"/>
        </w:rPr>
        <w:t xml:space="preserve">чі Сибіру </w:t>
      </w:r>
      <w:r w:rsidR="006A297B" w:rsidRPr="001C327E">
        <w:rPr>
          <w:szCs w:val="28"/>
        </w:rPr>
        <w:t>та</w:t>
      </w:r>
      <w:r w:rsidRPr="001C327E">
        <w:rPr>
          <w:szCs w:val="28"/>
        </w:rPr>
        <w:t xml:space="preserve"> Середньої Азії, а 60</w:t>
      </w:r>
      <w:r w:rsidR="006A297B" w:rsidRPr="001C327E">
        <w:rPr>
          <w:szCs w:val="28"/>
        </w:rPr>
        <w:t> </w:t>
      </w:r>
      <w:r w:rsidRPr="001C327E">
        <w:rPr>
          <w:szCs w:val="28"/>
        </w:rPr>
        <w:t xml:space="preserve">% витрат </w:t>
      </w:r>
      <w:r w:rsidR="006A297B" w:rsidRPr="001C327E">
        <w:rPr>
          <w:szCs w:val="28"/>
        </w:rPr>
        <w:t>зі</w:t>
      </w:r>
      <w:r w:rsidRPr="001C327E">
        <w:rPr>
          <w:szCs w:val="28"/>
        </w:rPr>
        <w:t xml:space="preserve"> страхуванн</w:t>
      </w:r>
      <w:r w:rsidR="006A297B" w:rsidRPr="001C327E">
        <w:rPr>
          <w:szCs w:val="28"/>
        </w:rPr>
        <w:t>я</w:t>
      </w:r>
      <w:r w:rsidRPr="001C327E">
        <w:rPr>
          <w:szCs w:val="28"/>
        </w:rPr>
        <w:t xml:space="preserve"> оплачували самі </w:t>
      </w:r>
      <w:r w:rsidR="006A297B" w:rsidRPr="001C327E">
        <w:rPr>
          <w:szCs w:val="28"/>
        </w:rPr>
        <w:t>праців</w:t>
      </w:r>
      <w:r w:rsidRPr="001C327E">
        <w:rPr>
          <w:szCs w:val="28"/>
        </w:rPr>
        <w:t xml:space="preserve">ники. Створені </w:t>
      </w:r>
      <w:r w:rsidR="006A297B" w:rsidRPr="001C327E">
        <w:rPr>
          <w:szCs w:val="28"/>
        </w:rPr>
        <w:t>(</w:t>
      </w:r>
      <w:r w:rsidRPr="001C327E">
        <w:rPr>
          <w:szCs w:val="28"/>
        </w:rPr>
        <w:t>відповідно до закону</w:t>
      </w:r>
      <w:r w:rsidR="006A297B" w:rsidRPr="001C327E">
        <w:rPr>
          <w:szCs w:val="28"/>
        </w:rPr>
        <w:t>)</w:t>
      </w:r>
      <w:r w:rsidRPr="001C327E">
        <w:rPr>
          <w:szCs w:val="28"/>
        </w:rPr>
        <w:t xml:space="preserve"> лікарняні каси займалися страхуванням на випадок хвороби </w:t>
      </w:r>
      <w:r w:rsidR="006A297B" w:rsidRPr="001C327E">
        <w:rPr>
          <w:szCs w:val="28"/>
        </w:rPr>
        <w:t>й</w:t>
      </w:r>
      <w:r w:rsidRPr="001C327E">
        <w:rPr>
          <w:szCs w:val="28"/>
        </w:rPr>
        <w:t xml:space="preserve"> </w:t>
      </w:r>
      <w:proofErr w:type="spellStart"/>
      <w:r w:rsidRPr="001C327E">
        <w:rPr>
          <w:szCs w:val="28"/>
        </w:rPr>
        <w:t>видачею</w:t>
      </w:r>
      <w:proofErr w:type="spellEnd"/>
      <w:r w:rsidRPr="001C327E">
        <w:rPr>
          <w:szCs w:val="28"/>
        </w:rPr>
        <w:t xml:space="preserve"> грошової допомоги</w:t>
      </w:r>
      <w:r w:rsidR="00860ACB" w:rsidRPr="001C327E">
        <w:rPr>
          <w:szCs w:val="28"/>
        </w:rPr>
        <w:t>; натомість</w:t>
      </w:r>
      <w:r w:rsidRPr="001C327E">
        <w:rPr>
          <w:szCs w:val="28"/>
        </w:rPr>
        <w:t xml:space="preserve"> організація ме</w:t>
      </w:r>
      <w:r w:rsidR="006A297B" w:rsidRPr="001C327E">
        <w:rPr>
          <w:szCs w:val="28"/>
        </w:rPr>
        <w:t>дичної допомоги в їх обов’язки</w:t>
      </w:r>
      <w:r w:rsidRPr="001C327E">
        <w:rPr>
          <w:szCs w:val="28"/>
        </w:rPr>
        <w:t xml:space="preserve"> не входила. До початку 1916</w:t>
      </w:r>
      <w:r w:rsidR="006A297B" w:rsidRPr="001C327E">
        <w:rPr>
          <w:szCs w:val="28"/>
        </w:rPr>
        <w:t> </w:t>
      </w:r>
      <w:r w:rsidRPr="001C327E">
        <w:rPr>
          <w:szCs w:val="28"/>
        </w:rPr>
        <w:t>р. таких кас налічувалося близько 2 тис. і зосереджені вони були</w:t>
      </w:r>
      <w:r w:rsidR="00860ACB" w:rsidRPr="001C327E">
        <w:rPr>
          <w:szCs w:val="28"/>
        </w:rPr>
        <w:t xml:space="preserve"> переважно</w:t>
      </w:r>
      <w:r w:rsidRPr="001C327E">
        <w:rPr>
          <w:szCs w:val="28"/>
        </w:rPr>
        <w:t xml:space="preserve"> в Моск</w:t>
      </w:r>
      <w:r w:rsidR="006A297B" w:rsidRPr="001C327E">
        <w:rPr>
          <w:szCs w:val="28"/>
        </w:rPr>
        <w:t>ві</w:t>
      </w:r>
      <w:r w:rsidR="00860ACB" w:rsidRPr="001C327E">
        <w:rPr>
          <w:szCs w:val="28"/>
        </w:rPr>
        <w:t xml:space="preserve"> та</w:t>
      </w:r>
      <w:r w:rsidR="006A297B" w:rsidRPr="001C327E">
        <w:rPr>
          <w:szCs w:val="28"/>
        </w:rPr>
        <w:t xml:space="preserve"> Санкт-Петербурзі, тоді як </w:t>
      </w:r>
      <w:r w:rsidRPr="001C327E">
        <w:rPr>
          <w:szCs w:val="28"/>
        </w:rPr>
        <w:t xml:space="preserve">незначне </w:t>
      </w:r>
      <w:r w:rsidR="006A297B" w:rsidRPr="001C327E">
        <w:rPr>
          <w:szCs w:val="28"/>
        </w:rPr>
        <w:t xml:space="preserve">їх </w:t>
      </w:r>
      <w:r w:rsidRPr="001C327E">
        <w:rPr>
          <w:szCs w:val="28"/>
        </w:rPr>
        <w:t xml:space="preserve">число </w:t>
      </w:r>
      <w:r w:rsidR="006A297B" w:rsidRPr="001C327E">
        <w:rPr>
          <w:szCs w:val="28"/>
        </w:rPr>
        <w:t>–</w:t>
      </w:r>
      <w:r w:rsidRPr="001C327E">
        <w:rPr>
          <w:szCs w:val="28"/>
        </w:rPr>
        <w:t xml:space="preserve"> в</w:t>
      </w:r>
      <w:r w:rsidR="006A297B" w:rsidRPr="001C327E">
        <w:rPr>
          <w:szCs w:val="28"/>
        </w:rPr>
        <w:t xml:space="preserve"> </w:t>
      </w:r>
      <w:r w:rsidRPr="001C327E">
        <w:rPr>
          <w:szCs w:val="28"/>
        </w:rPr>
        <w:t>Києві</w:t>
      </w:r>
      <w:r w:rsidR="00860ACB" w:rsidRPr="001C327E">
        <w:rPr>
          <w:szCs w:val="28"/>
        </w:rPr>
        <w:t xml:space="preserve"> та</w:t>
      </w:r>
      <w:r w:rsidRPr="001C327E">
        <w:rPr>
          <w:szCs w:val="28"/>
        </w:rPr>
        <w:t xml:space="preserve"> Харкові.</w:t>
      </w:r>
    </w:p>
    <w:p w:rsidR="00171B8A" w:rsidRPr="001C327E" w:rsidRDefault="00171B8A" w:rsidP="001E5634">
      <w:pPr>
        <w:pStyle w:val="2"/>
        <w:ind w:firstLine="851"/>
        <w:rPr>
          <w:szCs w:val="28"/>
        </w:rPr>
      </w:pPr>
      <w:r w:rsidRPr="001C327E">
        <w:rPr>
          <w:szCs w:val="28"/>
        </w:rPr>
        <w:t xml:space="preserve">Після революції </w:t>
      </w:r>
      <w:r w:rsidR="006A297B" w:rsidRPr="001C327E">
        <w:rPr>
          <w:szCs w:val="28"/>
        </w:rPr>
        <w:t xml:space="preserve">(1917 р.) </w:t>
      </w:r>
      <w:r w:rsidR="00860ACB" w:rsidRPr="001C327E">
        <w:rPr>
          <w:szCs w:val="28"/>
        </w:rPr>
        <w:t xml:space="preserve">у зв’язку з введенням державної монополії на медичне обслуговування населення та державне фінансування всієї системи охорони здоров’я </w:t>
      </w:r>
      <w:r w:rsidRPr="001C327E">
        <w:rPr>
          <w:szCs w:val="28"/>
        </w:rPr>
        <w:t>лікарняні каси бул</w:t>
      </w:r>
      <w:r w:rsidR="006A297B" w:rsidRPr="001C327E">
        <w:rPr>
          <w:szCs w:val="28"/>
        </w:rPr>
        <w:t>о</w:t>
      </w:r>
      <w:r w:rsidRPr="001C327E">
        <w:rPr>
          <w:szCs w:val="28"/>
        </w:rPr>
        <w:t xml:space="preserve"> скасован</w:t>
      </w:r>
      <w:r w:rsidR="006A297B" w:rsidRPr="001C327E">
        <w:rPr>
          <w:szCs w:val="28"/>
        </w:rPr>
        <w:t>о</w:t>
      </w:r>
      <w:r w:rsidRPr="001C327E">
        <w:rPr>
          <w:szCs w:val="28"/>
        </w:rPr>
        <w:t>.</w:t>
      </w:r>
    </w:p>
    <w:p w:rsidR="001E5634" w:rsidRPr="001C327E" w:rsidRDefault="00171B8A" w:rsidP="001E5634">
      <w:pPr>
        <w:pStyle w:val="2"/>
        <w:ind w:firstLine="851"/>
        <w:rPr>
          <w:szCs w:val="28"/>
          <w:lang w:val="ru-RU"/>
        </w:rPr>
      </w:pPr>
      <w:r w:rsidRPr="001C327E">
        <w:rPr>
          <w:szCs w:val="28"/>
        </w:rPr>
        <w:t>Як одна з форм загальнодержавно</w:t>
      </w:r>
      <w:r w:rsidR="006A297B" w:rsidRPr="001C327E">
        <w:rPr>
          <w:szCs w:val="28"/>
        </w:rPr>
        <w:t>го</w:t>
      </w:r>
      <w:r w:rsidRPr="001C327E">
        <w:rPr>
          <w:szCs w:val="28"/>
        </w:rPr>
        <w:t xml:space="preserve"> соціального захисту населення, </w:t>
      </w:r>
      <w:r w:rsidRPr="001C327E">
        <w:rPr>
          <w:b/>
          <w:szCs w:val="28"/>
        </w:rPr>
        <w:t>страхова медицина</w:t>
      </w:r>
      <w:r w:rsidRPr="001C327E">
        <w:rPr>
          <w:szCs w:val="28"/>
        </w:rPr>
        <w:t xml:space="preserve"> </w:t>
      </w:r>
      <w:r w:rsidR="00251501">
        <w:rPr>
          <w:szCs w:val="28"/>
        </w:rPr>
        <w:t>представляє</w:t>
      </w:r>
      <w:r w:rsidRPr="001C327E">
        <w:rPr>
          <w:szCs w:val="28"/>
        </w:rPr>
        <w:t xml:space="preserve"> собою досить складну </w:t>
      </w:r>
      <w:r w:rsidR="006A297B" w:rsidRPr="001C327E">
        <w:rPr>
          <w:szCs w:val="28"/>
        </w:rPr>
        <w:t>й</w:t>
      </w:r>
      <w:r w:rsidRPr="001C327E">
        <w:rPr>
          <w:szCs w:val="28"/>
        </w:rPr>
        <w:t xml:space="preserve"> мобільну систему ринкових відносин в </w:t>
      </w:r>
      <w:r w:rsidR="006A297B" w:rsidRPr="001C327E">
        <w:rPr>
          <w:szCs w:val="28"/>
        </w:rPr>
        <w:t xml:space="preserve">сфері </w:t>
      </w:r>
      <w:r w:rsidRPr="001C327E">
        <w:rPr>
          <w:szCs w:val="28"/>
        </w:rPr>
        <w:t>охорон</w:t>
      </w:r>
      <w:r w:rsidR="006A297B" w:rsidRPr="001C327E">
        <w:rPr>
          <w:szCs w:val="28"/>
        </w:rPr>
        <w:t>и здоров’я</w:t>
      </w:r>
      <w:r w:rsidRPr="001C327E">
        <w:rPr>
          <w:szCs w:val="28"/>
        </w:rPr>
        <w:t xml:space="preserve">, засновану на методах страхування. Товаром тут є оплачувана, конкурентна, гарантована, якісна </w:t>
      </w:r>
      <w:r w:rsidR="006A297B" w:rsidRPr="001C327E">
        <w:rPr>
          <w:szCs w:val="28"/>
        </w:rPr>
        <w:t>та</w:t>
      </w:r>
      <w:r w:rsidRPr="001C327E">
        <w:rPr>
          <w:szCs w:val="28"/>
        </w:rPr>
        <w:t xml:space="preserve"> достатня за обсягом медична послуга, яка надається застрахованій особі у разі загрози або ризику для її </w:t>
      </w:r>
      <w:r w:rsidR="006A297B" w:rsidRPr="001C327E">
        <w:rPr>
          <w:szCs w:val="28"/>
        </w:rPr>
        <w:t>здоров’я. Покупцем цих послуг можуть бути держава, групи людей (колектив підприємства, установи різних форм власності), а також родина й окремі особи.</w:t>
      </w:r>
    </w:p>
    <w:p w:rsidR="001E5634" w:rsidRPr="001C327E" w:rsidRDefault="006A297B" w:rsidP="001E5634">
      <w:pPr>
        <w:pStyle w:val="2"/>
        <w:ind w:firstLine="851"/>
        <w:rPr>
          <w:b/>
          <w:szCs w:val="28"/>
          <w:lang w:val="ru-RU"/>
        </w:rPr>
      </w:pPr>
      <w:r w:rsidRPr="001C327E">
        <w:rPr>
          <w:b/>
          <w:szCs w:val="28"/>
        </w:rPr>
        <w:t xml:space="preserve">Медичне страхування – форма соціального захисту населення в сфері охорони здоров’я з метою гарантування громадянам при виникненні страхового випадку отримання медичної допомоги за рахунок накопичених </w:t>
      </w:r>
      <w:r w:rsidR="00251501">
        <w:rPr>
          <w:b/>
          <w:szCs w:val="28"/>
        </w:rPr>
        <w:t xml:space="preserve">страховою компанією </w:t>
      </w:r>
      <w:r w:rsidRPr="001C327E">
        <w:rPr>
          <w:b/>
          <w:szCs w:val="28"/>
        </w:rPr>
        <w:t>коштів, а також фінансування профілактичних медичних заходів.</w:t>
      </w:r>
    </w:p>
    <w:p w:rsidR="001E5634" w:rsidRPr="001C327E" w:rsidRDefault="001E5634" w:rsidP="001E5634">
      <w:pPr>
        <w:pStyle w:val="2"/>
        <w:ind w:firstLine="851"/>
        <w:rPr>
          <w:szCs w:val="28"/>
          <w:lang w:val="ru-RU"/>
        </w:rPr>
      </w:pPr>
    </w:p>
    <w:p w:rsidR="006A297B" w:rsidRPr="001C327E" w:rsidRDefault="006A297B" w:rsidP="001E5634">
      <w:pPr>
        <w:pStyle w:val="2"/>
        <w:ind w:firstLine="851"/>
        <w:rPr>
          <w:szCs w:val="28"/>
          <w:lang w:val="ru-RU"/>
        </w:rPr>
      </w:pPr>
      <w:r w:rsidRPr="001C327E">
        <w:rPr>
          <w:szCs w:val="28"/>
        </w:rPr>
        <w:t xml:space="preserve">При </w:t>
      </w:r>
      <w:r w:rsidRPr="001C327E">
        <w:rPr>
          <w:b/>
          <w:szCs w:val="28"/>
        </w:rPr>
        <w:t>платній медицині</w:t>
      </w:r>
      <w:r w:rsidRPr="001C327E">
        <w:rPr>
          <w:szCs w:val="28"/>
        </w:rPr>
        <w:t xml:space="preserve"> цей вид соціального страхування є інструментом для покриття витрат на медичну допомогу; при </w:t>
      </w:r>
      <w:r w:rsidRPr="001C327E">
        <w:rPr>
          <w:b/>
          <w:szCs w:val="28"/>
        </w:rPr>
        <w:t>безкоштовній медицині</w:t>
      </w:r>
      <w:r w:rsidRPr="001C327E">
        <w:rPr>
          <w:szCs w:val="28"/>
        </w:rPr>
        <w:t xml:space="preserve"> – додатков</w:t>
      </w:r>
      <w:r w:rsidR="00251501">
        <w:rPr>
          <w:szCs w:val="28"/>
        </w:rPr>
        <w:t>им</w:t>
      </w:r>
      <w:r w:rsidRPr="001C327E">
        <w:rPr>
          <w:szCs w:val="28"/>
        </w:rPr>
        <w:t xml:space="preserve"> джерело</w:t>
      </w:r>
      <w:r w:rsidR="00251501">
        <w:rPr>
          <w:szCs w:val="28"/>
        </w:rPr>
        <w:t>м</w:t>
      </w:r>
      <w:r w:rsidRPr="001C327E">
        <w:rPr>
          <w:szCs w:val="28"/>
        </w:rPr>
        <w:t xml:space="preserve"> фінансування медичних витрат; при </w:t>
      </w:r>
      <w:r w:rsidRPr="001C327E">
        <w:rPr>
          <w:b/>
          <w:szCs w:val="28"/>
        </w:rPr>
        <w:t>медичному страхуванні</w:t>
      </w:r>
      <w:r w:rsidRPr="001C327E">
        <w:rPr>
          <w:szCs w:val="28"/>
        </w:rPr>
        <w:t xml:space="preserve"> інтересом застрахованої особи виступає можливість компенсації витрат на медичне обслуговування за рахунок коштів страховика.</w:t>
      </w:r>
    </w:p>
    <w:p w:rsidR="000800FE" w:rsidRPr="000800FE" w:rsidRDefault="000800FE" w:rsidP="000800FE">
      <w:pPr>
        <w:pStyle w:val="2"/>
        <w:ind w:firstLine="851"/>
        <w:rPr>
          <w:b/>
          <w:szCs w:val="28"/>
        </w:rPr>
      </w:pPr>
      <w:r w:rsidRPr="000800FE">
        <w:rPr>
          <w:b/>
          <w:szCs w:val="28"/>
        </w:rPr>
        <w:lastRenderedPageBreak/>
        <w:t>У більшості країн з розвиненою платною системою охороною здоров’я медичне страхування набуло широкого поширення. Основна його мета – максимальна доступ</w:t>
      </w:r>
      <w:r w:rsidR="00251501">
        <w:rPr>
          <w:b/>
          <w:szCs w:val="28"/>
        </w:rPr>
        <w:t>ність медичних послуг для широких верств</w:t>
      </w:r>
      <w:r w:rsidRPr="000800FE">
        <w:rPr>
          <w:b/>
          <w:szCs w:val="28"/>
        </w:rPr>
        <w:t xml:space="preserve"> населення і</w:t>
      </w:r>
      <w:r w:rsidR="00251501">
        <w:rPr>
          <w:b/>
          <w:szCs w:val="28"/>
        </w:rPr>
        <w:t>,</w:t>
      </w:r>
      <w:r w:rsidRPr="000800FE">
        <w:rPr>
          <w:b/>
          <w:szCs w:val="28"/>
        </w:rPr>
        <w:t xml:space="preserve"> по-можливості, повна компенсація витрат страхувальників.</w:t>
      </w:r>
    </w:p>
    <w:p w:rsidR="001E5634" w:rsidRPr="001C327E" w:rsidRDefault="001E5634" w:rsidP="001E5634">
      <w:pPr>
        <w:pStyle w:val="2"/>
        <w:ind w:firstLine="851"/>
        <w:rPr>
          <w:szCs w:val="28"/>
          <w:lang w:val="ru-RU"/>
        </w:rPr>
      </w:pPr>
    </w:p>
    <w:p w:rsidR="006A297B" w:rsidRPr="001C327E" w:rsidRDefault="006A297B" w:rsidP="001E5634">
      <w:pPr>
        <w:pStyle w:val="2"/>
        <w:ind w:firstLine="851"/>
        <w:rPr>
          <w:b/>
          <w:szCs w:val="28"/>
        </w:rPr>
      </w:pPr>
      <w:r w:rsidRPr="001C327E">
        <w:rPr>
          <w:b/>
          <w:szCs w:val="28"/>
        </w:rPr>
        <w:t>За загальносвітовими стандартами медичне страхування покриває дві групи ризиків, що виникають у зв’язку зі захворюванням:</w:t>
      </w:r>
    </w:p>
    <w:p w:rsidR="006A297B" w:rsidRPr="001C327E" w:rsidRDefault="006A297B" w:rsidP="001E5634">
      <w:pPr>
        <w:pStyle w:val="2"/>
        <w:ind w:firstLine="851"/>
        <w:rPr>
          <w:szCs w:val="28"/>
        </w:rPr>
      </w:pPr>
      <w:r w:rsidRPr="001C327E">
        <w:rPr>
          <w:szCs w:val="28"/>
        </w:rPr>
        <w:t>– витрати на медичні послуги з відновлення здоров'я, реабілітації та догляду;</w:t>
      </w:r>
    </w:p>
    <w:p w:rsidR="006A297B" w:rsidRPr="001C327E" w:rsidRDefault="006A297B" w:rsidP="001E5634">
      <w:pPr>
        <w:pStyle w:val="2"/>
        <w:ind w:firstLine="851"/>
        <w:rPr>
          <w:szCs w:val="28"/>
        </w:rPr>
      </w:pPr>
      <w:r w:rsidRPr="001C327E">
        <w:rPr>
          <w:szCs w:val="28"/>
        </w:rPr>
        <w:t xml:space="preserve">– втрату трудового доходу, викликаного неможливістю здійснення професійної трудової діяльності </w:t>
      </w:r>
      <w:r w:rsidR="00416B7B" w:rsidRPr="00416B7B">
        <w:rPr>
          <w:szCs w:val="28"/>
        </w:rPr>
        <w:t>(</w:t>
      </w:r>
      <w:r w:rsidRPr="001C327E">
        <w:rPr>
          <w:szCs w:val="28"/>
        </w:rPr>
        <w:t>як під час захворювання, так і після нього при настанні інвалідності</w:t>
      </w:r>
      <w:r w:rsidR="00416B7B" w:rsidRPr="00416B7B">
        <w:rPr>
          <w:szCs w:val="28"/>
        </w:rPr>
        <w:t>)</w:t>
      </w:r>
      <w:r w:rsidRPr="001C327E">
        <w:rPr>
          <w:szCs w:val="28"/>
        </w:rPr>
        <w:t>.</w:t>
      </w:r>
    </w:p>
    <w:p w:rsidR="006A297B" w:rsidRPr="001C327E" w:rsidRDefault="006A297B" w:rsidP="001E5634">
      <w:pPr>
        <w:pStyle w:val="2"/>
        <w:ind w:firstLine="851"/>
        <w:rPr>
          <w:szCs w:val="28"/>
          <w:lang w:val="ru-RU"/>
        </w:rPr>
      </w:pPr>
      <w:r w:rsidRPr="001C327E">
        <w:rPr>
          <w:szCs w:val="28"/>
        </w:rPr>
        <w:t xml:space="preserve">Наприклад, у Німеччині в 2012 р. загальна сума страхових надходжень склала € 189,7 млрд., з яких громадський фонд здоров’я – € 174,5 млрд., федеральні (державні) субсидії – € 14,0 млрд. і внески до фонду – € 1,2 млрд., а страхові виплати розподілилися на: безпосередньо медичні витрати € 173,0 млрд., з яких оплата праці лікарів </w:t>
      </w:r>
      <w:r w:rsidR="004A1054" w:rsidRPr="001C327E">
        <w:rPr>
          <w:szCs w:val="28"/>
        </w:rPr>
        <w:t>– € </w:t>
      </w:r>
      <w:r w:rsidRPr="001C327E">
        <w:rPr>
          <w:szCs w:val="28"/>
        </w:rPr>
        <w:t xml:space="preserve">28,3 млрд., ліки і лікувальні засоби </w:t>
      </w:r>
      <w:r w:rsidR="004A1054" w:rsidRPr="001C327E">
        <w:rPr>
          <w:szCs w:val="28"/>
        </w:rPr>
        <w:t>– € </w:t>
      </w:r>
      <w:r w:rsidRPr="001C327E">
        <w:rPr>
          <w:szCs w:val="28"/>
        </w:rPr>
        <w:t xml:space="preserve">40,7 млрд.; пряма грошова допомога </w:t>
      </w:r>
      <w:r w:rsidR="004A1054" w:rsidRPr="001C327E">
        <w:rPr>
          <w:szCs w:val="28"/>
        </w:rPr>
        <w:t>– € </w:t>
      </w:r>
      <w:r w:rsidRPr="001C327E">
        <w:rPr>
          <w:szCs w:val="28"/>
        </w:rPr>
        <w:t xml:space="preserve">9,2 млрд., інші видачі </w:t>
      </w:r>
      <w:r w:rsidR="004A1054" w:rsidRPr="001C327E">
        <w:rPr>
          <w:szCs w:val="28"/>
        </w:rPr>
        <w:t>– € </w:t>
      </w:r>
      <w:r w:rsidRPr="001C327E">
        <w:rPr>
          <w:szCs w:val="28"/>
        </w:rPr>
        <w:t>7,5 млрд.</w:t>
      </w:r>
      <w:r w:rsidR="004A1054" w:rsidRPr="001C327E">
        <w:rPr>
          <w:szCs w:val="28"/>
        </w:rPr>
        <w:t xml:space="preserve"> </w:t>
      </w:r>
      <w:r w:rsidRPr="001C327E">
        <w:rPr>
          <w:szCs w:val="28"/>
        </w:rPr>
        <w:t>(статистичний звіт про соціальну політику ФРН, 2013).</w:t>
      </w:r>
    </w:p>
    <w:p w:rsidR="001E5634" w:rsidRPr="001C327E" w:rsidRDefault="001E5634" w:rsidP="001E5634">
      <w:pPr>
        <w:pStyle w:val="2"/>
        <w:ind w:firstLine="851"/>
        <w:rPr>
          <w:szCs w:val="28"/>
          <w:lang w:val="ru-RU"/>
        </w:rPr>
      </w:pPr>
    </w:p>
    <w:p w:rsidR="006A297B" w:rsidRPr="001C327E" w:rsidRDefault="006A297B" w:rsidP="001E5634">
      <w:pPr>
        <w:pStyle w:val="2"/>
        <w:ind w:firstLine="851"/>
        <w:rPr>
          <w:szCs w:val="28"/>
        </w:rPr>
      </w:pPr>
      <w:r w:rsidRPr="001C327E">
        <w:rPr>
          <w:szCs w:val="28"/>
        </w:rPr>
        <w:t>Перехід до страхової медицини не був випадковим. Він</w:t>
      </w:r>
      <w:r w:rsidR="004A1054" w:rsidRPr="001C327E">
        <w:rPr>
          <w:szCs w:val="28"/>
        </w:rPr>
        <w:t xml:space="preserve"> продиктований об’єктивною</w:t>
      </w:r>
      <w:r w:rsidRPr="001C327E">
        <w:rPr>
          <w:szCs w:val="28"/>
        </w:rPr>
        <w:t xml:space="preserve"> необхідністю забезпечення своєчасною, доступною для всього населення </w:t>
      </w:r>
      <w:r w:rsidR="004A1054" w:rsidRPr="001C327E">
        <w:rPr>
          <w:szCs w:val="28"/>
        </w:rPr>
        <w:t>та</w:t>
      </w:r>
      <w:r w:rsidRPr="001C327E">
        <w:rPr>
          <w:szCs w:val="28"/>
        </w:rPr>
        <w:t xml:space="preserve"> особливо </w:t>
      </w:r>
      <w:r w:rsidR="00251501">
        <w:rPr>
          <w:szCs w:val="28"/>
        </w:rPr>
        <w:t xml:space="preserve">його </w:t>
      </w:r>
      <w:r w:rsidRPr="001C327E">
        <w:rPr>
          <w:szCs w:val="28"/>
        </w:rPr>
        <w:t xml:space="preserve">працюючої частини, гарантованою </w:t>
      </w:r>
      <w:r w:rsidR="004A1054" w:rsidRPr="001C327E">
        <w:rPr>
          <w:szCs w:val="28"/>
        </w:rPr>
        <w:t>та</w:t>
      </w:r>
      <w:r w:rsidRPr="001C327E">
        <w:rPr>
          <w:szCs w:val="28"/>
        </w:rPr>
        <w:t xml:space="preserve"> якісною медичною допомогою в індустріально розвинених капіталістичних країнах, а потім і в кра</w:t>
      </w:r>
      <w:r w:rsidR="00251501">
        <w:rPr>
          <w:szCs w:val="28"/>
        </w:rPr>
        <w:t>їнах з державним</w:t>
      </w:r>
      <w:r w:rsidRPr="001C327E">
        <w:rPr>
          <w:szCs w:val="28"/>
        </w:rPr>
        <w:t xml:space="preserve"> фінансування</w:t>
      </w:r>
      <w:r w:rsidR="00251501">
        <w:rPr>
          <w:szCs w:val="28"/>
        </w:rPr>
        <w:t>м</w:t>
      </w:r>
      <w:r w:rsidRPr="001C327E">
        <w:rPr>
          <w:szCs w:val="28"/>
        </w:rPr>
        <w:t xml:space="preserve"> </w:t>
      </w:r>
      <w:r w:rsidR="004A1054" w:rsidRPr="001C327E">
        <w:rPr>
          <w:szCs w:val="28"/>
        </w:rPr>
        <w:t xml:space="preserve">системи </w:t>
      </w:r>
      <w:r w:rsidRPr="001C327E">
        <w:rPr>
          <w:szCs w:val="28"/>
        </w:rPr>
        <w:t xml:space="preserve">охорони </w:t>
      </w:r>
      <w:r w:rsidR="004A1054" w:rsidRPr="001C327E">
        <w:rPr>
          <w:szCs w:val="28"/>
        </w:rPr>
        <w:t>здоров’я</w:t>
      </w:r>
      <w:r w:rsidRPr="001C327E">
        <w:rPr>
          <w:szCs w:val="28"/>
        </w:rPr>
        <w:t>.</w:t>
      </w:r>
    </w:p>
    <w:p w:rsidR="006A297B" w:rsidRPr="001C327E" w:rsidRDefault="006A297B" w:rsidP="001E5634">
      <w:pPr>
        <w:pStyle w:val="2"/>
        <w:ind w:firstLine="851"/>
        <w:rPr>
          <w:b/>
          <w:szCs w:val="28"/>
        </w:rPr>
      </w:pPr>
      <w:r w:rsidRPr="001C327E">
        <w:rPr>
          <w:b/>
          <w:szCs w:val="28"/>
        </w:rPr>
        <w:t>ВООЗ визначає наступні причини цього переходу:</w:t>
      </w:r>
    </w:p>
    <w:p w:rsidR="006A297B" w:rsidRPr="001C327E" w:rsidRDefault="004A1054" w:rsidP="001E5634">
      <w:pPr>
        <w:pStyle w:val="2"/>
        <w:ind w:firstLine="851"/>
        <w:rPr>
          <w:szCs w:val="28"/>
        </w:rPr>
      </w:pPr>
      <w:r w:rsidRPr="001C327E">
        <w:rPr>
          <w:szCs w:val="28"/>
        </w:rPr>
        <w:t>– </w:t>
      </w:r>
      <w:r w:rsidR="006A297B" w:rsidRPr="001C327E">
        <w:rPr>
          <w:szCs w:val="28"/>
        </w:rPr>
        <w:t xml:space="preserve">недостатність фінансування </w:t>
      </w:r>
      <w:r w:rsidRPr="001C327E">
        <w:rPr>
          <w:szCs w:val="28"/>
        </w:rPr>
        <w:t xml:space="preserve">сфери </w:t>
      </w:r>
      <w:r w:rsidR="006A297B" w:rsidRPr="001C327E">
        <w:rPr>
          <w:szCs w:val="28"/>
        </w:rPr>
        <w:t xml:space="preserve">охорони </w:t>
      </w:r>
      <w:r w:rsidRPr="001C327E">
        <w:rPr>
          <w:szCs w:val="28"/>
        </w:rPr>
        <w:t>здоров’я</w:t>
      </w:r>
      <w:r w:rsidR="006A297B" w:rsidRPr="001C327E">
        <w:rPr>
          <w:szCs w:val="28"/>
        </w:rPr>
        <w:t>;</w:t>
      </w:r>
    </w:p>
    <w:p w:rsidR="004A1054" w:rsidRPr="007D1E9B" w:rsidRDefault="004A1054" w:rsidP="001E5634">
      <w:pPr>
        <w:pStyle w:val="2"/>
        <w:ind w:firstLine="851"/>
        <w:rPr>
          <w:szCs w:val="28"/>
        </w:rPr>
      </w:pPr>
      <w:r w:rsidRPr="001C327E">
        <w:rPr>
          <w:szCs w:val="28"/>
        </w:rPr>
        <w:t>– дефіцит кваліфікованої медичної допомоги;</w:t>
      </w:r>
    </w:p>
    <w:p w:rsidR="00D31E4D" w:rsidRPr="001C327E" w:rsidRDefault="00D31E4D" w:rsidP="001E5634">
      <w:pPr>
        <w:pStyle w:val="2"/>
        <w:ind w:firstLine="851"/>
        <w:rPr>
          <w:szCs w:val="28"/>
        </w:rPr>
      </w:pPr>
      <w:r w:rsidRPr="001C327E">
        <w:rPr>
          <w:szCs w:val="28"/>
        </w:rPr>
        <w:t xml:space="preserve">– розквіт </w:t>
      </w:r>
      <w:r w:rsidR="00F91ADA">
        <w:rPr>
          <w:szCs w:val="28"/>
        </w:rPr>
        <w:t>«</w:t>
      </w:r>
      <w:r w:rsidRPr="001C327E">
        <w:rPr>
          <w:szCs w:val="28"/>
        </w:rPr>
        <w:t>тіньової</w:t>
      </w:r>
      <w:r w:rsidR="00F91ADA">
        <w:rPr>
          <w:szCs w:val="28"/>
        </w:rPr>
        <w:t>»</w:t>
      </w:r>
      <w:r w:rsidRPr="001C327E">
        <w:rPr>
          <w:szCs w:val="28"/>
        </w:rPr>
        <w:t xml:space="preserve"> економіки в медицині;</w:t>
      </w:r>
    </w:p>
    <w:p w:rsidR="006A297B" w:rsidRPr="001C327E" w:rsidRDefault="004A1054" w:rsidP="001E5634">
      <w:pPr>
        <w:pStyle w:val="2"/>
        <w:ind w:firstLine="851"/>
        <w:rPr>
          <w:szCs w:val="28"/>
        </w:rPr>
      </w:pPr>
      <w:r w:rsidRPr="001C327E">
        <w:rPr>
          <w:szCs w:val="28"/>
        </w:rPr>
        <w:t>– </w:t>
      </w:r>
      <w:r w:rsidR="006A297B" w:rsidRPr="001C327E">
        <w:rPr>
          <w:szCs w:val="28"/>
        </w:rPr>
        <w:t>збільшення звер</w:t>
      </w:r>
      <w:r w:rsidR="00251501">
        <w:rPr>
          <w:szCs w:val="28"/>
        </w:rPr>
        <w:t>нень</w:t>
      </w:r>
      <w:r w:rsidR="006A297B" w:rsidRPr="001C327E">
        <w:rPr>
          <w:szCs w:val="28"/>
        </w:rPr>
        <w:t xml:space="preserve"> за медичною допомогою при </w:t>
      </w:r>
      <w:r w:rsidR="00F91ADA">
        <w:rPr>
          <w:szCs w:val="28"/>
        </w:rPr>
        <w:t>«</w:t>
      </w:r>
      <w:r w:rsidR="006A297B" w:rsidRPr="001C327E">
        <w:rPr>
          <w:szCs w:val="28"/>
        </w:rPr>
        <w:t>безкоштовній</w:t>
      </w:r>
      <w:r w:rsidR="00F91ADA">
        <w:rPr>
          <w:szCs w:val="28"/>
        </w:rPr>
        <w:t>»</w:t>
      </w:r>
      <w:r w:rsidRPr="001C327E">
        <w:rPr>
          <w:szCs w:val="28"/>
        </w:rPr>
        <w:t xml:space="preserve"> системі</w:t>
      </w:r>
      <w:r w:rsidR="006A297B" w:rsidRPr="001C327E">
        <w:rPr>
          <w:szCs w:val="28"/>
        </w:rPr>
        <w:t xml:space="preserve"> охорон</w:t>
      </w:r>
      <w:r w:rsidRPr="001C327E">
        <w:rPr>
          <w:szCs w:val="28"/>
        </w:rPr>
        <w:t>и здоров’я</w:t>
      </w:r>
      <w:r w:rsidR="006A297B" w:rsidRPr="001C327E">
        <w:rPr>
          <w:szCs w:val="28"/>
        </w:rPr>
        <w:t>;</w:t>
      </w:r>
    </w:p>
    <w:p w:rsidR="006A297B" w:rsidRPr="001C327E" w:rsidRDefault="004A1054" w:rsidP="001E5634">
      <w:pPr>
        <w:pStyle w:val="2"/>
        <w:ind w:firstLine="851"/>
        <w:rPr>
          <w:szCs w:val="28"/>
        </w:rPr>
      </w:pPr>
      <w:r w:rsidRPr="001C327E">
        <w:rPr>
          <w:szCs w:val="28"/>
        </w:rPr>
        <w:t>– </w:t>
      </w:r>
      <w:r w:rsidR="006A297B" w:rsidRPr="001C327E">
        <w:rPr>
          <w:szCs w:val="28"/>
        </w:rPr>
        <w:t xml:space="preserve">зростання обсягу </w:t>
      </w:r>
      <w:r w:rsidRPr="001C327E">
        <w:rPr>
          <w:szCs w:val="28"/>
        </w:rPr>
        <w:t>та</w:t>
      </w:r>
      <w:r w:rsidR="006A297B" w:rsidRPr="001C327E">
        <w:rPr>
          <w:szCs w:val="28"/>
        </w:rPr>
        <w:t xml:space="preserve"> вартості медичних послуг паралельно </w:t>
      </w:r>
      <w:r w:rsidR="00E73168" w:rsidRPr="001C327E">
        <w:rPr>
          <w:szCs w:val="28"/>
        </w:rPr>
        <w:t xml:space="preserve">зі </w:t>
      </w:r>
      <w:r w:rsidR="006A297B" w:rsidRPr="001C327E">
        <w:rPr>
          <w:szCs w:val="28"/>
        </w:rPr>
        <w:t>зростанн</w:t>
      </w:r>
      <w:r w:rsidR="00E73168" w:rsidRPr="001C327E">
        <w:rPr>
          <w:szCs w:val="28"/>
        </w:rPr>
        <w:t>ям</w:t>
      </w:r>
      <w:r w:rsidR="006A297B" w:rsidRPr="001C327E">
        <w:rPr>
          <w:szCs w:val="28"/>
        </w:rPr>
        <w:t xml:space="preserve"> числа лікарів;</w:t>
      </w:r>
    </w:p>
    <w:p w:rsidR="006A297B" w:rsidRPr="001C327E" w:rsidRDefault="004A1054" w:rsidP="001E5634">
      <w:pPr>
        <w:pStyle w:val="2"/>
        <w:ind w:firstLine="851"/>
        <w:rPr>
          <w:szCs w:val="28"/>
        </w:rPr>
      </w:pPr>
      <w:r w:rsidRPr="001C327E">
        <w:rPr>
          <w:szCs w:val="28"/>
        </w:rPr>
        <w:t>– </w:t>
      </w:r>
      <w:proofErr w:type="spellStart"/>
      <w:r w:rsidR="006A297B" w:rsidRPr="001C327E">
        <w:rPr>
          <w:szCs w:val="28"/>
        </w:rPr>
        <w:t>надцентралізація</w:t>
      </w:r>
      <w:proofErr w:type="spellEnd"/>
      <w:r w:rsidR="006A297B" w:rsidRPr="001C327E">
        <w:rPr>
          <w:szCs w:val="28"/>
        </w:rPr>
        <w:t xml:space="preserve"> і монополізація фінансування </w:t>
      </w:r>
      <w:r w:rsidRPr="001C327E">
        <w:rPr>
          <w:szCs w:val="28"/>
        </w:rPr>
        <w:t>та</w:t>
      </w:r>
      <w:r w:rsidR="006A297B" w:rsidRPr="001C327E">
        <w:rPr>
          <w:szCs w:val="28"/>
        </w:rPr>
        <w:t xml:space="preserve"> управління </w:t>
      </w:r>
      <w:r w:rsidRPr="001C327E">
        <w:rPr>
          <w:szCs w:val="28"/>
        </w:rPr>
        <w:t xml:space="preserve">системою </w:t>
      </w:r>
      <w:r w:rsidR="006A297B" w:rsidRPr="001C327E">
        <w:rPr>
          <w:szCs w:val="28"/>
        </w:rPr>
        <w:t>охорон</w:t>
      </w:r>
      <w:r w:rsidRPr="001C327E">
        <w:rPr>
          <w:szCs w:val="28"/>
        </w:rPr>
        <w:t>и</w:t>
      </w:r>
      <w:r w:rsidR="006A297B" w:rsidRPr="001C327E">
        <w:rPr>
          <w:szCs w:val="28"/>
        </w:rPr>
        <w:t xml:space="preserve"> </w:t>
      </w:r>
      <w:r w:rsidRPr="001C327E">
        <w:rPr>
          <w:szCs w:val="28"/>
        </w:rPr>
        <w:t>здоров’я</w:t>
      </w:r>
      <w:r w:rsidR="006A297B" w:rsidRPr="001C327E">
        <w:rPr>
          <w:szCs w:val="28"/>
        </w:rPr>
        <w:t>.</w:t>
      </w:r>
    </w:p>
    <w:p w:rsidR="00FA271A" w:rsidRDefault="00FA271A" w:rsidP="001E5634">
      <w:pPr>
        <w:pStyle w:val="2"/>
        <w:ind w:firstLine="851"/>
        <w:rPr>
          <w:szCs w:val="28"/>
          <w:lang w:val="ru-RU"/>
        </w:rPr>
      </w:pPr>
    </w:p>
    <w:p w:rsidR="004A1054" w:rsidRPr="001C327E" w:rsidRDefault="004A1054" w:rsidP="001E5634">
      <w:pPr>
        <w:pStyle w:val="2"/>
        <w:ind w:firstLine="851"/>
        <w:rPr>
          <w:szCs w:val="28"/>
        </w:rPr>
      </w:pPr>
      <w:r w:rsidRPr="001C327E">
        <w:rPr>
          <w:szCs w:val="28"/>
        </w:rPr>
        <w:t xml:space="preserve">Для вирішення чи хоча б послаблення впливу зазначених вище чинників на стан системи охорони здоров’я, </w:t>
      </w:r>
      <w:r w:rsidRPr="001C327E">
        <w:rPr>
          <w:b/>
          <w:szCs w:val="28"/>
        </w:rPr>
        <w:t>страхова медицина має будуватися на певних принципах</w:t>
      </w:r>
      <w:r w:rsidRPr="001C327E">
        <w:rPr>
          <w:szCs w:val="28"/>
        </w:rPr>
        <w:t>, як-от:</w:t>
      </w:r>
    </w:p>
    <w:p w:rsidR="006A297B" w:rsidRPr="001C327E" w:rsidRDefault="00251501" w:rsidP="00251501">
      <w:pPr>
        <w:pStyle w:val="2"/>
        <w:numPr>
          <w:ilvl w:val="0"/>
          <w:numId w:val="9"/>
        </w:numPr>
        <w:tabs>
          <w:tab w:val="left" w:pos="1276"/>
        </w:tabs>
        <w:ind w:left="0" w:firstLine="851"/>
        <w:rPr>
          <w:szCs w:val="28"/>
        </w:rPr>
      </w:pPr>
      <w:r>
        <w:rPr>
          <w:szCs w:val="28"/>
        </w:rPr>
        <w:t>м</w:t>
      </w:r>
      <w:r w:rsidR="006A297B" w:rsidRPr="001C327E">
        <w:rPr>
          <w:szCs w:val="28"/>
        </w:rPr>
        <w:t xml:space="preserve">едичному страхуванню підлягає все населення: працююче </w:t>
      </w:r>
      <w:r w:rsidR="00E73168" w:rsidRPr="001C327E">
        <w:rPr>
          <w:szCs w:val="28"/>
        </w:rPr>
        <w:t>й</w:t>
      </w:r>
      <w:r w:rsidR="006A297B" w:rsidRPr="001C327E">
        <w:rPr>
          <w:szCs w:val="28"/>
        </w:rPr>
        <w:t xml:space="preserve"> непрацююче. Охоплення застрахованих повинно бути всебічним і універсальним, що включає профіла</w:t>
      </w:r>
      <w:r>
        <w:rPr>
          <w:szCs w:val="28"/>
        </w:rPr>
        <w:t>ктику, лікування і реабілітацію;</w:t>
      </w:r>
    </w:p>
    <w:p w:rsidR="006A297B" w:rsidRPr="001C327E" w:rsidRDefault="00251501" w:rsidP="00251501">
      <w:pPr>
        <w:pStyle w:val="2"/>
        <w:numPr>
          <w:ilvl w:val="0"/>
          <w:numId w:val="9"/>
        </w:numPr>
        <w:tabs>
          <w:tab w:val="left" w:pos="1276"/>
        </w:tabs>
        <w:ind w:left="0" w:firstLine="851"/>
        <w:rPr>
          <w:szCs w:val="28"/>
        </w:rPr>
      </w:pPr>
      <w:r>
        <w:rPr>
          <w:szCs w:val="28"/>
        </w:rPr>
        <w:t>у</w:t>
      </w:r>
      <w:r w:rsidR="006A297B" w:rsidRPr="001C327E">
        <w:rPr>
          <w:szCs w:val="28"/>
        </w:rPr>
        <w:t xml:space="preserve">сім застрахованим за даною програмою має бути забезпечена рівна медична допомога найвищого рівня. </w:t>
      </w:r>
      <w:r w:rsidR="004A1054" w:rsidRPr="001C327E">
        <w:rPr>
          <w:szCs w:val="28"/>
        </w:rPr>
        <w:t>Тобто</w:t>
      </w:r>
      <w:r w:rsidR="006A297B" w:rsidRPr="001C327E">
        <w:rPr>
          <w:szCs w:val="28"/>
        </w:rPr>
        <w:t xml:space="preserve"> кожен </w:t>
      </w:r>
      <w:r w:rsidR="004A1054" w:rsidRPr="001C327E">
        <w:rPr>
          <w:szCs w:val="28"/>
        </w:rPr>
        <w:t xml:space="preserve">її </w:t>
      </w:r>
      <w:r w:rsidR="006A297B" w:rsidRPr="001C327E">
        <w:rPr>
          <w:szCs w:val="28"/>
        </w:rPr>
        <w:t xml:space="preserve">вид повинен бути наданий на основі медико-економічних стандартів, що включають певний обсяг і якість </w:t>
      </w:r>
      <w:r w:rsidR="006A297B" w:rsidRPr="001C327E">
        <w:rPr>
          <w:szCs w:val="28"/>
        </w:rPr>
        <w:lastRenderedPageBreak/>
        <w:t>медичних послуг. Все, що виходить за рамки програми, має додатково оплачуватися самим пацієнтом, який попередньо повинен бути про це повідом</w:t>
      </w:r>
      <w:r>
        <w:rPr>
          <w:szCs w:val="28"/>
        </w:rPr>
        <w:t>лений;</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трахова медицина заснована на високоефективних, перевірених ме</w:t>
      </w:r>
      <w:r>
        <w:rPr>
          <w:szCs w:val="28"/>
        </w:rPr>
        <w:t>дичних технологіях;</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 xml:space="preserve">истема </w:t>
      </w:r>
      <w:r w:rsidR="004A1054" w:rsidRPr="001C327E">
        <w:rPr>
          <w:szCs w:val="28"/>
        </w:rPr>
        <w:t>обов’язкового</w:t>
      </w:r>
      <w:r w:rsidR="006A297B" w:rsidRPr="001C327E">
        <w:rPr>
          <w:szCs w:val="28"/>
        </w:rPr>
        <w:t xml:space="preserve"> медичного страхування базується на безповоротній основі. Застрахований і громадянин, який має страховий поліс, мають право на отримання медичної допомоги на всій території країни, незалежно від місця проживання, а також право вибору лікувального закладу </w:t>
      </w:r>
      <w:r w:rsidR="004A1054" w:rsidRPr="001C327E">
        <w:rPr>
          <w:szCs w:val="28"/>
        </w:rPr>
        <w:t>й</w:t>
      </w:r>
      <w:r w:rsidR="006A297B" w:rsidRPr="001C327E">
        <w:rPr>
          <w:szCs w:val="28"/>
        </w:rPr>
        <w:t xml:space="preserve"> лікаря (</w:t>
      </w:r>
      <w:r w:rsidR="004A1054" w:rsidRPr="001C327E">
        <w:rPr>
          <w:szCs w:val="28"/>
        </w:rPr>
        <w:t>у</w:t>
      </w:r>
      <w:r w:rsidR="006A297B" w:rsidRPr="001C327E">
        <w:rPr>
          <w:szCs w:val="28"/>
        </w:rPr>
        <w:t xml:space="preserve"> межах </w:t>
      </w:r>
      <w:r w:rsidR="004A1054" w:rsidRPr="001C327E">
        <w:rPr>
          <w:szCs w:val="28"/>
        </w:rPr>
        <w:t xml:space="preserve">переліку </w:t>
      </w:r>
      <w:r w:rsidR="006A297B" w:rsidRPr="001C327E">
        <w:rPr>
          <w:szCs w:val="28"/>
        </w:rPr>
        <w:t>лікувальних установ, з якими ст</w:t>
      </w:r>
      <w:r>
        <w:rPr>
          <w:szCs w:val="28"/>
        </w:rPr>
        <w:t>рахова компанія уклала договір);</w:t>
      </w:r>
    </w:p>
    <w:p w:rsidR="006A297B" w:rsidRPr="001C327E" w:rsidRDefault="00251501" w:rsidP="00251501">
      <w:pPr>
        <w:pStyle w:val="2"/>
        <w:numPr>
          <w:ilvl w:val="0"/>
          <w:numId w:val="9"/>
        </w:numPr>
        <w:tabs>
          <w:tab w:val="left" w:pos="1276"/>
        </w:tabs>
        <w:ind w:left="0" w:firstLine="851"/>
        <w:rPr>
          <w:szCs w:val="28"/>
        </w:rPr>
      </w:pPr>
      <w:r>
        <w:rPr>
          <w:szCs w:val="28"/>
        </w:rPr>
        <w:t>к</w:t>
      </w:r>
      <w:r w:rsidR="006A297B" w:rsidRPr="001C327E">
        <w:rPr>
          <w:szCs w:val="28"/>
        </w:rPr>
        <w:t>ожен громадянин має право на д</w:t>
      </w:r>
      <w:r>
        <w:rPr>
          <w:szCs w:val="28"/>
        </w:rPr>
        <w:t xml:space="preserve">обровільне медичне страхування </w:t>
      </w:r>
      <w:r w:rsidR="006A297B" w:rsidRPr="001C327E">
        <w:rPr>
          <w:szCs w:val="28"/>
        </w:rPr>
        <w:t xml:space="preserve">на ті медичні послуги, які виходять за </w:t>
      </w:r>
      <w:r w:rsidR="004A1054" w:rsidRPr="001C327E">
        <w:rPr>
          <w:szCs w:val="28"/>
        </w:rPr>
        <w:t>мінім</w:t>
      </w:r>
      <w:r w:rsidR="00E73168" w:rsidRPr="001C327E">
        <w:rPr>
          <w:szCs w:val="28"/>
        </w:rPr>
        <w:t>альні</w:t>
      </w:r>
      <w:r w:rsidR="004A1054" w:rsidRPr="001C327E">
        <w:rPr>
          <w:szCs w:val="28"/>
        </w:rPr>
        <w:t xml:space="preserve"> </w:t>
      </w:r>
      <w:r w:rsidR="006A297B" w:rsidRPr="001C327E">
        <w:rPr>
          <w:szCs w:val="28"/>
        </w:rPr>
        <w:t>межі</w:t>
      </w:r>
      <w:r w:rsidR="004A1054" w:rsidRPr="001C327E">
        <w:rPr>
          <w:szCs w:val="28"/>
        </w:rPr>
        <w:t>,</w:t>
      </w:r>
      <w:r w:rsidR="006A297B" w:rsidRPr="001C327E">
        <w:rPr>
          <w:szCs w:val="28"/>
        </w:rPr>
        <w:t xml:space="preserve"> встановлен</w:t>
      </w:r>
      <w:r w:rsidR="00E73168" w:rsidRPr="001C327E">
        <w:rPr>
          <w:szCs w:val="28"/>
        </w:rPr>
        <w:t>і</w:t>
      </w:r>
      <w:r w:rsidR="006A297B" w:rsidRPr="001C327E">
        <w:rPr>
          <w:szCs w:val="28"/>
        </w:rPr>
        <w:t xml:space="preserve"> в </w:t>
      </w:r>
      <w:r w:rsidR="004A1054" w:rsidRPr="001C327E">
        <w:rPr>
          <w:szCs w:val="28"/>
        </w:rPr>
        <w:t>обов’язковому медичному страхуванні</w:t>
      </w:r>
      <w:r>
        <w:rPr>
          <w:szCs w:val="28"/>
        </w:rPr>
        <w:t>;</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трахова медицина не визнає дефіцитів. Хворому гарантується надання висококваліфікованої медичної допомоги. Завжди повинен бути резервний медичний персонал, ліки</w:t>
      </w:r>
      <w:r w:rsidR="004A1054" w:rsidRPr="001C327E">
        <w:rPr>
          <w:szCs w:val="28"/>
        </w:rPr>
        <w:t>;</w:t>
      </w:r>
      <w:r w:rsidR="006A297B" w:rsidRPr="001C327E">
        <w:rPr>
          <w:szCs w:val="28"/>
        </w:rPr>
        <w:t xml:space="preserve"> інакше сам принцип </w:t>
      </w:r>
      <w:r w:rsidR="004A1054" w:rsidRPr="001C327E">
        <w:rPr>
          <w:szCs w:val="28"/>
        </w:rPr>
        <w:t>супе</w:t>
      </w:r>
      <w:r w:rsidR="006A297B" w:rsidRPr="001C327E">
        <w:rPr>
          <w:szCs w:val="28"/>
        </w:rPr>
        <w:t>р</w:t>
      </w:r>
      <w:r w:rsidR="004A1054" w:rsidRPr="001C327E">
        <w:rPr>
          <w:szCs w:val="28"/>
        </w:rPr>
        <w:t>е</w:t>
      </w:r>
      <w:r w:rsidR="006A297B" w:rsidRPr="001C327E">
        <w:rPr>
          <w:szCs w:val="28"/>
        </w:rPr>
        <w:t>ч</w:t>
      </w:r>
      <w:r w:rsidR="004A1054" w:rsidRPr="001C327E">
        <w:rPr>
          <w:szCs w:val="28"/>
        </w:rPr>
        <w:t>ить своєму змісту</w:t>
      </w:r>
      <w:r>
        <w:rPr>
          <w:szCs w:val="28"/>
        </w:rPr>
        <w:t>;</w:t>
      </w:r>
    </w:p>
    <w:p w:rsidR="006A297B" w:rsidRPr="001C327E" w:rsidRDefault="00251501" w:rsidP="00251501">
      <w:pPr>
        <w:pStyle w:val="2"/>
        <w:numPr>
          <w:ilvl w:val="0"/>
          <w:numId w:val="9"/>
        </w:numPr>
        <w:tabs>
          <w:tab w:val="left" w:pos="1276"/>
        </w:tabs>
        <w:ind w:left="0" w:firstLine="851"/>
        <w:rPr>
          <w:szCs w:val="28"/>
        </w:rPr>
      </w:pPr>
      <w:r>
        <w:rPr>
          <w:szCs w:val="28"/>
        </w:rPr>
        <w:t>с</w:t>
      </w:r>
      <w:r w:rsidR="006A297B" w:rsidRPr="001C327E">
        <w:rPr>
          <w:szCs w:val="28"/>
        </w:rPr>
        <w:t xml:space="preserve">трахова медицина вимагає високої медичної культури </w:t>
      </w:r>
      <w:r w:rsidR="004A1054" w:rsidRPr="001C327E">
        <w:rPr>
          <w:szCs w:val="28"/>
        </w:rPr>
        <w:t>й</w:t>
      </w:r>
      <w:r w:rsidR="006A297B" w:rsidRPr="001C327E">
        <w:rPr>
          <w:szCs w:val="28"/>
        </w:rPr>
        <w:t xml:space="preserve"> професіоналізму. Кожен лікар повинен пройти ліцензування </w:t>
      </w:r>
      <w:r w:rsidR="004A1054" w:rsidRPr="001C327E">
        <w:rPr>
          <w:szCs w:val="28"/>
        </w:rPr>
        <w:t>та</w:t>
      </w:r>
      <w:r w:rsidR="006A297B" w:rsidRPr="001C327E">
        <w:rPr>
          <w:szCs w:val="28"/>
        </w:rPr>
        <w:t xml:space="preserve"> отримати дозвіл на </w:t>
      </w:r>
      <w:r w:rsidR="00E73168" w:rsidRPr="001C327E">
        <w:rPr>
          <w:szCs w:val="28"/>
        </w:rPr>
        <w:t>відповід</w:t>
      </w:r>
      <w:r>
        <w:rPr>
          <w:szCs w:val="28"/>
        </w:rPr>
        <w:t>ний вид діяльності;</w:t>
      </w:r>
    </w:p>
    <w:p w:rsidR="004A1054" w:rsidRPr="001C327E" w:rsidRDefault="00251501" w:rsidP="00251501">
      <w:pPr>
        <w:pStyle w:val="2"/>
        <w:numPr>
          <w:ilvl w:val="0"/>
          <w:numId w:val="9"/>
        </w:numPr>
        <w:tabs>
          <w:tab w:val="left" w:pos="1276"/>
        </w:tabs>
        <w:ind w:left="0" w:firstLine="851"/>
        <w:rPr>
          <w:szCs w:val="28"/>
          <w:lang w:val="ru-RU"/>
        </w:rPr>
      </w:pPr>
      <w:r>
        <w:rPr>
          <w:szCs w:val="28"/>
        </w:rPr>
        <w:t>с</w:t>
      </w:r>
      <w:r w:rsidR="004A1054" w:rsidRPr="001C327E">
        <w:rPr>
          <w:szCs w:val="28"/>
        </w:rPr>
        <w:t xml:space="preserve">трахова медицина – внесок фінансів в </w:t>
      </w:r>
      <w:r w:rsidR="00862A4D" w:rsidRPr="001C327E">
        <w:rPr>
          <w:szCs w:val="28"/>
        </w:rPr>
        <w:t xml:space="preserve">систему </w:t>
      </w:r>
      <w:r w:rsidR="004A1054" w:rsidRPr="001C327E">
        <w:rPr>
          <w:szCs w:val="28"/>
        </w:rPr>
        <w:t>охорон</w:t>
      </w:r>
      <w:r w:rsidR="00862A4D" w:rsidRPr="001C327E">
        <w:rPr>
          <w:szCs w:val="28"/>
        </w:rPr>
        <w:t>и</w:t>
      </w:r>
      <w:r w:rsidR="004A1054" w:rsidRPr="001C327E">
        <w:rPr>
          <w:szCs w:val="28"/>
        </w:rPr>
        <w:t xml:space="preserve"> здоров’я, зміна менталітету медичного персоналу, пацієнтів. На перших етапах – це </w:t>
      </w:r>
      <w:r>
        <w:rPr>
          <w:szCs w:val="28"/>
        </w:rPr>
        <w:t>також</w:t>
      </w:r>
      <w:r w:rsidR="004A1054" w:rsidRPr="001C327E">
        <w:rPr>
          <w:szCs w:val="28"/>
        </w:rPr>
        <w:t xml:space="preserve"> отримання додаткових коштів для розвитку закладів охорони </w:t>
      </w:r>
      <w:r w:rsidR="00862A4D" w:rsidRPr="001C327E">
        <w:rPr>
          <w:szCs w:val="28"/>
        </w:rPr>
        <w:t>здоров’я</w:t>
      </w:r>
      <w:r w:rsidR="004A1054" w:rsidRPr="001C327E">
        <w:rPr>
          <w:szCs w:val="28"/>
        </w:rPr>
        <w:t xml:space="preserve"> та підвищення соціального статусу медпрацівників.</w:t>
      </w:r>
    </w:p>
    <w:p w:rsidR="001E5634" w:rsidRPr="001C327E" w:rsidRDefault="001E5634" w:rsidP="001E5634">
      <w:pPr>
        <w:pStyle w:val="2"/>
        <w:ind w:firstLine="851"/>
        <w:rPr>
          <w:szCs w:val="28"/>
          <w:lang w:val="ru-RU"/>
        </w:rPr>
      </w:pPr>
    </w:p>
    <w:p w:rsidR="004A1054" w:rsidRPr="001C327E" w:rsidRDefault="004A1054" w:rsidP="001E5634">
      <w:pPr>
        <w:pStyle w:val="2"/>
        <w:ind w:firstLine="851"/>
        <w:rPr>
          <w:b/>
          <w:szCs w:val="28"/>
        </w:rPr>
      </w:pPr>
      <w:r w:rsidRPr="001C327E">
        <w:rPr>
          <w:b/>
          <w:szCs w:val="28"/>
        </w:rPr>
        <w:t>Світовий досвід організації страхової медицини характеризується такими рисами:</w:t>
      </w:r>
    </w:p>
    <w:p w:rsidR="00D31E4D" w:rsidRPr="001C327E" w:rsidRDefault="00D31E4D" w:rsidP="001E5634">
      <w:pPr>
        <w:pStyle w:val="2"/>
        <w:ind w:firstLine="851"/>
        <w:rPr>
          <w:szCs w:val="28"/>
        </w:rPr>
      </w:pPr>
      <w:r w:rsidRPr="001C327E">
        <w:rPr>
          <w:szCs w:val="28"/>
        </w:rPr>
        <w:t>– свобода вибору для пацієнта;</w:t>
      </w:r>
    </w:p>
    <w:p w:rsidR="004A1054" w:rsidRPr="001C327E" w:rsidRDefault="00862A4D" w:rsidP="001E5634">
      <w:pPr>
        <w:pStyle w:val="2"/>
        <w:ind w:firstLine="851"/>
        <w:rPr>
          <w:szCs w:val="28"/>
        </w:rPr>
      </w:pPr>
      <w:r w:rsidRPr="001C327E">
        <w:rPr>
          <w:szCs w:val="28"/>
        </w:rPr>
        <w:t>– </w:t>
      </w:r>
      <w:r w:rsidR="005F3C09">
        <w:rPr>
          <w:szCs w:val="28"/>
        </w:rPr>
        <w:t>у</w:t>
      </w:r>
      <w:r w:rsidR="004A1054" w:rsidRPr="001C327E">
        <w:rPr>
          <w:szCs w:val="28"/>
        </w:rPr>
        <w:t xml:space="preserve"> більшості країн світу страхова медицина </w:t>
      </w:r>
      <w:r w:rsidRPr="001C327E">
        <w:rPr>
          <w:szCs w:val="28"/>
        </w:rPr>
        <w:t>належить</w:t>
      </w:r>
      <w:r w:rsidR="004A1054" w:rsidRPr="001C327E">
        <w:rPr>
          <w:szCs w:val="28"/>
        </w:rPr>
        <w:t xml:space="preserve"> до сфери охорони </w:t>
      </w:r>
      <w:r w:rsidRPr="001C327E">
        <w:rPr>
          <w:szCs w:val="28"/>
        </w:rPr>
        <w:t>здоров’я</w:t>
      </w:r>
      <w:r w:rsidR="004A1054" w:rsidRPr="001C327E">
        <w:rPr>
          <w:szCs w:val="28"/>
        </w:rPr>
        <w:t xml:space="preserve"> </w:t>
      </w:r>
      <w:r w:rsidRPr="001C327E">
        <w:rPr>
          <w:szCs w:val="28"/>
        </w:rPr>
        <w:t>й</w:t>
      </w:r>
      <w:r w:rsidR="004A1054" w:rsidRPr="001C327E">
        <w:rPr>
          <w:szCs w:val="28"/>
        </w:rPr>
        <w:t xml:space="preserve"> доповнює державну систему</w:t>
      </w:r>
      <w:r w:rsidR="007F401C" w:rsidRPr="001C327E">
        <w:rPr>
          <w:szCs w:val="28"/>
        </w:rPr>
        <w:t xml:space="preserve"> охорони здоров’я</w:t>
      </w:r>
      <w:r w:rsidR="004A1054" w:rsidRPr="001C327E">
        <w:rPr>
          <w:szCs w:val="28"/>
        </w:rPr>
        <w:t>;</w:t>
      </w:r>
    </w:p>
    <w:p w:rsidR="004A1054" w:rsidRPr="001C327E" w:rsidRDefault="00862A4D" w:rsidP="001E5634">
      <w:pPr>
        <w:pStyle w:val="2"/>
        <w:ind w:firstLine="851"/>
        <w:rPr>
          <w:szCs w:val="28"/>
        </w:rPr>
      </w:pPr>
      <w:r w:rsidRPr="001C327E">
        <w:rPr>
          <w:szCs w:val="28"/>
        </w:rPr>
        <w:t>– </w:t>
      </w:r>
      <w:r w:rsidR="004A1054" w:rsidRPr="001C327E">
        <w:rPr>
          <w:szCs w:val="28"/>
        </w:rPr>
        <w:t xml:space="preserve">надання </w:t>
      </w:r>
      <w:r w:rsidRPr="001C327E">
        <w:rPr>
          <w:szCs w:val="28"/>
        </w:rPr>
        <w:t>у</w:t>
      </w:r>
      <w:r w:rsidR="004A1054" w:rsidRPr="001C327E">
        <w:rPr>
          <w:szCs w:val="28"/>
        </w:rPr>
        <w:t xml:space="preserve">сім застрахованим незалежно від виду медичного страхування однакової за обсягом </w:t>
      </w:r>
      <w:r w:rsidR="007F401C" w:rsidRPr="001C327E">
        <w:rPr>
          <w:szCs w:val="28"/>
        </w:rPr>
        <w:t>та</w:t>
      </w:r>
      <w:r w:rsidR="004A1054" w:rsidRPr="001C327E">
        <w:rPr>
          <w:szCs w:val="28"/>
        </w:rPr>
        <w:t xml:space="preserve"> якістю медичної допомоги;</w:t>
      </w:r>
    </w:p>
    <w:p w:rsidR="004A1054" w:rsidRPr="001C327E" w:rsidRDefault="00862A4D" w:rsidP="001E5634">
      <w:pPr>
        <w:pStyle w:val="2"/>
        <w:ind w:firstLine="851"/>
        <w:rPr>
          <w:szCs w:val="28"/>
        </w:rPr>
      </w:pPr>
      <w:r w:rsidRPr="001C327E">
        <w:rPr>
          <w:szCs w:val="28"/>
        </w:rPr>
        <w:t>– </w:t>
      </w:r>
      <w:r w:rsidR="004A1054" w:rsidRPr="001C327E">
        <w:rPr>
          <w:szCs w:val="28"/>
        </w:rPr>
        <w:t>надання медичних послуг вищої категорії;</w:t>
      </w:r>
    </w:p>
    <w:p w:rsidR="004A1054" w:rsidRPr="001C327E" w:rsidRDefault="00862A4D" w:rsidP="001E5634">
      <w:pPr>
        <w:pStyle w:val="2"/>
        <w:ind w:firstLine="851"/>
        <w:rPr>
          <w:szCs w:val="28"/>
        </w:rPr>
      </w:pPr>
      <w:r w:rsidRPr="001C327E">
        <w:rPr>
          <w:szCs w:val="28"/>
        </w:rPr>
        <w:t>– </w:t>
      </w:r>
      <w:r w:rsidR="004A1054" w:rsidRPr="001C327E">
        <w:rPr>
          <w:szCs w:val="28"/>
        </w:rPr>
        <w:t>висок</w:t>
      </w:r>
      <w:r w:rsidRPr="001C327E">
        <w:rPr>
          <w:szCs w:val="28"/>
        </w:rPr>
        <w:t>а</w:t>
      </w:r>
      <w:r w:rsidR="004A1054" w:rsidRPr="001C327E">
        <w:rPr>
          <w:szCs w:val="28"/>
        </w:rPr>
        <w:t xml:space="preserve"> рентабельніст</w:t>
      </w:r>
      <w:r w:rsidRPr="001C327E">
        <w:rPr>
          <w:szCs w:val="28"/>
        </w:rPr>
        <w:t>ь</w:t>
      </w:r>
      <w:r w:rsidR="004A1054" w:rsidRPr="001C327E">
        <w:rPr>
          <w:szCs w:val="28"/>
        </w:rPr>
        <w:t xml:space="preserve"> вкладених капіталів;</w:t>
      </w:r>
    </w:p>
    <w:p w:rsidR="004A1054" w:rsidRPr="001C327E" w:rsidRDefault="00862A4D" w:rsidP="001E5634">
      <w:pPr>
        <w:pStyle w:val="2"/>
        <w:ind w:firstLine="851"/>
        <w:rPr>
          <w:szCs w:val="28"/>
        </w:rPr>
      </w:pPr>
      <w:r w:rsidRPr="001C327E">
        <w:rPr>
          <w:szCs w:val="28"/>
        </w:rPr>
        <w:t>– </w:t>
      </w:r>
      <w:r w:rsidR="004A1054" w:rsidRPr="001C327E">
        <w:rPr>
          <w:szCs w:val="28"/>
        </w:rPr>
        <w:t xml:space="preserve">впровадження сучасних форм </w:t>
      </w:r>
      <w:r w:rsidR="007F401C" w:rsidRPr="001C327E">
        <w:rPr>
          <w:szCs w:val="28"/>
        </w:rPr>
        <w:t>у</w:t>
      </w:r>
      <w:r w:rsidR="004A1054" w:rsidRPr="001C327E">
        <w:rPr>
          <w:szCs w:val="28"/>
        </w:rPr>
        <w:t>правління;</w:t>
      </w:r>
    </w:p>
    <w:p w:rsidR="004A1054" w:rsidRPr="001C327E" w:rsidRDefault="00862A4D" w:rsidP="001E5634">
      <w:pPr>
        <w:pStyle w:val="2"/>
        <w:ind w:firstLine="851"/>
        <w:rPr>
          <w:szCs w:val="28"/>
        </w:rPr>
      </w:pPr>
      <w:r w:rsidRPr="001C327E">
        <w:rPr>
          <w:szCs w:val="28"/>
        </w:rPr>
        <w:t>– орієнтація</w:t>
      </w:r>
      <w:r w:rsidR="004A1054" w:rsidRPr="001C327E">
        <w:rPr>
          <w:szCs w:val="28"/>
        </w:rPr>
        <w:t xml:space="preserve"> на високоосвічене населення з достатньою медичною культурою;</w:t>
      </w:r>
    </w:p>
    <w:p w:rsidR="004A1054" w:rsidRPr="001C327E" w:rsidRDefault="00862A4D" w:rsidP="001E5634">
      <w:pPr>
        <w:pStyle w:val="2"/>
        <w:ind w:firstLine="851"/>
        <w:rPr>
          <w:szCs w:val="28"/>
        </w:rPr>
      </w:pPr>
      <w:r w:rsidRPr="001C327E">
        <w:rPr>
          <w:szCs w:val="28"/>
        </w:rPr>
        <w:t>– </w:t>
      </w:r>
      <w:r w:rsidR="004A1054" w:rsidRPr="001C327E">
        <w:rPr>
          <w:szCs w:val="28"/>
        </w:rPr>
        <w:t>зацікавленіст</w:t>
      </w:r>
      <w:r w:rsidRPr="001C327E">
        <w:rPr>
          <w:szCs w:val="28"/>
        </w:rPr>
        <w:t>ь</w:t>
      </w:r>
      <w:r w:rsidR="004A1054" w:rsidRPr="001C327E">
        <w:rPr>
          <w:szCs w:val="28"/>
        </w:rPr>
        <w:t xml:space="preserve"> медичних працівників у впровадженні медичного страхування;</w:t>
      </w:r>
    </w:p>
    <w:p w:rsidR="004A1054" w:rsidRPr="001C327E" w:rsidRDefault="00862A4D" w:rsidP="001E5634">
      <w:pPr>
        <w:pStyle w:val="2"/>
        <w:ind w:firstLine="851"/>
        <w:rPr>
          <w:szCs w:val="28"/>
        </w:rPr>
      </w:pPr>
      <w:r w:rsidRPr="001C327E">
        <w:rPr>
          <w:szCs w:val="28"/>
        </w:rPr>
        <w:t>– </w:t>
      </w:r>
      <w:r w:rsidR="004A1054" w:rsidRPr="001C327E">
        <w:rPr>
          <w:szCs w:val="28"/>
        </w:rPr>
        <w:t>орієнтаці</w:t>
      </w:r>
      <w:r w:rsidRPr="001C327E">
        <w:rPr>
          <w:szCs w:val="28"/>
        </w:rPr>
        <w:t>я</w:t>
      </w:r>
      <w:r w:rsidR="004A1054" w:rsidRPr="001C327E">
        <w:rPr>
          <w:szCs w:val="28"/>
        </w:rPr>
        <w:t xml:space="preserve"> медпрацівників на ініціативність, комунікабельність, працьовитість;</w:t>
      </w:r>
    </w:p>
    <w:p w:rsidR="004A1054" w:rsidRPr="001C327E" w:rsidRDefault="00862A4D" w:rsidP="001E5634">
      <w:pPr>
        <w:pStyle w:val="2"/>
        <w:ind w:firstLine="851"/>
        <w:rPr>
          <w:szCs w:val="28"/>
        </w:rPr>
      </w:pPr>
      <w:r w:rsidRPr="001C327E">
        <w:rPr>
          <w:szCs w:val="28"/>
        </w:rPr>
        <w:t>– </w:t>
      </w:r>
      <w:r w:rsidR="004A1054" w:rsidRPr="001C327E">
        <w:rPr>
          <w:szCs w:val="28"/>
        </w:rPr>
        <w:t>забезпечення відшкодування втрат застрахованому відповідно до договору страхування;</w:t>
      </w:r>
    </w:p>
    <w:p w:rsidR="004A1054" w:rsidRPr="001C327E" w:rsidRDefault="00862A4D" w:rsidP="001E5634">
      <w:pPr>
        <w:pStyle w:val="2"/>
        <w:ind w:firstLine="851"/>
        <w:rPr>
          <w:szCs w:val="28"/>
        </w:rPr>
      </w:pPr>
      <w:r w:rsidRPr="001C327E">
        <w:rPr>
          <w:szCs w:val="28"/>
        </w:rPr>
        <w:lastRenderedPageBreak/>
        <w:t>– </w:t>
      </w:r>
      <w:r w:rsidR="004A1054" w:rsidRPr="001C327E">
        <w:rPr>
          <w:szCs w:val="28"/>
        </w:rPr>
        <w:t>орієнтаці</w:t>
      </w:r>
      <w:r w:rsidRPr="001C327E">
        <w:rPr>
          <w:szCs w:val="28"/>
        </w:rPr>
        <w:t>я</w:t>
      </w:r>
      <w:r w:rsidR="004A1054" w:rsidRPr="001C327E">
        <w:rPr>
          <w:szCs w:val="28"/>
        </w:rPr>
        <w:t xml:space="preserve"> на конкретну потребу, що вимагає утримання певних резервів </w:t>
      </w:r>
      <w:r w:rsidR="007F401C" w:rsidRPr="001C327E">
        <w:rPr>
          <w:szCs w:val="28"/>
        </w:rPr>
        <w:t>й</w:t>
      </w:r>
      <w:r w:rsidR="004A1054" w:rsidRPr="001C327E">
        <w:rPr>
          <w:szCs w:val="28"/>
        </w:rPr>
        <w:t xml:space="preserve"> обумовлює подорожчання полісів.</w:t>
      </w:r>
    </w:p>
    <w:p w:rsidR="00862A4D" w:rsidRPr="001C327E" w:rsidRDefault="00862A4D" w:rsidP="001E5634">
      <w:pPr>
        <w:pStyle w:val="2"/>
        <w:ind w:firstLine="851"/>
        <w:rPr>
          <w:szCs w:val="28"/>
        </w:rPr>
      </w:pPr>
    </w:p>
    <w:p w:rsidR="004A1054" w:rsidRPr="001C327E" w:rsidRDefault="00862A4D" w:rsidP="001E5634">
      <w:pPr>
        <w:pStyle w:val="2"/>
        <w:ind w:firstLine="851"/>
        <w:rPr>
          <w:b/>
          <w:szCs w:val="28"/>
        </w:rPr>
      </w:pPr>
      <w:r w:rsidRPr="001C327E">
        <w:rPr>
          <w:b/>
          <w:szCs w:val="28"/>
        </w:rPr>
        <w:t>М</w:t>
      </w:r>
      <w:r w:rsidR="004A1054" w:rsidRPr="001C327E">
        <w:rPr>
          <w:b/>
          <w:szCs w:val="28"/>
        </w:rPr>
        <w:t>едичне</w:t>
      </w:r>
      <w:r w:rsidRPr="001C327E">
        <w:rPr>
          <w:b/>
          <w:szCs w:val="28"/>
        </w:rPr>
        <w:t xml:space="preserve"> </w:t>
      </w:r>
      <w:r w:rsidR="004A1054" w:rsidRPr="001C327E">
        <w:rPr>
          <w:b/>
          <w:szCs w:val="28"/>
        </w:rPr>
        <w:t xml:space="preserve">страхування </w:t>
      </w:r>
      <w:r w:rsidRPr="001C327E">
        <w:rPr>
          <w:b/>
          <w:szCs w:val="28"/>
        </w:rPr>
        <w:t>–</w:t>
      </w:r>
      <w:r w:rsidR="004A1054" w:rsidRPr="001C327E">
        <w:rPr>
          <w:b/>
          <w:szCs w:val="28"/>
        </w:rPr>
        <w:t xml:space="preserve"> систем</w:t>
      </w:r>
      <w:r w:rsidRPr="001C327E">
        <w:rPr>
          <w:b/>
          <w:szCs w:val="28"/>
        </w:rPr>
        <w:t xml:space="preserve">а </w:t>
      </w:r>
      <w:r w:rsidR="004A1054" w:rsidRPr="001C327E">
        <w:rPr>
          <w:b/>
          <w:szCs w:val="28"/>
        </w:rPr>
        <w:t xml:space="preserve">громадської охорони </w:t>
      </w:r>
      <w:r w:rsidRPr="001C327E">
        <w:rPr>
          <w:b/>
          <w:szCs w:val="28"/>
        </w:rPr>
        <w:t>здоров’я</w:t>
      </w:r>
      <w:r w:rsidR="004A1054" w:rsidRPr="001C327E">
        <w:rPr>
          <w:b/>
          <w:szCs w:val="28"/>
        </w:rPr>
        <w:t>, економічною основою якої є фінансування медичних витрат зі спеціальних страхових фондів.</w:t>
      </w:r>
    </w:p>
    <w:p w:rsidR="004A1054" w:rsidRPr="001C327E" w:rsidRDefault="00862A4D" w:rsidP="001E5634">
      <w:pPr>
        <w:pStyle w:val="2"/>
        <w:ind w:firstLine="851"/>
        <w:rPr>
          <w:szCs w:val="28"/>
        </w:rPr>
      </w:pPr>
      <w:r w:rsidRPr="001C327E">
        <w:rPr>
          <w:b/>
          <w:szCs w:val="28"/>
        </w:rPr>
        <w:t>Об’єкти</w:t>
      </w:r>
      <w:r w:rsidR="004A1054" w:rsidRPr="001C327E">
        <w:rPr>
          <w:b/>
          <w:szCs w:val="28"/>
        </w:rPr>
        <w:t xml:space="preserve"> </w:t>
      </w:r>
      <w:r w:rsidRPr="001C327E">
        <w:rPr>
          <w:b/>
          <w:szCs w:val="28"/>
        </w:rPr>
        <w:t xml:space="preserve">медичного </w:t>
      </w:r>
      <w:r w:rsidR="004A1054" w:rsidRPr="001C327E">
        <w:rPr>
          <w:b/>
          <w:szCs w:val="28"/>
        </w:rPr>
        <w:t>страхування</w:t>
      </w:r>
      <w:r w:rsidRPr="001C327E">
        <w:rPr>
          <w:b/>
          <w:szCs w:val="28"/>
        </w:rPr>
        <w:t>:</w:t>
      </w:r>
      <w:r w:rsidR="004A1054" w:rsidRPr="001C327E">
        <w:rPr>
          <w:szCs w:val="28"/>
        </w:rPr>
        <w:t xml:space="preserve"> страхов</w:t>
      </w:r>
      <w:r w:rsidRPr="001C327E">
        <w:rPr>
          <w:szCs w:val="28"/>
        </w:rPr>
        <w:t>і</w:t>
      </w:r>
      <w:r w:rsidR="004A1054" w:rsidRPr="001C327E">
        <w:rPr>
          <w:szCs w:val="28"/>
        </w:rPr>
        <w:t xml:space="preserve"> ризик</w:t>
      </w:r>
      <w:r w:rsidRPr="001C327E">
        <w:rPr>
          <w:szCs w:val="28"/>
        </w:rPr>
        <w:t>и</w:t>
      </w:r>
      <w:r w:rsidR="004A1054" w:rsidRPr="001C327E">
        <w:rPr>
          <w:szCs w:val="28"/>
        </w:rPr>
        <w:t xml:space="preserve">, </w:t>
      </w:r>
      <w:r w:rsidRPr="001C327E">
        <w:rPr>
          <w:szCs w:val="28"/>
        </w:rPr>
        <w:t>пов’язані</w:t>
      </w:r>
      <w:r w:rsidR="004A1054" w:rsidRPr="001C327E">
        <w:rPr>
          <w:szCs w:val="28"/>
        </w:rPr>
        <w:t xml:space="preserve"> з витратами на надання медичної допомоги при виникненні страхового випадку.</w:t>
      </w:r>
    </w:p>
    <w:p w:rsidR="004A1054" w:rsidRPr="001C327E" w:rsidRDefault="00862A4D" w:rsidP="001E5634">
      <w:pPr>
        <w:pStyle w:val="2"/>
        <w:ind w:right="-143" w:firstLine="851"/>
        <w:rPr>
          <w:szCs w:val="28"/>
        </w:rPr>
      </w:pPr>
      <w:r w:rsidRPr="001C327E">
        <w:rPr>
          <w:b/>
          <w:szCs w:val="28"/>
        </w:rPr>
        <w:t>Суб’єкти</w:t>
      </w:r>
      <w:r w:rsidR="004A1054" w:rsidRPr="001C327E">
        <w:rPr>
          <w:b/>
          <w:szCs w:val="28"/>
        </w:rPr>
        <w:t xml:space="preserve"> </w:t>
      </w:r>
      <w:r w:rsidRPr="001C327E">
        <w:rPr>
          <w:b/>
          <w:szCs w:val="28"/>
        </w:rPr>
        <w:t xml:space="preserve">медичного </w:t>
      </w:r>
      <w:r w:rsidR="004A1054" w:rsidRPr="001C327E">
        <w:rPr>
          <w:b/>
          <w:szCs w:val="28"/>
        </w:rPr>
        <w:t>страхування:</w:t>
      </w:r>
      <w:r w:rsidR="004A1054" w:rsidRPr="001C327E">
        <w:rPr>
          <w:szCs w:val="28"/>
        </w:rPr>
        <w:t xml:space="preserve"> страхувальники, страховики, медичні установи (виробники медичних послуг), господарські суди (арбітражна служба).</w:t>
      </w:r>
    </w:p>
    <w:p w:rsidR="004A1054" w:rsidRPr="001C327E" w:rsidRDefault="004A1054" w:rsidP="001E5634">
      <w:pPr>
        <w:pStyle w:val="2"/>
        <w:ind w:firstLine="851"/>
        <w:rPr>
          <w:szCs w:val="28"/>
        </w:rPr>
      </w:pPr>
      <w:r w:rsidRPr="001C327E">
        <w:rPr>
          <w:b/>
          <w:szCs w:val="28"/>
        </w:rPr>
        <w:t xml:space="preserve">Страхувальники </w:t>
      </w:r>
      <w:r w:rsidR="00862A4D" w:rsidRPr="001C327E">
        <w:rPr>
          <w:b/>
          <w:szCs w:val="28"/>
        </w:rPr>
        <w:t>–</w:t>
      </w:r>
      <w:r w:rsidRPr="001C327E">
        <w:rPr>
          <w:b/>
          <w:szCs w:val="28"/>
        </w:rPr>
        <w:t xml:space="preserve"> юридичні</w:t>
      </w:r>
      <w:r w:rsidR="00862A4D" w:rsidRPr="001C327E">
        <w:rPr>
          <w:b/>
          <w:szCs w:val="28"/>
        </w:rPr>
        <w:t xml:space="preserve"> </w:t>
      </w:r>
      <w:r w:rsidRPr="001C327E">
        <w:rPr>
          <w:b/>
          <w:szCs w:val="28"/>
        </w:rPr>
        <w:t>особи (підприємства, організації, установи) та дієздатні громадяни, які укладають договір зі страховиком.</w:t>
      </w:r>
      <w:r w:rsidRPr="001C327E">
        <w:rPr>
          <w:szCs w:val="28"/>
        </w:rPr>
        <w:t xml:space="preserve"> При </w:t>
      </w:r>
      <w:r w:rsidR="00862A4D" w:rsidRPr="001C327E">
        <w:rPr>
          <w:szCs w:val="28"/>
        </w:rPr>
        <w:t xml:space="preserve">обов’язковому медичному страхуванні </w:t>
      </w:r>
      <w:r w:rsidRPr="001C327E">
        <w:rPr>
          <w:szCs w:val="28"/>
        </w:rPr>
        <w:t xml:space="preserve">страхувальниками виступають місцеві органи влади для непрацездатного населення, а роботодавці </w:t>
      </w:r>
      <w:r w:rsidR="00862A4D" w:rsidRPr="001C327E">
        <w:rPr>
          <w:szCs w:val="28"/>
        </w:rPr>
        <w:t>–</w:t>
      </w:r>
      <w:r w:rsidRPr="001C327E">
        <w:rPr>
          <w:szCs w:val="28"/>
        </w:rPr>
        <w:t xml:space="preserve"> для</w:t>
      </w:r>
      <w:r w:rsidR="00862A4D" w:rsidRPr="001C327E">
        <w:rPr>
          <w:szCs w:val="28"/>
        </w:rPr>
        <w:t xml:space="preserve"> </w:t>
      </w:r>
      <w:r w:rsidRPr="001C327E">
        <w:rPr>
          <w:szCs w:val="28"/>
        </w:rPr>
        <w:t xml:space="preserve">найманих працівників. При </w:t>
      </w:r>
      <w:r w:rsidR="00862A4D" w:rsidRPr="001C327E">
        <w:rPr>
          <w:szCs w:val="28"/>
        </w:rPr>
        <w:t>добровільному медичному страхуванні</w:t>
      </w:r>
      <w:r w:rsidRPr="001C327E">
        <w:rPr>
          <w:szCs w:val="28"/>
        </w:rPr>
        <w:t xml:space="preserve"> в ролі страхувальника виступають підприємства, благодійні організації, фонди, інші юридичні особи, сім</w:t>
      </w:r>
      <w:r w:rsidR="00862A4D" w:rsidRPr="001C327E">
        <w:rPr>
          <w:szCs w:val="28"/>
        </w:rPr>
        <w:t>’</w:t>
      </w:r>
      <w:r w:rsidRPr="001C327E">
        <w:rPr>
          <w:szCs w:val="28"/>
        </w:rPr>
        <w:t xml:space="preserve">ї </w:t>
      </w:r>
      <w:r w:rsidR="00862A4D" w:rsidRPr="001C327E">
        <w:rPr>
          <w:szCs w:val="28"/>
        </w:rPr>
        <w:t>та</w:t>
      </w:r>
      <w:r w:rsidRPr="001C327E">
        <w:rPr>
          <w:szCs w:val="28"/>
        </w:rPr>
        <w:t xml:space="preserve"> окремі громадяни, які можуть сплатити страхові внески.</w:t>
      </w:r>
    </w:p>
    <w:p w:rsidR="004A1054" w:rsidRPr="001C327E" w:rsidRDefault="004A1054" w:rsidP="001E5634">
      <w:pPr>
        <w:pStyle w:val="2"/>
        <w:ind w:firstLine="851"/>
        <w:rPr>
          <w:szCs w:val="28"/>
        </w:rPr>
      </w:pPr>
      <w:r w:rsidRPr="001C327E">
        <w:rPr>
          <w:b/>
          <w:szCs w:val="28"/>
        </w:rPr>
        <w:t xml:space="preserve">Страховики </w:t>
      </w:r>
      <w:r w:rsidR="00862A4D" w:rsidRPr="001C327E">
        <w:rPr>
          <w:b/>
          <w:szCs w:val="28"/>
        </w:rPr>
        <w:t>–</w:t>
      </w:r>
      <w:r w:rsidRPr="001C327E">
        <w:rPr>
          <w:b/>
          <w:szCs w:val="28"/>
        </w:rPr>
        <w:t xml:space="preserve"> юридичні</w:t>
      </w:r>
      <w:r w:rsidR="00862A4D" w:rsidRPr="001C327E">
        <w:rPr>
          <w:b/>
          <w:szCs w:val="28"/>
        </w:rPr>
        <w:t xml:space="preserve"> </w:t>
      </w:r>
      <w:r w:rsidRPr="001C327E">
        <w:rPr>
          <w:b/>
          <w:szCs w:val="28"/>
        </w:rPr>
        <w:t>особи (страхові компанії, фонди, організації), які створені та функціонують відповідно до чинного законодавства країни для здійснення страхової діяльності, а також в установленому порядку отримали на це ліцензію.</w:t>
      </w:r>
      <w:r w:rsidR="00862A4D" w:rsidRPr="001C327E">
        <w:rPr>
          <w:szCs w:val="28"/>
        </w:rPr>
        <w:t xml:space="preserve"> </w:t>
      </w:r>
      <w:r w:rsidRPr="001C327E">
        <w:rPr>
          <w:szCs w:val="28"/>
        </w:rPr>
        <w:t xml:space="preserve">Страхові організації мають право займатися медичним страхуванням тільки </w:t>
      </w:r>
      <w:r w:rsidR="007F401C" w:rsidRPr="001C327E">
        <w:rPr>
          <w:szCs w:val="28"/>
        </w:rPr>
        <w:t>у</w:t>
      </w:r>
      <w:r w:rsidRPr="001C327E">
        <w:rPr>
          <w:szCs w:val="28"/>
        </w:rPr>
        <w:t xml:space="preserve"> тому випадку, якщо воно є їх основною діяльністю. Допускається </w:t>
      </w:r>
      <w:r w:rsidR="00862A4D" w:rsidRPr="001C327E">
        <w:rPr>
          <w:szCs w:val="28"/>
        </w:rPr>
        <w:t>об’єднання</w:t>
      </w:r>
      <w:r w:rsidRPr="001C327E">
        <w:rPr>
          <w:szCs w:val="28"/>
        </w:rPr>
        <w:t xml:space="preserve"> медичного страхування зі страхуванням цивільної відповідальності будь-яких осіб, діяльність яких створює підвищену небезпеку для </w:t>
      </w:r>
      <w:r w:rsidR="00862A4D" w:rsidRPr="001C327E">
        <w:rPr>
          <w:szCs w:val="28"/>
        </w:rPr>
        <w:t>здоров’я</w:t>
      </w:r>
      <w:r w:rsidRPr="001C327E">
        <w:rPr>
          <w:szCs w:val="28"/>
        </w:rPr>
        <w:t xml:space="preserve"> населення.</w:t>
      </w:r>
      <w:r w:rsidR="00BD6A1A">
        <w:rPr>
          <w:szCs w:val="28"/>
        </w:rPr>
        <w:t xml:space="preserve"> Наприклад, автострахування.</w:t>
      </w:r>
    </w:p>
    <w:p w:rsidR="004A1054" w:rsidRPr="001C327E" w:rsidRDefault="004A1054" w:rsidP="001E5634">
      <w:pPr>
        <w:pStyle w:val="2"/>
        <w:ind w:firstLine="851"/>
        <w:rPr>
          <w:szCs w:val="28"/>
        </w:rPr>
      </w:pPr>
      <w:r w:rsidRPr="001C327E">
        <w:rPr>
          <w:b/>
          <w:szCs w:val="28"/>
        </w:rPr>
        <w:t xml:space="preserve">Виробники медичних послуг </w:t>
      </w:r>
      <w:r w:rsidR="00862A4D" w:rsidRPr="001C327E">
        <w:rPr>
          <w:b/>
          <w:szCs w:val="28"/>
        </w:rPr>
        <w:t>–</w:t>
      </w:r>
      <w:r w:rsidRPr="001C327E">
        <w:rPr>
          <w:b/>
          <w:szCs w:val="28"/>
        </w:rPr>
        <w:t xml:space="preserve"> медичні</w:t>
      </w:r>
      <w:r w:rsidR="00862A4D" w:rsidRPr="001C327E">
        <w:rPr>
          <w:b/>
          <w:szCs w:val="28"/>
        </w:rPr>
        <w:t xml:space="preserve"> </w:t>
      </w:r>
      <w:r w:rsidRPr="001C327E">
        <w:rPr>
          <w:b/>
          <w:szCs w:val="28"/>
        </w:rPr>
        <w:t xml:space="preserve">установи </w:t>
      </w:r>
      <w:r w:rsidR="00862A4D" w:rsidRPr="001C327E">
        <w:rPr>
          <w:b/>
          <w:szCs w:val="28"/>
        </w:rPr>
        <w:t>та</w:t>
      </w:r>
      <w:r w:rsidRPr="001C327E">
        <w:rPr>
          <w:b/>
          <w:szCs w:val="28"/>
        </w:rPr>
        <w:t xml:space="preserve"> їх співробітники, які уклали договори зі страховими компаніями </w:t>
      </w:r>
      <w:r w:rsidR="00862A4D" w:rsidRPr="001C327E">
        <w:rPr>
          <w:b/>
          <w:szCs w:val="28"/>
        </w:rPr>
        <w:t>щодо</w:t>
      </w:r>
      <w:r w:rsidRPr="001C327E">
        <w:rPr>
          <w:b/>
          <w:szCs w:val="28"/>
        </w:rPr>
        <w:t xml:space="preserve"> надання цих послуг, виконують замовлені послуги </w:t>
      </w:r>
      <w:r w:rsidR="00862A4D" w:rsidRPr="001C327E">
        <w:rPr>
          <w:b/>
          <w:szCs w:val="28"/>
        </w:rPr>
        <w:t>й</w:t>
      </w:r>
      <w:r w:rsidRPr="001C327E">
        <w:rPr>
          <w:b/>
          <w:szCs w:val="28"/>
        </w:rPr>
        <w:t xml:space="preserve"> виступають гарантом їх</w:t>
      </w:r>
      <w:r w:rsidR="00862A4D" w:rsidRPr="001C327E">
        <w:rPr>
          <w:b/>
          <w:szCs w:val="28"/>
        </w:rPr>
        <w:t>ньої</w:t>
      </w:r>
      <w:r w:rsidRPr="001C327E">
        <w:rPr>
          <w:b/>
          <w:szCs w:val="28"/>
        </w:rPr>
        <w:t xml:space="preserve"> якості.</w:t>
      </w:r>
      <w:r w:rsidR="00862A4D" w:rsidRPr="001C327E">
        <w:rPr>
          <w:szCs w:val="28"/>
        </w:rPr>
        <w:t xml:space="preserve"> Такі у</w:t>
      </w:r>
      <w:r w:rsidRPr="001C327E">
        <w:rPr>
          <w:szCs w:val="28"/>
        </w:rPr>
        <w:t>станови мають право</w:t>
      </w:r>
      <w:r w:rsidR="00CC5D3B" w:rsidRPr="001C327E">
        <w:rPr>
          <w:szCs w:val="28"/>
        </w:rPr>
        <w:t>:</w:t>
      </w:r>
      <w:r w:rsidRPr="001C327E">
        <w:rPr>
          <w:szCs w:val="28"/>
        </w:rPr>
        <w:t xml:space="preserve"> вида</w:t>
      </w:r>
      <w:r w:rsidR="00CC5D3B" w:rsidRPr="001C327E">
        <w:rPr>
          <w:szCs w:val="28"/>
        </w:rPr>
        <w:t>вати</w:t>
      </w:r>
      <w:r w:rsidRPr="001C327E">
        <w:rPr>
          <w:szCs w:val="28"/>
        </w:rPr>
        <w:t xml:space="preserve"> документ</w:t>
      </w:r>
      <w:r w:rsidR="00CC5D3B" w:rsidRPr="001C327E">
        <w:rPr>
          <w:szCs w:val="28"/>
        </w:rPr>
        <w:t>и</w:t>
      </w:r>
      <w:r w:rsidRPr="001C327E">
        <w:rPr>
          <w:szCs w:val="28"/>
        </w:rPr>
        <w:t>, що засвідчують тимчасову непрацездатність застрахованої особи</w:t>
      </w:r>
      <w:r w:rsidR="00CC5D3B" w:rsidRPr="001C327E">
        <w:rPr>
          <w:szCs w:val="28"/>
        </w:rPr>
        <w:t>;</w:t>
      </w:r>
      <w:r w:rsidRPr="001C327E">
        <w:rPr>
          <w:szCs w:val="28"/>
        </w:rPr>
        <w:t xml:space="preserve"> отрим</w:t>
      </w:r>
      <w:r w:rsidR="00CC5D3B" w:rsidRPr="001C327E">
        <w:rPr>
          <w:szCs w:val="28"/>
        </w:rPr>
        <w:t>увати</w:t>
      </w:r>
      <w:r w:rsidRPr="001C327E">
        <w:rPr>
          <w:szCs w:val="28"/>
        </w:rPr>
        <w:t xml:space="preserve"> від страховика оплат</w:t>
      </w:r>
      <w:r w:rsidR="00BD6A1A">
        <w:rPr>
          <w:szCs w:val="28"/>
        </w:rPr>
        <w:t>у</w:t>
      </w:r>
      <w:r w:rsidRPr="001C327E">
        <w:rPr>
          <w:szCs w:val="28"/>
        </w:rPr>
        <w:t xml:space="preserve"> вартості медичних послуг, наданих застрахованій особі згідно медико-економічним стандартам; </w:t>
      </w:r>
      <w:r w:rsidR="00BD6A1A">
        <w:rPr>
          <w:szCs w:val="28"/>
        </w:rPr>
        <w:t xml:space="preserve">на розгляд претензій </w:t>
      </w:r>
      <w:r w:rsidR="00CC5D3B" w:rsidRPr="001C327E">
        <w:rPr>
          <w:szCs w:val="28"/>
        </w:rPr>
        <w:t>комісіями за участю незалежних експертів (</w:t>
      </w:r>
      <w:r w:rsidRPr="001C327E">
        <w:rPr>
          <w:szCs w:val="28"/>
        </w:rPr>
        <w:t>за вимогою</w:t>
      </w:r>
      <w:r w:rsidR="00CC5D3B" w:rsidRPr="001C327E">
        <w:rPr>
          <w:szCs w:val="28"/>
        </w:rPr>
        <w:t>)</w:t>
      </w:r>
      <w:r w:rsidRPr="001C327E">
        <w:rPr>
          <w:szCs w:val="28"/>
        </w:rPr>
        <w:t xml:space="preserve">. Заклади </w:t>
      </w:r>
      <w:r w:rsidR="00CC5D3B" w:rsidRPr="001C327E">
        <w:rPr>
          <w:szCs w:val="28"/>
        </w:rPr>
        <w:t xml:space="preserve">системи </w:t>
      </w:r>
      <w:r w:rsidRPr="001C327E">
        <w:rPr>
          <w:szCs w:val="28"/>
        </w:rPr>
        <w:t xml:space="preserve">охорони </w:t>
      </w:r>
      <w:r w:rsidR="00CC5D3B" w:rsidRPr="001C327E">
        <w:rPr>
          <w:szCs w:val="28"/>
        </w:rPr>
        <w:t>здоров’я</w:t>
      </w:r>
      <w:r w:rsidRPr="001C327E">
        <w:rPr>
          <w:szCs w:val="28"/>
        </w:rPr>
        <w:t xml:space="preserve"> </w:t>
      </w:r>
      <w:r w:rsidR="00CC5D3B" w:rsidRPr="001C327E">
        <w:rPr>
          <w:szCs w:val="28"/>
        </w:rPr>
        <w:t>зобов’язані</w:t>
      </w:r>
      <w:r w:rsidRPr="001C327E">
        <w:rPr>
          <w:szCs w:val="28"/>
        </w:rPr>
        <w:t xml:space="preserve"> надавати застрахованій особі медичну допомогу та послуги відповідно до стандартів (протоколів) допомоги та послуг в обсягах, видах і формах, зазначених </w:t>
      </w:r>
      <w:r w:rsidR="00BD6A1A">
        <w:rPr>
          <w:szCs w:val="28"/>
        </w:rPr>
        <w:t>у</w:t>
      </w:r>
      <w:r w:rsidRPr="001C327E">
        <w:rPr>
          <w:szCs w:val="28"/>
        </w:rPr>
        <w:t xml:space="preserve"> програмі страхування; подавати страховику звіти про обсяги надання медичної допомоги застрахованим.</w:t>
      </w:r>
    </w:p>
    <w:p w:rsidR="004A1054" w:rsidRPr="001C327E" w:rsidRDefault="004A1054" w:rsidP="001E5634">
      <w:pPr>
        <w:pStyle w:val="2"/>
        <w:ind w:firstLine="851"/>
        <w:rPr>
          <w:szCs w:val="28"/>
        </w:rPr>
      </w:pPr>
      <w:r w:rsidRPr="001C327E">
        <w:rPr>
          <w:b/>
          <w:szCs w:val="28"/>
        </w:rPr>
        <w:t>Господарські (арбітражні) суди, суди загальної юрисдикції</w:t>
      </w:r>
      <w:r w:rsidRPr="001C327E">
        <w:rPr>
          <w:szCs w:val="28"/>
        </w:rPr>
        <w:t xml:space="preserve"> покликані вирішувати виробничі (в </w:t>
      </w:r>
      <w:proofErr w:type="spellStart"/>
      <w:r w:rsidRPr="001C327E">
        <w:rPr>
          <w:szCs w:val="28"/>
        </w:rPr>
        <w:t>т.ч</w:t>
      </w:r>
      <w:proofErr w:type="spellEnd"/>
      <w:r w:rsidRPr="001C327E">
        <w:rPr>
          <w:szCs w:val="28"/>
        </w:rPr>
        <w:t xml:space="preserve">. економічні) суперечки </w:t>
      </w:r>
      <w:r w:rsidR="007F401C" w:rsidRPr="001C327E">
        <w:rPr>
          <w:szCs w:val="28"/>
        </w:rPr>
        <w:t>й</w:t>
      </w:r>
      <w:r w:rsidRPr="001C327E">
        <w:rPr>
          <w:szCs w:val="28"/>
        </w:rPr>
        <w:t xml:space="preserve"> претензії між трьома ключовими </w:t>
      </w:r>
      <w:r w:rsidR="00CC5D3B" w:rsidRPr="001C327E">
        <w:rPr>
          <w:szCs w:val="28"/>
        </w:rPr>
        <w:t>суб’єктами</w:t>
      </w:r>
      <w:r w:rsidRPr="001C327E">
        <w:rPr>
          <w:szCs w:val="28"/>
        </w:rPr>
        <w:t xml:space="preserve"> страхового процесу: страхувальником, страховиком і виробником медичних послуг. Ця ланка виступає гарантом проходження страхового процесу відповідно до обумовлених страхувальником в договорі вимог до якості, своєчасності та обсягів </w:t>
      </w:r>
      <w:r w:rsidR="007F401C" w:rsidRPr="001C327E">
        <w:rPr>
          <w:szCs w:val="28"/>
        </w:rPr>
        <w:t xml:space="preserve">надання </w:t>
      </w:r>
      <w:r w:rsidRPr="001C327E">
        <w:rPr>
          <w:szCs w:val="28"/>
        </w:rPr>
        <w:t>медичних послуг.</w:t>
      </w:r>
    </w:p>
    <w:p w:rsidR="004A1054" w:rsidRPr="001C327E" w:rsidRDefault="004A1054" w:rsidP="001E5634">
      <w:pPr>
        <w:pStyle w:val="2"/>
        <w:ind w:firstLine="851"/>
        <w:rPr>
          <w:szCs w:val="28"/>
        </w:rPr>
      </w:pPr>
    </w:p>
    <w:p w:rsidR="00421C80" w:rsidRDefault="00421C80" w:rsidP="001E5634">
      <w:pPr>
        <w:pStyle w:val="21"/>
        <w:ind w:firstLine="0"/>
        <w:jc w:val="center"/>
        <w:rPr>
          <w:b/>
          <w:szCs w:val="38"/>
        </w:rPr>
      </w:pPr>
    </w:p>
    <w:p w:rsidR="00CC5D3B" w:rsidRPr="00F91ADA" w:rsidRDefault="00CC5D3B" w:rsidP="001E5634">
      <w:pPr>
        <w:pStyle w:val="21"/>
        <w:ind w:firstLine="0"/>
        <w:jc w:val="center"/>
        <w:rPr>
          <w:b/>
          <w:szCs w:val="38"/>
        </w:rPr>
      </w:pPr>
      <w:r w:rsidRPr="00F91ADA">
        <w:rPr>
          <w:b/>
          <w:szCs w:val="38"/>
        </w:rPr>
        <w:lastRenderedPageBreak/>
        <w:t>2. Види медичного страхування</w:t>
      </w:r>
    </w:p>
    <w:p w:rsidR="00CC5D3B" w:rsidRPr="001C327E" w:rsidRDefault="00CC5D3B" w:rsidP="001E5634">
      <w:pPr>
        <w:pStyle w:val="2"/>
        <w:ind w:firstLine="851"/>
        <w:rPr>
          <w:szCs w:val="28"/>
        </w:rPr>
      </w:pPr>
      <w:r w:rsidRPr="001C327E">
        <w:rPr>
          <w:szCs w:val="28"/>
        </w:rPr>
        <w:t>Медичне страхування може проводитися в обов’язковій і добровільній формах</w:t>
      </w:r>
      <w:r w:rsidR="007F401C" w:rsidRPr="001C327E">
        <w:rPr>
          <w:szCs w:val="28"/>
        </w:rPr>
        <w:t>, яким</w:t>
      </w:r>
      <w:r w:rsidRPr="001C327E">
        <w:rPr>
          <w:szCs w:val="28"/>
        </w:rPr>
        <w:t xml:space="preserve"> відповіда</w:t>
      </w:r>
      <w:r w:rsidR="00FA271A" w:rsidRPr="00FA271A">
        <w:rPr>
          <w:szCs w:val="28"/>
        </w:rPr>
        <w:t>ють</w:t>
      </w:r>
      <w:r w:rsidR="00FA271A">
        <w:rPr>
          <w:szCs w:val="28"/>
        </w:rPr>
        <w:t xml:space="preserve"> </w:t>
      </w:r>
      <w:r w:rsidR="00FA271A" w:rsidRPr="00FA271A">
        <w:rPr>
          <w:szCs w:val="28"/>
        </w:rPr>
        <w:t>такі</w:t>
      </w:r>
      <w:r w:rsidRPr="001C327E">
        <w:rPr>
          <w:szCs w:val="28"/>
        </w:rPr>
        <w:t xml:space="preserve"> види медичного страхування: обов’язкове й добровільне, колективне й індивідуальне медичне страхування.</w:t>
      </w:r>
    </w:p>
    <w:p w:rsidR="00CC5D3B" w:rsidRPr="001C327E" w:rsidRDefault="00CC5D3B" w:rsidP="001E5634">
      <w:pPr>
        <w:pStyle w:val="2"/>
        <w:ind w:firstLine="851"/>
        <w:rPr>
          <w:b/>
          <w:szCs w:val="28"/>
        </w:rPr>
      </w:pPr>
      <w:r w:rsidRPr="001C327E">
        <w:rPr>
          <w:b/>
          <w:szCs w:val="28"/>
        </w:rPr>
        <w:t xml:space="preserve">Обов’язкове медичне страхування </w:t>
      </w:r>
      <w:r w:rsidR="00F91ADA" w:rsidRPr="001C327E">
        <w:rPr>
          <w:szCs w:val="28"/>
        </w:rPr>
        <w:t xml:space="preserve">(ОМС) </w:t>
      </w:r>
      <w:r w:rsidRPr="001C327E">
        <w:rPr>
          <w:b/>
          <w:szCs w:val="28"/>
        </w:rPr>
        <w:t xml:space="preserve">– вид обов’язкового соціального страхування, що </w:t>
      </w:r>
      <w:r w:rsidR="00D275BE">
        <w:rPr>
          <w:b/>
          <w:szCs w:val="28"/>
        </w:rPr>
        <w:t>представляє</w:t>
      </w:r>
      <w:r w:rsidRPr="001C327E">
        <w:rPr>
          <w:b/>
          <w:szCs w:val="28"/>
        </w:rPr>
        <w:t xml:space="preserve"> собою систему створюваних державою правових, економічних та організаційних заходів, спрямованих на забезпечення (при настанні страхового випадку) гарантованого безкоштовного надання застрахованій особі медичної допомоги за рахунок коштів обов’язкового медичного страхування у межах територіальної програми ОМС і у випадках, встановлених законом, у межах базової програми ОМС.</w:t>
      </w:r>
    </w:p>
    <w:p w:rsidR="00CC5D3B" w:rsidRPr="001C327E" w:rsidRDefault="00CC5D3B" w:rsidP="001E5634">
      <w:pPr>
        <w:pStyle w:val="2"/>
        <w:ind w:firstLine="851"/>
        <w:rPr>
          <w:szCs w:val="28"/>
        </w:rPr>
      </w:pPr>
    </w:p>
    <w:p w:rsidR="00CC5D3B" w:rsidRPr="001C327E" w:rsidRDefault="00CC5D3B" w:rsidP="001E5634">
      <w:pPr>
        <w:pStyle w:val="2"/>
        <w:ind w:firstLine="851"/>
        <w:rPr>
          <w:szCs w:val="28"/>
        </w:rPr>
      </w:pPr>
      <w:r w:rsidRPr="001C327E">
        <w:rPr>
          <w:szCs w:val="28"/>
        </w:rPr>
        <w:t>Введення обов’язкового медичного страхування</w:t>
      </w:r>
      <w:r w:rsidR="007F401C" w:rsidRPr="001C327E">
        <w:rPr>
          <w:szCs w:val="28"/>
        </w:rPr>
        <w:t xml:space="preserve">, як правило, </w:t>
      </w:r>
      <w:r w:rsidRPr="001C327E">
        <w:rPr>
          <w:szCs w:val="28"/>
        </w:rPr>
        <w:t>використовується</w:t>
      </w:r>
      <w:r w:rsidR="007F401C" w:rsidRPr="001C327E">
        <w:rPr>
          <w:szCs w:val="28"/>
        </w:rPr>
        <w:t xml:space="preserve"> </w:t>
      </w:r>
      <w:r w:rsidRPr="001C327E">
        <w:rPr>
          <w:szCs w:val="28"/>
        </w:rPr>
        <w:t>в тих країнах, де велике значення має громадська охорона здоров’я. На принципах ОМС базуються системи охорони здоров’я Німеччини, Канади, Нідерландів, Франції та деяких інших країн.</w:t>
      </w:r>
    </w:p>
    <w:p w:rsidR="00CC5D3B" w:rsidRPr="001C327E" w:rsidRDefault="00CC5D3B" w:rsidP="001E5634">
      <w:pPr>
        <w:pStyle w:val="2"/>
        <w:ind w:firstLine="851"/>
        <w:rPr>
          <w:szCs w:val="28"/>
        </w:rPr>
      </w:pPr>
      <w:r w:rsidRPr="001C327E">
        <w:rPr>
          <w:szCs w:val="28"/>
        </w:rPr>
        <w:t xml:space="preserve">Для ОМС характерно, що оплата страхувальниками внесків здійснюється у встановлених розмірах і </w:t>
      </w:r>
      <w:r w:rsidR="007F401C" w:rsidRPr="001C327E">
        <w:rPr>
          <w:szCs w:val="28"/>
        </w:rPr>
        <w:t>на</w:t>
      </w:r>
      <w:r w:rsidRPr="001C327E">
        <w:rPr>
          <w:szCs w:val="28"/>
        </w:rPr>
        <w:t xml:space="preserve"> в</w:t>
      </w:r>
      <w:r w:rsidR="007F401C" w:rsidRPr="001C327E">
        <w:rPr>
          <w:szCs w:val="28"/>
        </w:rPr>
        <w:t>изнач</w:t>
      </w:r>
      <w:r w:rsidRPr="001C327E">
        <w:rPr>
          <w:szCs w:val="28"/>
        </w:rPr>
        <w:t xml:space="preserve">ений </w:t>
      </w:r>
      <w:r w:rsidR="007F401C" w:rsidRPr="001C327E">
        <w:rPr>
          <w:szCs w:val="28"/>
        </w:rPr>
        <w:t>термін</w:t>
      </w:r>
      <w:r w:rsidRPr="001C327E">
        <w:rPr>
          <w:szCs w:val="28"/>
        </w:rPr>
        <w:t>, а рівень страхового забезпечення – однаковий для всіх.</w:t>
      </w:r>
      <w:r w:rsidR="007F401C" w:rsidRPr="001C327E">
        <w:rPr>
          <w:szCs w:val="28"/>
        </w:rPr>
        <w:t xml:space="preserve"> </w:t>
      </w:r>
      <w:r w:rsidRPr="001C327E">
        <w:rPr>
          <w:szCs w:val="28"/>
        </w:rPr>
        <w:t xml:space="preserve">За умовами обов’язкового страхування, роботодавці мають відраховувати </w:t>
      </w:r>
      <w:r w:rsidR="00D275BE">
        <w:rPr>
          <w:szCs w:val="28"/>
        </w:rPr>
        <w:t>зі</w:t>
      </w:r>
      <w:r w:rsidRPr="001C327E">
        <w:rPr>
          <w:szCs w:val="28"/>
        </w:rPr>
        <w:t xml:space="preserve"> своїх доходів страхові внески, як</w:t>
      </w:r>
      <w:r w:rsidR="00D275BE">
        <w:rPr>
          <w:szCs w:val="28"/>
        </w:rPr>
        <w:t>і формують страховий фонд, з якого</w:t>
      </w:r>
      <w:r w:rsidRPr="001C327E">
        <w:rPr>
          <w:szCs w:val="28"/>
        </w:rPr>
        <w:t xml:space="preserve"> відшкодовується необхідний мінімальний рівень витрат на лікування застрахованих працівників у разі </w:t>
      </w:r>
      <w:r w:rsidR="00D275BE">
        <w:rPr>
          <w:szCs w:val="28"/>
        </w:rPr>
        <w:t>настання страхового випадку</w:t>
      </w:r>
      <w:r w:rsidRPr="001C327E">
        <w:rPr>
          <w:szCs w:val="28"/>
        </w:rPr>
        <w:t>.</w:t>
      </w:r>
    </w:p>
    <w:p w:rsidR="00CC5D3B" w:rsidRPr="001C327E" w:rsidRDefault="00CC5D3B" w:rsidP="001E5634">
      <w:pPr>
        <w:pStyle w:val="2"/>
        <w:ind w:firstLine="851"/>
        <w:rPr>
          <w:szCs w:val="28"/>
        </w:rPr>
      </w:pPr>
      <w:r w:rsidRPr="001C327E">
        <w:rPr>
          <w:szCs w:val="28"/>
        </w:rPr>
        <w:t>Застрахована особа зобов’язана не створювати свідомо ризик втрати свого здоров’я та здоров’я інших громадян, дотримуватися правил розпорядку ЛПЗ, в якому йому надають медичну послугу.</w:t>
      </w:r>
      <w:r w:rsidR="007F401C" w:rsidRPr="001C327E">
        <w:rPr>
          <w:szCs w:val="28"/>
        </w:rPr>
        <w:t xml:space="preserve"> </w:t>
      </w:r>
      <w:r w:rsidRPr="001C327E">
        <w:rPr>
          <w:szCs w:val="28"/>
        </w:rPr>
        <w:t xml:space="preserve">Важливою особливістю </w:t>
      </w:r>
      <w:r w:rsidR="00D275BE">
        <w:rPr>
          <w:szCs w:val="28"/>
        </w:rPr>
        <w:t>цього виду</w:t>
      </w:r>
      <w:r w:rsidRPr="001C327E">
        <w:rPr>
          <w:szCs w:val="28"/>
        </w:rPr>
        <w:t xml:space="preserve"> страхування, що відрізняє його від інших є те, що це єдиний вид страхування, коли відшкодування втрат застрахованій особі при виникненні страхового випадку здійснюється не грошима, а медичною послугою.</w:t>
      </w:r>
    </w:p>
    <w:p w:rsidR="00CC5D3B" w:rsidRPr="001C327E" w:rsidRDefault="00CC5D3B" w:rsidP="001E5634">
      <w:pPr>
        <w:pStyle w:val="2"/>
        <w:ind w:firstLine="851"/>
        <w:rPr>
          <w:szCs w:val="28"/>
        </w:rPr>
      </w:pPr>
      <w:r w:rsidRPr="001C327E">
        <w:rPr>
          <w:szCs w:val="28"/>
        </w:rPr>
        <w:t xml:space="preserve">Страховим випадком в системі ОМС є подія, з настанням якої виникає необхідність </w:t>
      </w:r>
      <w:r w:rsidR="00D275BE">
        <w:rPr>
          <w:szCs w:val="28"/>
        </w:rPr>
        <w:t>фінансування</w:t>
      </w:r>
      <w:r w:rsidRPr="001C327E">
        <w:rPr>
          <w:szCs w:val="28"/>
        </w:rPr>
        <w:t xml:space="preserve"> медичн</w:t>
      </w:r>
      <w:r w:rsidR="00D275BE">
        <w:rPr>
          <w:szCs w:val="28"/>
        </w:rPr>
        <w:t>их заходів, пов’язаних</w:t>
      </w:r>
      <w:r w:rsidRPr="001C327E">
        <w:rPr>
          <w:szCs w:val="28"/>
        </w:rPr>
        <w:t xml:space="preserve"> з профілактикою, діагностикою, лікуванням захворювань </w:t>
      </w:r>
      <w:r w:rsidR="003C79E9" w:rsidRPr="001C327E">
        <w:rPr>
          <w:szCs w:val="28"/>
        </w:rPr>
        <w:t>і побутових травм, а також у зв’язку</w:t>
      </w:r>
      <w:r w:rsidRPr="001C327E">
        <w:rPr>
          <w:szCs w:val="28"/>
        </w:rPr>
        <w:t xml:space="preserve"> з вагітністю та пологами в обсягах, передбачених державною програмою ОМС або його територіальними програмами.</w:t>
      </w:r>
    </w:p>
    <w:p w:rsidR="001E5634" w:rsidRPr="001C327E" w:rsidRDefault="001E5634" w:rsidP="001E5634">
      <w:pPr>
        <w:pStyle w:val="2"/>
        <w:ind w:firstLine="851"/>
        <w:rPr>
          <w:szCs w:val="28"/>
          <w:lang w:val="ru-RU"/>
        </w:rPr>
      </w:pPr>
    </w:p>
    <w:p w:rsidR="00D31E4D" w:rsidRPr="001C327E" w:rsidRDefault="003C79E9" w:rsidP="001E5634">
      <w:pPr>
        <w:pStyle w:val="2"/>
        <w:ind w:firstLine="851"/>
        <w:rPr>
          <w:b/>
          <w:szCs w:val="28"/>
        </w:rPr>
      </w:pPr>
      <w:r w:rsidRPr="001C327E">
        <w:rPr>
          <w:b/>
          <w:szCs w:val="28"/>
        </w:rPr>
        <w:t>У</w:t>
      </w:r>
      <w:r w:rsidR="00CC5D3B" w:rsidRPr="001C327E">
        <w:rPr>
          <w:b/>
          <w:szCs w:val="28"/>
        </w:rPr>
        <w:t xml:space="preserve"> рамках базової програми ОМС надаються</w:t>
      </w:r>
      <w:r w:rsidR="00D31E4D" w:rsidRPr="001C327E">
        <w:rPr>
          <w:b/>
          <w:szCs w:val="28"/>
        </w:rPr>
        <w:t>:</w:t>
      </w:r>
    </w:p>
    <w:p w:rsidR="00D31E4D" w:rsidRPr="00D275BE" w:rsidRDefault="00D275BE" w:rsidP="00D275BE">
      <w:pPr>
        <w:pStyle w:val="2"/>
        <w:numPr>
          <w:ilvl w:val="0"/>
          <w:numId w:val="11"/>
        </w:numPr>
        <w:tabs>
          <w:tab w:val="left" w:pos="1276"/>
        </w:tabs>
        <w:ind w:left="0" w:firstLine="851"/>
        <w:rPr>
          <w:b/>
          <w:i/>
          <w:szCs w:val="28"/>
          <w:lang w:val="ru-RU"/>
        </w:rPr>
      </w:pPr>
      <w:r w:rsidRPr="00D275BE">
        <w:rPr>
          <w:b/>
          <w:i/>
          <w:szCs w:val="28"/>
        </w:rPr>
        <w:t>п</w:t>
      </w:r>
      <w:r w:rsidR="00CC5D3B" w:rsidRPr="00D275BE">
        <w:rPr>
          <w:b/>
          <w:i/>
          <w:szCs w:val="28"/>
        </w:rPr>
        <w:t>ервинна медико-санітарна допомога, включаючи профілактичну допо</w:t>
      </w:r>
      <w:r w:rsidR="001E5634" w:rsidRPr="00D275BE">
        <w:rPr>
          <w:b/>
          <w:i/>
          <w:szCs w:val="28"/>
        </w:rPr>
        <w:t>могу</w:t>
      </w:r>
      <w:r w:rsidRPr="00D275BE">
        <w:rPr>
          <w:b/>
          <w:i/>
          <w:szCs w:val="28"/>
          <w:lang w:val="ru-RU"/>
        </w:rPr>
        <w:t>;</w:t>
      </w:r>
    </w:p>
    <w:p w:rsidR="00D31E4D" w:rsidRPr="00D275BE" w:rsidRDefault="00D275BE" w:rsidP="00D275BE">
      <w:pPr>
        <w:pStyle w:val="2"/>
        <w:numPr>
          <w:ilvl w:val="0"/>
          <w:numId w:val="11"/>
        </w:numPr>
        <w:tabs>
          <w:tab w:val="left" w:pos="1276"/>
        </w:tabs>
        <w:ind w:left="0" w:firstLine="851"/>
        <w:rPr>
          <w:szCs w:val="28"/>
          <w:lang w:val="ru-RU"/>
        </w:rPr>
      </w:pPr>
      <w:r w:rsidRPr="00D275BE">
        <w:rPr>
          <w:b/>
          <w:i/>
          <w:szCs w:val="28"/>
        </w:rPr>
        <w:t>ш</w:t>
      </w:r>
      <w:r w:rsidR="00CC5D3B" w:rsidRPr="00D275BE">
        <w:rPr>
          <w:b/>
          <w:i/>
          <w:szCs w:val="28"/>
        </w:rPr>
        <w:t>видка медична допомога</w:t>
      </w:r>
      <w:r w:rsidR="00CC5D3B" w:rsidRPr="00D275BE">
        <w:rPr>
          <w:szCs w:val="28"/>
        </w:rPr>
        <w:t xml:space="preserve"> (за винятком спеціалізованої </w:t>
      </w:r>
      <w:r w:rsidR="003C79E9" w:rsidRPr="00D275BE">
        <w:rPr>
          <w:szCs w:val="28"/>
        </w:rPr>
        <w:t>–</w:t>
      </w:r>
      <w:r w:rsidR="001E5634" w:rsidRPr="00D275BE">
        <w:rPr>
          <w:szCs w:val="28"/>
        </w:rPr>
        <w:t xml:space="preserve"> санітарно-авіаційної)</w:t>
      </w:r>
      <w:r>
        <w:rPr>
          <w:szCs w:val="28"/>
          <w:lang w:val="ru-RU"/>
        </w:rPr>
        <w:t>;</w:t>
      </w:r>
    </w:p>
    <w:p w:rsidR="00CC5D3B" w:rsidRPr="00D275BE" w:rsidRDefault="00D275BE" w:rsidP="00D275BE">
      <w:pPr>
        <w:pStyle w:val="2"/>
        <w:numPr>
          <w:ilvl w:val="0"/>
          <w:numId w:val="11"/>
        </w:numPr>
        <w:tabs>
          <w:tab w:val="left" w:pos="1276"/>
        </w:tabs>
        <w:ind w:left="0" w:firstLine="851"/>
        <w:rPr>
          <w:szCs w:val="28"/>
        </w:rPr>
      </w:pPr>
      <w:r w:rsidRPr="00D275BE">
        <w:rPr>
          <w:b/>
          <w:i/>
          <w:szCs w:val="28"/>
        </w:rPr>
        <w:t>с</w:t>
      </w:r>
      <w:r w:rsidR="00CC5D3B" w:rsidRPr="00D275BE">
        <w:rPr>
          <w:b/>
          <w:i/>
          <w:szCs w:val="28"/>
        </w:rPr>
        <w:t>пеціалізована медична допомога</w:t>
      </w:r>
      <w:r w:rsidR="00CC5D3B" w:rsidRPr="00D275BE">
        <w:rPr>
          <w:szCs w:val="28"/>
        </w:rPr>
        <w:t xml:space="preserve"> в таких випадках:</w:t>
      </w:r>
    </w:p>
    <w:p w:rsidR="00CC5D3B" w:rsidRPr="001C327E" w:rsidRDefault="003C79E9" w:rsidP="001E5634">
      <w:pPr>
        <w:pStyle w:val="2"/>
        <w:ind w:firstLine="851"/>
        <w:rPr>
          <w:szCs w:val="28"/>
        </w:rPr>
      </w:pPr>
      <w:r w:rsidRPr="001C327E">
        <w:rPr>
          <w:szCs w:val="28"/>
        </w:rPr>
        <w:t>– </w:t>
      </w:r>
      <w:r w:rsidR="00CC5D3B" w:rsidRPr="001C327E">
        <w:rPr>
          <w:szCs w:val="28"/>
        </w:rPr>
        <w:t>інфекційні та паразитарні хвороби, за винятком захворювань, що передаються статевим шляхом, туберкульозу, ВІЛ-інфекції та синдрому набутого імунодефіциту;</w:t>
      </w:r>
    </w:p>
    <w:p w:rsidR="00CC5D3B" w:rsidRPr="001C327E" w:rsidRDefault="003C79E9" w:rsidP="001E5634">
      <w:pPr>
        <w:pStyle w:val="2"/>
        <w:ind w:firstLine="851"/>
        <w:rPr>
          <w:szCs w:val="28"/>
        </w:rPr>
      </w:pPr>
      <w:r w:rsidRPr="001C327E">
        <w:rPr>
          <w:szCs w:val="28"/>
        </w:rPr>
        <w:t>– </w:t>
      </w:r>
      <w:r w:rsidR="00CC5D3B" w:rsidRPr="001C327E">
        <w:rPr>
          <w:szCs w:val="28"/>
        </w:rPr>
        <w:t>новоутворення;</w:t>
      </w:r>
    </w:p>
    <w:p w:rsidR="00CC5D3B" w:rsidRPr="001C327E" w:rsidRDefault="003C79E9" w:rsidP="001E5634">
      <w:pPr>
        <w:pStyle w:val="2"/>
        <w:ind w:firstLine="851"/>
        <w:rPr>
          <w:szCs w:val="28"/>
        </w:rPr>
      </w:pPr>
      <w:r w:rsidRPr="001C327E">
        <w:rPr>
          <w:szCs w:val="28"/>
        </w:rPr>
        <w:lastRenderedPageBreak/>
        <w:t>– </w:t>
      </w:r>
      <w:r w:rsidR="00CC5D3B" w:rsidRPr="001C327E">
        <w:rPr>
          <w:szCs w:val="28"/>
        </w:rPr>
        <w:t>хвороби ендокринної системи;</w:t>
      </w:r>
    </w:p>
    <w:p w:rsidR="00CC5D3B" w:rsidRPr="001C327E" w:rsidRDefault="003C79E9" w:rsidP="001E5634">
      <w:pPr>
        <w:pStyle w:val="2"/>
        <w:ind w:firstLine="851"/>
        <w:rPr>
          <w:szCs w:val="28"/>
        </w:rPr>
      </w:pPr>
      <w:r w:rsidRPr="001C327E">
        <w:rPr>
          <w:szCs w:val="28"/>
        </w:rPr>
        <w:t>– </w:t>
      </w:r>
      <w:r w:rsidR="00CC5D3B" w:rsidRPr="001C327E">
        <w:rPr>
          <w:szCs w:val="28"/>
        </w:rPr>
        <w:t>розлади харчування та порушення обміну речовин;</w:t>
      </w:r>
    </w:p>
    <w:p w:rsidR="00CC5D3B" w:rsidRPr="001C327E" w:rsidRDefault="003C79E9" w:rsidP="001E5634">
      <w:pPr>
        <w:pStyle w:val="2"/>
        <w:ind w:firstLine="851"/>
        <w:rPr>
          <w:szCs w:val="28"/>
        </w:rPr>
      </w:pPr>
      <w:r w:rsidRPr="001C327E">
        <w:rPr>
          <w:szCs w:val="28"/>
        </w:rPr>
        <w:t>– </w:t>
      </w:r>
      <w:r w:rsidR="00CC5D3B" w:rsidRPr="001C327E">
        <w:rPr>
          <w:szCs w:val="28"/>
        </w:rPr>
        <w:t>хвороби нервової системи;</w:t>
      </w:r>
    </w:p>
    <w:p w:rsidR="00CC5D3B" w:rsidRPr="001C327E" w:rsidRDefault="003C79E9" w:rsidP="001E5634">
      <w:pPr>
        <w:pStyle w:val="2"/>
        <w:ind w:firstLine="851"/>
        <w:rPr>
          <w:szCs w:val="28"/>
        </w:rPr>
      </w:pPr>
      <w:r w:rsidRPr="001C327E">
        <w:rPr>
          <w:szCs w:val="28"/>
        </w:rPr>
        <w:t>– </w:t>
      </w:r>
      <w:r w:rsidR="00CC5D3B" w:rsidRPr="001C327E">
        <w:rPr>
          <w:szCs w:val="28"/>
        </w:rPr>
        <w:t>хвороби крові, кровотворних органів;</w:t>
      </w:r>
    </w:p>
    <w:p w:rsidR="00CC5D3B" w:rsidRPr="001C327E" w:rsidRDefault="003C79E9" w:rsidP="001E5634">
      <w:pPr>
        <w:pStyle w:val="2"/>
        <w:ind w:firstLine="851"/>
        <w:rPr>
          <w:szCs w:val="28"/>
        </w:rPr>
      </w:pPr>
      <w:r w:rsidRPr="001C327E">
        <w:rPr>
          <w:szCs w:val="28"/>
        </w:rPr>
        <w:t>– </w:t>
      </w:r>
      <w:r w:rsidR="00CC5D3B" w:rsidRPr="001C327E">
        <w:rPr>
          <w:szCs w:val="28"/>
        </w:rPr>
        <w:t>хвороби ока та його придаткового апарату;</w:t>
      </w:r>
    </w:p>
    <w:p w:rsidR="00CC5D3B" w:rsidRPr="001C327E" w:rsidRDefault="003C79E9" w:rsidP="001E5634">
      <w:pPr>
        <w:pStyle w:val="2"/>
        <w:ind w:firstLine="851"/>
        <w:rPr>
          <w:szCs w:val="28"/>
        </w:rPr>
      </w:pPr>
      <w:r w:rsidRPr="001C327E">
        <w:rPr>
          <w:szCs w:val="28"/>
        </w:rPr>
        <w:t>– </w:t>
      </w:r>
      <w:r w:rsidR="00CC5D3B" w:rsidRPr="001C327E">
        <w:rPr>
          <w:szCs w:val="28"/>
        </w:rPr>
        <w:t>хвороби вуха та соскоподібного відростка;</w:t>
      </w:r>
    </w:p>
    <w:p w:rsidR="00CC5D3B" w:rsidRPr="001C327E" w:rsidRDefault="003C79E9" w:rsidP="001E5634">
      <w:pPr>
        <w:pStyle w:val="2"/>
        <w:ind w:firstLine="851"/>
        <w:rPr>
          <w:szCs w:val="28"/>
        </w:rPr>
      </w:pPr>
      <w:r w:rsidRPr="001C327E">
        <w:rPr>
          <w:szCs w:val="28"/>
        </w:rPr>
        <w:t>– </w:t>
      </w:r>
      <w:r w:rsidR="00CC5D3B" w:rsidRPr="001C327E">
        <w:rPr>
          <w:szCs w:val="28"/>
        </w:rPr>
        <w:t>хвороби системи кровообігу;</w:t>
      </w:r>
    </w:p>
    <w:p w:rsidR="003C79E9" w:rsidRPr="001C327E" w:rsidRDefault="003C79E9" w:rsidP="001E5634">
      <w:pPr>
        <w:pStyle w:val="2"/>
        <w:ind w:firstLine="851"/>
        <w:rPr>
          <w:szCs w:val="28"/>
        </w:rPr>
      </w:pPr>
      <w:r w:rsidRPr="001C327E">
        <w:rPr>
          <w:szCs w:val="28"/>
        </w:rPr>
        <w:t>– </w:t>
      </w:r>
      <w:r w:rsidR="00CC5D3B" w:rsidRPr="001C327E">
        <w:rPr>
          <w:szCs w:val="28"/>
        </w:rPr>
        <w:t>хвороби органів дихання</w:t>
      </w:r>
      <w:r w:rsidRPr="001C327E">
        <w:rPr>
          <w:szCs w:val="28"/>
        </w:rPr>
        <w:t>;</w:t>
      </w:r>
    </w:p>
    <w:p w:rsidR="00CC5D3B" w:rsidRPr="001C327E" w:rsidRDefault="003C79E9" w:rsidP="001E5634">
      <w:pPr>
        <w:pStyle w:val="2"/>
        <w:ind w:firstLine="851"/>
        <w:rPr>
          <w:szCs w:val="28"/>
        </w:rPr>
      </w:pPr>
      <w:r w:rsidRPr="001C327E">
        <w:rPr>
          <w:szCs w:val="28"/>
        </w:rPr>
        <w:t>– </w:t>
      </w:r>
      <w:r w:rsidR="00CC5D3B" w:rsidRPr="001C327E">
        <w:rPr>
          <w:szCs w:val="28"/>
        </w:rPr>
        <w:t>інші</w:t>
      </w:r>
      <w:r w:rsidRPr="001C327E">
        <w:rPr>
          <w:szCs w:val="28"/>
        </w:rPr>
        <w:t xml:space="preserve"> хвороби</w:t>
      </w:r>
      <w:r w:rsidR="00CC5D3B" w:rsidRPr="001C327E">
        <w:rPr>
          <w:szCs w:val="28"/>
        </w:rPr>
        <w:t xml:space="preserve">, які визначаються в кожній країні на кожен конкретний період загальнодержавними або територіальними органами управління охороною </w:t>
      </w:r>
      <w:r w:rsidRPr="001C327E">
        <w:rPr>
          <w:szCs w:val="28"/>
        </w:rPr>
        <w:t>здоров’я</w:t>
      </w:r>
      <w:r w:rsidR="00CC5D3B" w:rsidRPr="001C327E">
        <w:rPr>
          <w:szCs w:val="28"/>
        </w:rPr>
        <w:t>.</w:t>
      </w:r>
    </w:p>
    <w:p w:rsidR="00171B8A"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0560" behindDoc="0" locked="0" layoutInCell="1" allowOverlap="1">
                <wp:simplePos x="0" y="0"/>
                <wp:positionH relativeFrom="column">
                  <wp:posOffset>4600575</wp:posOffset>
                </wp:positionH>
                <wp:positionV relativeFrom="paragraph">
                  <wp:posOffset>196215</wp:posOffset>
                </wp:positionV>
                <wp:extent cx="1515745" cy="446405"/>
                <wp:effectExtent l="5715" t="8890" r="12065" b="1143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Місцевий б</w:t>
                            </w:r>
                            <w:r w:rsidRPr="00261C16">
                              <w:t>юджет (д</w:t>
                            </w:r>
                            <w:r>
                              <w:t>ля непрацюючих)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62.25pt;margin-top:15.45pt;width:119.35pt;height:3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">
                <v:textbox>
                  <w:txbxContent>
                    <w:p w:rsidR="00147BA7" w:rsidRDefault="00147BA7" w:rsidP="003C79E9">
                      <w:pPr>
                        <w:jc w:val="center"/>
                      </w:pPr>
                      <w:r>
                        <w:t>Місцевий б</w:t>
                      </w:r>
                      <w:r w:rsidRPr="00261C16">
                        <w:t>юджет (д</w:t>
                      </w:r>
                      <w:r>
                        <w:t>ля непрацюючих)</w:t>
                      </w:r>
                    </w:p>
                  </w:txbxContent>
                </v:textbox>
              </v:shape>
            </w:pict>
          </mc:Fallback>
        </mc:AlternateContent>
      </w:r>
      <w:r w:rsidRPr="001C327E">
        <w:rPr>
          <w:noProof/>
          <w:szCs w:val="28"/>
          <w:lang w:val="ru-RU"/>
        </w:rPr>
        <mc:AlternateContent>
          <mc:Choice Requires="wps">
            <w:drawing>
              <wp:anchor distT="0" distB="0" distL="114300" distR="114300" simplePos="0" relativeHeight="251642368" behindDoc="0" locked="0" layoutInCell="1" allowOverlap="1">
                <wp:simplePos x="0" y="0"/>
                <wp:positionH relativeFrom="column">
                  <wp:posOffset>4445</wp:posOffset>
                </wp:positionH>
                <wp:positionV relativeFrom="paragraph">
                  <wp:posOffset>196215</wp:posOffset>
                </wp:positionV>
                <wp:extent cx="1515745" cy="446405"/>
                <wp:effectExtent l="10160" t="8890" r="7620" b="1143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rsidRPr="00261C16">
                              <w:t>Бюджет (державні програми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35pt;margin-top:15.45pt;width:119.35pt;height:3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OLQIAAFk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">
                <v:textbox>
                  <w:txbxContent>
                    <w:p w:rsidR="00147BA7" w:rsidRDefault="00147BA7" w:rsidP="003C79E9">
                      <w:pPr>
                        <w:jc w:val="center"/>
                      </w:pPr>
                      <w:r w:rsidRPr="00261C16">
                        <w:t>Бюджет (держа</w:t>
                      </w:r>
                      <w:r w:rsidRPr="00261C16">
                        <w:t>в</w:t>
                      </w:r>
                      <w:r w:rsidRPr="00261C16">
                        <w:t>ні програми</w:t>
                      </w:r>
                      <w:r>
                        <w:t>)</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2848" behindDoc="0" locked="0" layoutInCell="1" allowOverlap="1">
                <wp:simplePos x="0" y="0"/>
                <wp:positionH relativeFrom="column">
                  <wp:posOffset>4128135</wp:posOffset>
                </wp:positionH>
                <wp:positionV relativeFrom="paragraph">
                  <wp:posOffset>172085</wp:posOffset>
                </wp:positionV>
                <wp:extent cx="472440" cy="1610995"/>
                <wp:effectExtent l="57150" t="10160" r="13335" b="36195"/>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161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F42B3" id="_x0000_t32" coordsize="21600,21600" o:spt="32" o:oned="t" path="m,l21600,21600e" filled="f">
                <v:path arrowok="t" fillok="f" o:connecttype="none"/>
                <o:lock v:ext="edit" shapetype="t"/>
              </v:shapetype>
              <v:shape id="AutoShape 84" o:spid="_x0000_s1026" type="#_x0000_t32" style="position:absolute;margin-left:325.05pt;margin-top:13.55pt;width:37.2pt;height:126.8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IVPwIAAG4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&#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55680" behindDoc="0" locked="0" layoutInCell="1" allowOverlap="1">
                <wp:simplePos x="0" y="0"/>
                <wp:positionH relativeFrom="column">
                  <wp:posOffset>1520190</wp:posOffset>
                </wp:positionH>
                <wp:positionV relativeFrom="paragraph">
                  <wp:posOffset>172085</wp:posOffset>
                </wp:positionV>
                <wp:extent cx="417195" cy="398780"/>
                <wp:effectExtent l="11430" t="10160" r="47625" b="4826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9E9DC" id="AutoShape 77" o:spid="_x0000_s1026" type="#_x0000_t32" style="position:absolute;margin-left:119.7pt;margin-top:13.55pt;width:32.85pt;height: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">
                <v:stroke endarrow="block"/>
              </v:shape>
            </w:pict>
          </mc:Fallback>
        </mc:AlternateContent>
      </w:r>
    </w:p>
    <w:p w:rsidR="003C79E9" w:rsidRPr="001C327E" w:rsidRDefault="003C79E9" w:rsidP="001E5634">
      <w:pPr>
        <w:pStyle w:val="2"/>
        <w:spacing w:line="276" w:lineRule="auto"/>
        <w:ind w:firstLine="851"/>
        <w:rPr>
          <w:szCs w:val="28"/>
        </w:rPr>
      </w:pP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7728" behindDoc="0" locked="0" layoutInCell="1" allowOverlap="1">
                <wp:simplePos x="0" y="0"/>
                <wp:positionH relativeFrom="column">
                  <wp:posOffset>1520190</wp:posOffset>
                </wp:positionH>
                <wp:positionV relativeFrom="paragraph">
                  <wp:posOffset>207645</wp:posOffset>
                </wp:positionV>
                <wp:extent cx="417195" cy="676910"/>
                <wp:effectExtent l="11430" t="40005" r="57150" b="6985"/>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A1BF7" id="AutoShape 79" o:spid="_x0000_s1026" type="#_x0000_t32" style="position:absolute;margin-left:119.7pt;margin-top:16.35pt;width:32.85pt;height:53.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">
                <v:stroke endarrow="block"/>
              </v:shape>
            </w:pict>
          </mc:Fallback>
        </mc:AlternateContent>
      </w:r>
      <w:r w:rsidRPr="001C327E">
        <w:rPr>
          <w:noProof/>
          <w:szCs w:val="28"/>
          <w:lang w:val="ru-RU"/>
        </w:rPr>
        <mc:AlternateContent>
          <mc:Choice Requires="wps">
            <w:drawing>
              <wp:anchor distT="0" distB="0" distL="114300" distR="114300" simplePos="0" relativeHeight="251656704" behindDoc="0" locked="0" layoutInCell="1" allowOverlap="1">
                <wp:simplePos x="0" y="0"/>
                <wp:positionH relativeFrom="column">
                  <wp:posOffset>1520190</wp:posOffset>
                </wp:positionH>
                <wp:positionV relativeFrom="paragraph">
                  <wp:posOffset>149225</wp:posOffset>
                </wp:positionV>
                <wp:extent cx="417195" cy="142875"/>
                <wp:effectExtent l="11430" t="57785" r="38100" b="8890"/>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8A7F0" id="AutoShape 78" o:spid="_x0000_s1026" type="#_x0000_t32" style="position:absolute;margin-left:119.7pt;margin-top:11.75pt;width:32.85pt;height:11.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&#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47488" behindDoc="0" locked="0" layoutInCell="1" allowOverlap="1">
                <wp:simplePos x="0" y="0"/>
                <wp:positionH relativeFrom="column">
                  <wp:posOffset>1937385</wp:posOffset>
                </wp:positionH>
                <wp:positionV relativeFrom="paragraph">
                  <wp:posOffset>59055</wp:posOffset>
                </wp:positionV>
                <wp:extent cx="1116965" cy="446405"/>
                <wp:effectExtent l="9525" t="5715" r="6985" b="508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Національний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152.55pt;margin-top:4.65pt;width:87.95pt;height:3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oLgIAAFkEAAAOAAAAZHJzL2Uyb0RvYy54bWysVNtu2zAMfR+wfxD0vtjOnC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">
                <v:textbox>
                  <w:txbxContent>
                    <w:p w:rsidR="00147BA7" w:rsidRDefault="00147BA7" w:rsidP="003C79E9">
                      <w:pPr>
                        <w:jc w:val="center"/>
                      </w:pPr>
                      <w:r>
                        <w:t>Національний фонд ОМС</w:t>
                      </w:r>
                    </w:p>
                  </w:txbxContent>
                </v:textbox>
              </v:shape>
            </w:pict>
          </mc:Fallback>
        </mc:AlternateContent>
      </w:r>
      <w:r w:rsidRPr="001C327E">
        <w:rPr>
          <w:noProof/>
          <w:szCs w:val="28"/>
          <w:lang w:val="ru-RU"/>
        </w:rPr>
        <mc:AlternateContent>
          <mc:Choice Requires="wps">
            <w:drawing>
              <wp:anchor distT="0" distB="0" distL="114300" distR="114300" simplePos="0" relativeHeight="251651584" behindDoc="0" locked="0" layoutInCell="1" allowOverlap="1">
                <wp:simplePos x="0" y="0"/>
                <wp:positionH relativeFrom="column">
                  <wp:posOffset>4600575</wp:posOffset>
                </wp:positionH>
                <wp:positionV relativeFrom="paragraph">
                  <wp:posOffset>59055</wp:posOffset>
                </wp:positionV>
                <wp:extent cx="1515745" cy="446405"/>
                <wp:effectExtent l="5715" t="5715" r="12065" b="508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 від фонду оплати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62.25pt;margin-top:4.65pt;width:119.35pt;height:3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">
                <v:textbox>
                  <w:txbxContent>
                    <w:p w:rsidR="00147BA7" w:rsidRDefault="00147BA7" w:rsidP="003C79E9">
                      <w:pPr>
                        <w:jc w:val="center"/>
                      </w:pPr>
                      <w:r>
                        <w:t>% від фонду опл</w:t>
                      </w:r>
                      <w:r>
                        <w:t>а</w:t>
                      </w:r>
                      <w:r>
                        <w:t>ти праці</w:t>
                      </w:r>
                    </w:p>
                  </w:txbxContent>
                </v:textbox>
              </v:shape>
            </w:pict>
          </mc:Fallback>
        </mc:AlternateContent>
      </w:r>
      <w:r w:rsidRPr="001C327E">
        <w:rPr>
          <w:noProof/>
          <w:szCs w:val="28"/>
          <w:lang w:val="ru-RU"/>
        </w:rPr>
        <mc:AlternateContent>
          <mc:Choice Requires="wps">
            <w:drawing>
              <wp:anchor distT="0" distB="0" distL="114300" distR="114300" simplePos="0" relativeHeight="251643392" behindDoc="0" locked="0" layoutInCell="1" allowOverlap="1">
                <wp:simplePos x="0" y="0"/>
                <wp:positionH relativeFrom="column">
                  <wp:posOffset>4445</wp:posOffset>
                </wp:positionH>
                <wp:positionV relativeFrom="paragraph">
                  <wp:posOffset>59055</wp:posOffset>
                </wp:positionV>
                <wp:extent cx="1515745" cy="446405"/>
                <wp:effectExtent l="10160" t="5715" r="7620" b="508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 від фонду оплати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5pt;margin-top:4.65pt;width:119.35pt;height:3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">
                <v:textbox>
                  <w:txbxContent>
                    <w:p w:rsidR="00147BA7" w:rsidRDefault="00147BA7" w:rsidP="003C79E9">
                      <w:pPr>
                        <w:jc w:val="center"/>
                      </w:pPr>
                      <w:r>
                        <w:t>% від фонду опл</w:t>
                      </w:r>
                      <w:r>
                        <w:t>а</w:t>
                      </w:r>
                      <w:r>
                        <w:t>ти праці</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8752" behindDoc="0" locked="0" layoutInCell="1" allowOverlap="1">
                <wp:simplePos x="0" y="0"/>
                <wp:positionH relativeFrom="column">
                  <wp:posOffset>1520190</wp:posOffset>
                </wp:positionH>
                <wp:positionV relativeFrom="paragraph">
                  <wp:posOffset>148590</wp:posOffset>
                </wp:positionV>
                <wp:extent cx="417195" cy="903605"/>
                <wp:effectExtent l="11430" t="34925" r="57150" b="13970"/>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903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B8674" id="AutoShape 80" o:spid="_x0000_s1026" type="#_x0000_t32" style="position:absolute;margin-left:119.7pt;margin-top:11.7pt;width:32.85pt;height:71.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&#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63872" behindDoc="0" locked="0" layoutInCell="1" allowOverlap="1">
                <wp:simplePos x="0" y="0"/>
                <wp:positionH relativeFrom="column">
                  <wp:posOffset>4128135</wp:posOffset>
                </wp:positionH>
                <wp:positionV relativeFrom="paragraph">
                  <wp:posOffset>57150</wp:posOffset>
                </wp:positionV>
                <wp:extent cx="472440" cy="1148080"/>
                <wp:effectExtent l="57150" t="10160" r="13335" b="32385"/>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FBC42" id="AutoShape 85" o:spid="_x0000_s1026" type="#_x0000_t32" style="position:absolute;margin-left:325.05pt;margin-top:4.5pt;width:37.2pt;height:90.4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">
                <v:stroke endarrow="block"/>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9776" behindDoc="0" locked="0" layoutInCell="1" allowOverlap="1">
                <wp:simplePos x="0" y="0"/>
                <wp:positionH relativeFrom="column">
                  <wp:posOffset>1520190</wp:posOffset>
                </wp:positionH>
                <wp:positionV relativeFrom="paragraph">
                  <wp:posOffset>34925</wp:posOffset>
                </wp:positionV>
                <wp:extent cx="417195" cy="1351915"/>
                <wp:effectExtent l="11430" t="32385" r="57150" b="6350"/>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1351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0B67" id="AutoShape 81" o:spid="_x0000_s1026" type="#_x0000_t32" style="position:absolute;margin-left:119.7pt;margin-top:2.75pt;width:32.85pt;height:106.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60800" behindDoc="0" locked="0" layoutInCell="1" allowOverlap="1">
                <wp:simplePos x="0" y="0"/>
                <wp:positionH relativeFrom="column">
                  <wp:posOffset>2703195</wp:posOffset>
                </wp:positionH>
                <wp:positionV relativeFrom="paragraph">
                  <wp:posOffset>48260</wp:posOffset>
                </wp:positionV>
                <wp:extent cx="14605" cy="234315"/>
                <wp:effectExtent l="41910" t="7620" r="57785" b="24765"/>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73D33" id="AutoShape 82" o:spid="_x0000_s1026" type="#_x0000_t32" style="position:absolute;margin-left:212.85pt;margin-top:3.8pt;width:1.15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U0OAIAAGI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">
                <v:stroke endarrow="block"/>
              </v:shape>
            </w:pict>
          </mc:Fallback>
        </mc:AlternateContent>
      </w:r>
      <w:r w:rsidRPr="001C327E">
        <w:rPr>
          <w:noProof/>
          <w:szCs w:val="28"/>
          <w:lang w:val="ru-RU"/>
        </w:rPr>
        <mc:AlternateContent>
          <mc:Choice Requires="wps">
            <w:drawing>
              <wp:anchor distT="0" distB="0" distL="114300" distR="114300" simplePos="0" relativeHeight="251652608" behindDoc="0" locked="0" layoutInCell="1" allowOverlap="1">
                <wp:simplePos x="0" y="0"/>
                <wp:positionH relativeFrom="column">
                  <wp:posOffset>4600575</wp:posOffset>
                </wp:positionH>
                <wp:positionV relativeFrom="paragraph">
                  <wp:posOffset>135890</wp:posOffset>
                </wp:positionV>
                <wp:extent cx="1515745" cy="446405"/>
                <wp:effectExtent l="5715" t="9525" r="12065" b="1079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Територіальний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62.25pt;margin-top:10.7pt;width:119.35pt;height:3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">
                <v:textbox>
                  <w:txbxContent>
                    <w:p w:rsidR="00147BA7" w:rsidRDefault="00147BA7" w:rsidP="003C79E9">
                      <w:pPr>
                        <w:jc w:val="center"/>
                      </w:pPr>
                      <w:r>
                        <w:t>Територіальний фонд ОМС</w:t>
                      </w:r>
                    </w:p>
                  </w:txbxContent>
                </v:textbox>
              </v:shape>
            </w:pict>
          </mc:Fallback>
        </mc:AlternateContent>
      </w:r>
      <w:r w:rsidRPr="001C327E">
        <w:rPr>
          <w:noProof/>
          <w:szCs w:val="28"/>
          <w:lang w:val="ru-RU"/>
        </w:rPr>
        <mc:AlternateContent>
          <mc:Choice Requires="wps">
            <w:drawing>
              <wp:anchor distT="0" distB="0" distL="114300" distR="114300" simplePos="0" relativeHeight="251644416" behindDoc="0" locked="0" layoutInCell="1" allowOverlap="1">
                <wp:simplePos x="0" y="0"/>
                <wp:positionH relativeFrom="column">
                  <wp:posOffset>4445</wp:posOffset>
                </wp:positionH>
                <wp:positionV relativeFrom="paragraph">
                  <wp:posOffset>135890</wp:posOffset>
                </wp:positionV>
                <wp:extent cx="1515745" cy="446405"/>
                <wp:effectExtent l="10160" t="9525" r="7620" b="1079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Територіальний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35pt;margin-top:10.7pt;width:119.35pt;height:3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">
                <v:textbox>
                  <w:txbxContent>
                    <w:p w:rsidR="00147BA7" w:rsidRDefault="00147BA7" w:rsidP="003C79E9">
                      <w:pPr>
                        <w:jc w:val="center"/>
                      </w:pPr>
                      <w:r>
                        <w:t>Територіальний фонд ОМС</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4896" behindDoc="0" locked="0" layoutInCell="1" allowOverlap="1">
                <wp:simplePos x="0" y="0"/>
                <wp:positionH relativeFrom="column">
                  <wp:posOffset>4128135</wp:posOffset>
                </wp:positionH>
                <wp:positionV relativeFrom="paragraph">
                  <wp:posOffset>179070</wp:posOffset>
                </wp:positionV>
                <wp:extent cx="472440" cy="663575"/>
                <wp:effectExtent l="57150" t="11430" r="13335" b="48895"/>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084B0" id="AutoShape 86" o:spid="_x0000_s1026" type="#_x0000_t32" style="position:absolute;margin-left:325.05pt;margin-top:14.1pt;width:37.2pt;height:52.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">
                <v:stroke endarrow="block"/>
              </v:shape>
            </w:pict>
          </mc:Fallback>
        </mc:AlternateContent>
      </w:r>
      <w:r w:rsidRPr="001C327E">
        <w:rPr>
          <w:noProof/>
          <w:szCs w:val="28"/>
          <w:lang w:val="ru-RU"/>
        </w:rPr>
        <mc:AlternateContent>
          <mc:Choice Requires="wps">
            <w:drawing>
              <wp:anchor distT="0" distB="0" distL="114300" distR="114300" simplePos="0" relativeHeight="251648512" behindDoc="0" locked="0" layoutInCell="1" allowOverlap="1">
                <wp:simplePos x="0" y="0"/>
                <wp:positionH relativeFrom="column">
                  <wp:posOffset>2443480</wp:posOffset>
                </wp:positionH>
                <wp:positionV relativeFrom="paragraph">
                  <wp:posOffset>53975</wp:posOffset>
                </wp:positionV>
                <wp:extent cx="1116965" cy="299720"/>
                <wp:effectExtent l="10795" t="10160" r="5715" b="1397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9972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Субсидії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92.4pt;margin-top:4.25pt;width:87.95pt;height:2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">
                <v:textbox>
                  <w:txbxContent>
                    <w:p w:rsidR="00147BA7" w:rsidRDefault="00147BA7" w:rsidP="003C79E9">
                      <w:pPr>
                        <w:jc w:val="center"/>
                      </w:pPr>
                      <w:r>
                        <w:t>Субсидії</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1824" behindDoc="0" locked="0" layoutInCell="1" allowOverlap="1">
                <wp:simplePos x="0" y="0"/>
                <wp:positionH relativeFrom="column">
                  <wp:posOffset>3124835</wp:posOffset>
                </wp:positionH>
                <wp:positionV relativeFrom="paragraph">
                  <wp:posOffset>125095</wp:posOffset>
                </wp:positionV>
                <wp:extent cx="16510" cy="241300"/>
                <wp:effectExtent l="44450" t="12065" r="53340" b="22860"/>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3E835" id="AutoShape 83" o:spid="_x0000_s1026" type="#_x0000_t32" style="position:absolute;margin-left:246.05pt;margin-top:9.85pt;width:1.3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pt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">
                <v:stroke endarrow="block"/>
              </v:shape>
            </w:pict>
          </mc:Fallback>
        </mc:AlternateContent>
      </w:r>
      <w:r w:rsidRPr="001C327E">
        <w:rPr>
          <w:noProof/>
          <w:szCs w:val="28"/>
          <w:lang w:val="ru-RU"/>
        </w:rPr>
        <mc:AlternateContent>
          <mc:Choice Requires="wps">
            <w:drawing>
              <wp:anchor distT="0" distB="0" distL="114300" distR="114300" simplePos="0" relativeHeight="251653632" behindDoc="0" locked="0" layoutInCell="1" allowOverlap="1">
                <wp:simplePos x="0" y="0"/>
                <wp:positionH relativeFrom="column">
                  <wp:posOffset>4600575</wp:posOffset>
                </wp:positionH>
                <wp:positionV relativeFrom="paragraph">
                  <wp:posOffset>219710</wp:posOffset>
                </wp:positionV>
                <wp:extent cx="1515745" cy="299720"/>
                <wp:effectExtent l="5715" t="11430" r="12065" b="1270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9972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Добровільні внески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62.25pt;margin-top:17.3pt;width:119.35pt;height:2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">
                <v:textbox>
                  <w:txbxContent>
                    <w:p w:rsidR="00147BA7" w:rsidRDefault="00147BA7" w:rsidP="003C79E9">
                      <w:pPr>
                        <w:jc w:val="center"/>
                      </w:pPr>
                      <w:r>
                        <w:t>Добровільні внески</w:t>
                      </w:r>
                    </w:p>
                  </w:txbxContent>
                </v:textbox>
              </v:shape>
            </w:pict>
          </mc:Fallback>
        </mc:AlternateContent>
      </w:r>
      <w:r w:rsidRPr="001C327E">
        <w:rPr>
          <w:noProof/>
          <w:szCs w:val="28"/>
          <w:lang w:val="ru-RU"/>
        </w:rPr>
        <mc:AlternateContent>
          <mc:Choice Requires="wps">
            <w:drawing>
              <wp:anchor distT="0" distB="0" distL="114300" distR="114300" simplePos="0" relativeHeight="251645440" behindDoc="0" locked="0" layoutInCell="1" allowOverlap="1">
                <wp:simplePos x="0" y="0"/>
                <wp:positionH relativeFrom="column">
                  <wp:posOffset>4445</wp:posOffset>
                </wp:positionH>
                <wp:positionV relativeFrom="paragraph">
                  <wp:posOffset>219710</wp:posOffset>
                </wp:positionV>
                <wp:extent cx="1515745" cy="299720"/>
                <wp:effectExtent l="10160" t="11430" r="7620" b="1270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9972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Добровільні внески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35pt;margin-top:17.3pt;width:119.35pt;height:2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">
                <v:textbox>
                  <w:txbxContent>
                    <w:p w:rsidR="00147BA7" w:rsidRDefault="00147BA7" w:rsidP="003C79E9">
                      <w:pPr>
                        <w:jc w:val="center"/>
                      </w:pPr>
                      <w:r>
                        <w:t>Добровільні внески</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5920" behindDoc="0" locked="0" layoutInCell="1" allowOverlap="1">
                <wp:simplePos x="0" y="0"/>
                <wp:positionH relativeFrom="column">
                  <wp:posOffset>4128135</wp:posOffset>
                </wp:positionH>
                <wp:positionV relativeFrom="paragraph">
                  <wp:posOffset>137795</wp:posOffset>
                </wp:positionV>
                <wp:extent cx="472440" cy="318770"/>
                <wp:effectExtent l="47625" t="12065" r="13335" b="50165"/>
                <wp:wrapNone/>
                <wp:docPr id="1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9486B" id="AutoShape 87" o:spid="_x0000_s1026" type="#_x0000_t32" style="position:absolute;margin-left:325.05pt;margin-top:10.85pt;width:37.2pt;height:25.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">
                <v:stroke endarrow="block"/>
              </v:shape>
            </w:pict>
          </mc:Fallback>
        </mc:AlternateContent>
      </w:r>
      <w:r w:rsidRPr="001C327E">
        <w:rPr>
          <w:noProof/>
          <w:szCs w:val="28"/>
          <w:lang w:val="ru-RU"/>
        </w:rPr>
        <mc:AlternateContent>
          <mc:Choice Requires="wps">
            <w:drawing>
              <wp:anchor distT="0" distB="0" distL="114300" distR="114300" simplePos="0" relativeHeight="251649536" behindDoc="0" locked="0" layoutInCell="1" allowOverlap="1">
                <wp:simplePos x="0" y="0"/>
                <wp:positionH relativeFrom="column">
                  <wp:posOffset>2879090</wp:posOffset>
                </wp:positionH>
                <wp:positionV relativeFrom="paragraph">
                  <wp:posOffset>137795</wp:posOffset>
                </wp:positionV>
                <wp:extent cx="1249045" cy="446405"/>
                <wp:effectExtent l="8255" t="12065" r="9525" b="825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46405"/>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Територіальний фонд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226.7pt;margin-top:10.85pt;width:98.35pt;height:3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">
                <v:textbox>
                  <w:txbxContent>
                    <w:p w:rsidR="00147BA7" w:rsidRDefault="00147BA7" w:rsidP="003C79E9">
                      <w:pPr>
                        <w:jc w:val="center"/>
                      </w:pPr>
                      <w:r>
                        <w:t>Територіал</w:t>
                      </w:r>
                      <w:r>
                        <w:t>ь</w:t>
                      </w:r>
                      <w:r>
                        <w:t>ний фонд ОМС</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54656" behindDoc="0" locked="0" layoutInCell="1" allowOverlap="1">
                <wp:simplePos x="0" y="0"/>
                <wp:positionH relativeFrom="column">
                  <wp:posOffset>4600575</wp:posOffset>
                </wp:positionH>
                <wp:positionV relativeFrom="paragraph">
                  <wp:posOffset>150495</wp:posOffset>
                </wp:positionV>
                <wp:extent cx="1515745" cy="614680"/>
                <wp:effectExtent l="5715" t="12065" r="12065" b="1143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61468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Прибуток від використання вільних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362.25pt;margin-top:11.85pt;width:119.35pt;height:4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">
                <v:textbox>
                  <w:txbxContent>
                    <w:p w:rsidR="00147BA7" w:rsidRDefault="00147BA7" w:rsidP="003C79E9">
                      <w:pPr>
                        <w:jc w:val="center"/>
                      </w:pPr>
                      <w:r>
                        <w:t>Прибуток від використання вільних коштів</w:t>
                      </w:r>
                    </w:p>
                  </w:txbxContent>
                </v:textbox>
              </v:shape>
            </w:pict>
          </mc:Fallback>
        </mc:AlternateContent>
      </w:r>
      <w:r w:rsidRPr="001C327E">
        <w:rPr>
          <w:noProof/>
          <w:szCs w:val="28"/>
          <w:lang w:val="ru-RU"/>
        </w:rPr>
        <mc:AlternateContent>
          <mc:Choice Requires="wps">
            <w:drawing>
              <wp:anchor distT="0" distB="0" distL="114300" distR="114300" simplePos="0" relativeHeight="251646464" behindDoc="0" locked="0" layoutInCell="1" allowOverlap="1">
                <wp:simplePos x="0" y="0"/>
                <wp:positionH relativeFrom="column">
                  <wp:posOffset>4445</wp:posOffset>
                </wp:positionH>
                <wp:positionV relativeFrom="paragraph">
                  <wp:posOffset>150495</wp:posOffset>
                </wp:positionV>
                <wp:extent cx="1515745" cy="614680"/>
                <wp:effectExtent l="10160" t="12065" r="7620" b="1143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614680"/>
                        </a:xfrm>
                        <a:prstGeom prst="rect">
                          <a:avLst/>
                        </a:prstGeom>
                        <a:solidFill>
                          <a:srgbClr val="FFFFFF"/>
                        </a:solidFill>
                        <a:ln w="9525">
                          <a:solidFill>
                            <a:srgbClr val="000000"/>
                          </a:solidFill>
                          <a:miter lim="800000"/>
                          <a:headEnd/>
                          <a:tailEnd/>
                        </a:ln>
                      </wps:spPr>
                      <wps:txbx>
                        <w:txbxContent>
                          <w:p w:rsidR="00147BA7" w:rsidRDefault="00147BA7" w:rsidP="003C79E9">
                            <w:pPr>
                              <w:jc w:val="center"/>
                            </w:pPr>
                            <w:r>
                              <w:t>Прибуток від використання вільних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5pt;margin-top:11.85pt;width:119.35pt;height:4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">
                <v:textbox>
                  <w:txbxContent>
                    <w:p w:rsidR="00147BA7" w:rsidRDefault="00147BA7" w:rsidP="003C79E9">
                      <w:pPr>
                        <w:jc w:val="center"/>
                      </w:pPr>
                      <w:r>
                        <w:t>Прибуток від використання вільних коштів</w:t>
                      </w:r>
                    </w:p>
                  </w:txbxContent>
                </v:textbox>
              </v:shape>
            </w:pict>
          </mc:Fallback>
        </mc:AlternateContent>
      </w:r>
    </w:p>
    <w:p w:rsidR="003C79E9" w:rsidRPr="001C327E" w:rsidRDefault="00912570" w:rsidP="001E5634">
      <w:pPr>
        <w:pStyle w:val="2"/>
        <w:spacing w:line="276" w:lineRule="auto"/>
        <w:ind w:firstLine="851"/>
        <w:rPr>
          <w:szCs w:val="28"/>
        </w:rPr>
      </w:pPr>
      <w:r w:rsidRPr="001C327E">
        <w:rPr>
          <w:noProof/>
          <w:szCs w:val="28"/>
          <w:lang w:val="ru-RU"/>
        </w:rPr>
        <mc:AlternateContent>
          <mc:Choice Requires="wps">
            <w:drawing>
              <wp:anchor distT="0" distB="0" distL="114300" distR="114300" simplePos="0" relativeHeight="251666944" behindDoc="0" locked="0" layoutInCell="1" allowOverlap="1">
                <wp:simplePos x="0" y="0"/>
                <wp:positionH relativeFrom="column">
                  <wp:posOffset>4128135</wp:posOffset>
                </wp:positionH>
                <wp:positionV relativeFrom="paragraph">
                  <wp:posOffset>39370</wp:posOffset>
                </wp:positionV>
                <wp:extent cx="472440" cy="205105"/>
                <wp:effectExtent l="38100" t="59690" r="13335" b="1143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244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74A6" id="AutoShape 88" o:spid="_x0000_s1026" type="#_x0000_t32" style="position:absolute;margin-left:325.05pt;margin-top:3.1pt;width:37.2pt;height:16.1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">
                <v:stroke endarrow="block"/>
              </v:shape>
            </w:pict>
          </mc:Fallback>
        </mc:AlternateContent>
      </w:r>
      <w:r w:rsidRPr="001C327E">
        <w:rPr>
          <w:noProof/>
          <w:szCs w:val="28"/>
          <w:lang w:val="ru-RU"/>
        </w:rPr>
        <mc:AlternateContent>
          <mc:Choice Requires="wps">
            <w:drawing>
              <wp:anchor distT="0" distB="0" distL="114300" distR="114300" simplePos="0" relativeHeight="251671040" behindDoc="0" locked="0" layoutInCell="1" allowOverlap="1">
                <wp:simplePos x="0" y="0"/>
                <wp:positionH relativeFrom="column">
                  <wp:posOffset>3610610</wp:posOffset>
                </wp:positionH>
                <wp:positionV relativeFrom="paragraph">
                  <wp:posOffset>127000</wp:posOffset>
                </wp:positionV>
                <wp:extent cx="0" cy="511810"/>
                <wp:effectExtent l="53975" t="13970" r="60325" b="17145"/>
                <wp:wrapNone/>
                <wp:docPr id="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257DF" id="AutoShape 92" o:spid="_x0000_s1026" type="#_x0000_t32" style="position:absolute;margin-left:284.3pt;margin-top:10pt;width:0;height:4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q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0nAV+BuMKcKvUzoYO6Uk9mydNvzmkdNUR1fLo/XI2EJyFiORNSNg4A1X2wyfNwIdA&#10;gUjWqbF9SAk0oFOcyfk2E37yiI6HFE7nWbbI4r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">
                <v:stroke endarrow="block"/>
              </v:shape>
            </w:pict>
          </mc:Fallback>
        </mc:AlternateContent>
      </w:r>
    </w:p>
    <w:p w:rsidR="003C79E9" w:rsidRPr="001C327E" w:rsidRDefault="003C79E9" w:rsidP="001E5634">
      <w:pPr>
        <w:pStyle w:val="2"/>
        <w:spacing w:line="276" w:lineRule="auto"/>
        <w:ind w:firstLine="851"/>
        <w:rPr>
          <w:szCs w:val="28"/>
        </w:rPr>
      </w:pPr>
    </w:p>
    <w:p w:rsidR="003C79E9" w:rsidRPr="001C327E" w:rsidRDefault="00912570" w:rsidP="001E5634">
      <w:pPr>
        <w:spacing w:line="276" w:lineRule="auto"/>
        <w:ind w:firstLine="851"/>
        <w:jc w:val="both"/>
        <w:rPr>
          <w:sz w:val="28"/>
          <w:szCs w:val="28"/>
        </w:rPr>
      </w:pPr>
      <w:r w:rsidRPr="001C327E">
        <w:rPr>
          <w:noProof/>
          <w:sz w:val="28"/>
          <w:szCs w:val="28"/>
          <w:lang w:val="ru-RU"/>
        </w:rPr>
        <mc:AlternateContent>
          <mc:Choice Requires="wps">
            <w:drawing>
              <wp:anchor distT="0" distB="0" distL="114300" distR="114300" simplePos="0" relativeHeight="251670016" behindDoc="0" locked="0" layoutInCell="1" allowOverlap="1">
                <wp:simplePos x="0" y="0"/>
                <wp:positionH relativeFrom="column">
                  <wp:posOffset>134620</wp:posOffset>
                </wp:positionH>
                <wp:positionV relativeFrom="paragraph">
                  <wp:posOffset>181610</wp:posOffset>
                </wp:positionV>
                <wp:extent cx="1249045" cy="446405"/>
                <wp:effectExtent l="6985" t="5715" r="10795" b="508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46405"/>
                        </a:xfrm>
                        <a:prstGeom prst="rect">
                          <a:avLst/>
                        </a:prstGeom>
                        <a:solidFill>
                          <a:srgbClr val="FFFFFF"/>
                        </a:solidFill>
                        <a:ln w="9525">
                          <a:solidFill>
                            <a:srgbClr val="000000"/>
                          </a:solidFill>
                          <a:miter lim="800000"/>
                          <a:headEnd/>
                          <a:tailEnd/>
                        </a:ln>
                      </wps:spPr>
                      <wps:txbx>
                        <w:txbxContent>
                          <w:p w:rsidR="00147BA7" w:rsidRDefault="00147BA7" w:rsidP="000F1351">
                            <w:pPr>
                              <w:jc w:val="center"/>
                            </w:pPr>
                            <w:r>
                              <w:t>Застраховані особи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10.6pt;margin-top:14.3pt;width:98.35pt;height:3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">
                <v:textbox>
                  <w:txbxContent>
                    <w:p w:rsidR="00147BA7" w:rsidRDefault="00147BA7" w:rsidP="000F1351">
                      <w:pPr>
                        <w:jc w:val="center"/>
                      </w:pPr>
                      <w:r>
                        <w:t>Застраховані особи</w:t>
                      </w:r>
                    </w:p>
                  </w:txbxContent>
                </v:textbox>
              </v:shape>
            </w:pict>
          </mc:Fallback>
        </mc:AlternateContent>
      </w:r>
      <w:r w:rsidRPr="001C327E">
        <w:rPr>
          <w:noProof/>
          <w:sz w:val="28"/>
          <w:szCs w:val="28"/>
          <w:lang w:val="ru-RU"/>
        </w:rPr>
        <mc:AlternateContent>
          <mc:Choice Requires="wps">
            <w:drawing>
              <wp:anchor distT="0" distB="0" distL="114300" distR="114300" simplePos="0" relativeHeight="251668992" behindDoc="0" locked="0" layoutInCell="1" allowOverlap="1">
                <wp:simplePos x="0" y="0"/>
                <wp:positionH relativeFrom="column">
                  <wp:posOffset>1649730</wp:posOffset>
                </wp:positionH>
                <wp:positionV relativeFrom="paragraph">
                  <wp:posOffset>181610</wp:posOffset>
                </wp:positionV>
                <wp:extent cx="904240" cy="446405"/>
                <wp:effectExtent l="7620" t="5715" r="12065" b="508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46405"/>
                        </a:xfrm>
                        <a:prstGeom prst="rect">
                          <a:avLst/>
                        </a:prstGeom>
                        <a:solidFill>
                          <a:srgbClr val="FFFFFF"/>
                        </a:solidFill>
                        <a:ln w="9525">
                          <a:solidFill>
                            <a:srgbClr val="000000"/>
                          </a:solidFill>
                          <a:miter lim="800000"/>
                          <a:headEnd/>
                          <a:tailEnd/>
                        </a:ln>
                      </wps:spPr>
                      <wps:txbx>
                        <w:txbxContent>
                          <w:p w:rsidR="00147BA7" w:rsidRDefault="00147BA7" w:rsidP="000F1351">
                            <w:pPr>
                              <w:jc w:val="center"/>
                            </w:pPr>
                            <w:r>
                              <w:t>Медичний заклад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left:0;text-align:left;margin-left:129.9pt;margin-top:14.3pt;width:71.2pt;height:3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">
                <v:textbox>
                  <w:txbxContent>
                    <w:p w:rsidR="00147BA7" w:rsidRDefault="00147BA7" w:rsidP="000F1351">
                      <w:pPr>
                        <w:jc w:val="center"/>
                      </w:pPr>
                      <w:r>
                        <w:t>Меди</w:t>
                      </w:r>
                      <w:r>
                        <w:t>ч</w:t>
                      </w:r>
                      <w:r>
                        <w:t>ний з</w:t>
                      </w:r>
                      <w:r>
                        <w:t>а</w:t>
                      </w:r>
                      <w:r>
                        <w:t>клад</w:t>
                      </w:r>
                    </w:p>
                  </w:txbxContent>
                </v:textbox>
              </v:shape>
            </w:pict>
          </mc:Fallback>
        </mc:AlternateContent>
      </w:r>
      <w:r w:rsidRPr="001C327E">
        <w:rPr>
          <w:noProof/>
          <w:sz w:val="28"/>
          <w:szCs w:val="28"/>
          <w:lang w:val="ru-RU"/>
        </w:rPr>
        <mc:AlternateContent>
          <mc:Choice Requires="wps">
            <w:drawing>
              <wp:anchor distT="0" distB="0" distL="114300" distR="114300" simplePos="0" relativeHeight="251667968" behindDoc="0" locked="0" layoutInCell="1" allowOverlap="1">
                <wp:simplePos x="0" y="0"/>
                <wp:positionH relativeFrom="column">
                  <wp:posOffset>2793365</wp:posOffset>
                </wp:positionH>
                <wp:positionV relativeFrom="paragraph">
                  <wp:posOffset>181610</wp:posOffset>
                </wp:positionV>
                <wp:extent cx="1807210" cy="446405"/>
                <wp:effectExtent l="8255" t="5715" r="13335" b="508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446405"/>
                        </a:xfrm>
                        <a:prstGeom prst="rect">
                          <a:avLst/>
                        </a:prstGeom>
                        <a:solidFill>
                          <a:srgbClr val="FFFFFF"/>
                        </a:solidFill>
                        <a:ln w="9525">
                          <a:solidFill>
                            <a:srgbClr val="000000"/>
                          </a:solidFill>
                          <a:miter lim="800000"/>
                          <a:headEnd/>
                          <a:tailEnd/>
                        </a:ln>
                      </wps:spPr>
                      <wps:txbx>
                        <w:txbxContent>
                          <w:p w:rsidR="00147BA7" w:rsidRPr="000F1351" w:rsidRDefault="00147BA7" w:rsidP="000F1351">
                            <w:pPr>
                              <w:jc w:val="center"/>
                            </w:pPr>
                            <w:r w:rsidRPr="000F1351">
                              <w:t>Страхова медична орган</w:t>
                            </w:r>
                            <w:r>
                              <w:t>і</w:t>
                            </w:r>
                            <w:r w:rsidRPr="000F1351">
                              <w:t>зація (страх</w:t>
                            </w:r>
                            <w:r>
                              <w:t>увальн</w:t>
                            </w:r>
                            <w:r w:rsidRPr="000F1351">
                              <w:t>ик)</w:t>
                            </w:r>
                          </w:p>
                          <w:p w:rsidR="00147BA7" w:rsidRPr="000F1351" w:rsidRDefault="00147BA7" w:rsidP="000F13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219.95pt;margin-top:14.3pt;width:142.3pt;height:3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9LAIAAFk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">
                <v:textbox>
                  <w:txbxContent>
                    <w:p w:rsidR="00147BA7" w:rsidRPr="000F1351" w:rsidRDefault="00147BA7" w:rsidP="000F1351">
                      <w:pPr>
                        <w:jc w:val="center"/>
                      </w:pPr>
                      <w:r w:rsidRPr="000F1351">
                        <w:t>Страхова медична орг</w:t>
                      </w:r>
                      <w:r w:rsidRPr="000F1351">
                        <w:t>а</w:t>
                      </w:r>
                      <w:r w:rsidRPr="000F1351">
                        <w:t>н</w:t>
                      </w:r>
                      <w:r>
                        <w:t>і</w:t>
                      </w:r>
                      <w:r w:rsidRPr="000F1351">
                        <w:t>зація (страх</w:t>
                      </w:r>
                      <w:r>
                        <w:t>увальн</w:t>
                      </w:r>
                      <w:r w:rsidRPr="000F1351">
                        <w:t>ик)</w:t>
                      </w:r>
                    </w:p>
                    <w:p w:rsidR="00147BA7" w:rsidRPr="000F1351" w:rsidRDefault="00147BA7" w:rsidP="000F1351">
                      <w:pPr>
                        <w:jc w:val="center"/>
                      </w:pPr>
                    </w:p>
                  </w:txbxContent>
                </v:textbox>
              </v:shape>
            </w:pict>
          </mc:Fallback>
        </mc:AlternateContent>
      </w:r>
    </w:p>
    <w:p w:rsidR="003C79E9" w:rsidRPr="001C327E" w:rsidRDefault="003C79E9" w:rsidP="001E5634">
      <w:pPr>
        <w:spacing w:line="276" w:lineRule="auto"/>
        <w:ind w:firstLine="851"/>
        <w:jc w:val="both"/>
        <w:rPr>
          <w:sz w:val="28"/>
          <w:szCs w:val="28"/>
        </w:rPr>
      </w:pPr>
    </w:p>
    <w:p w:rsidR="003C79E9" w:rsidRPr="001C327E" w:rsidRDefault="00912570" w:rsidP="001E5634">
      <w:pPr>
        <w:spacing w:line="276" w:lineRule="auto"/>
        <w:ind w:firstLine="851"/>
        <w:jc w:val="both"/>
        <w:rPr>
          <w:sz w:val="28"/>
          <w:szCs w:val="28"/>
        </w:rPr>
      </w:pPr>
      <w:r w:rsidRPr="001C327E">
        <w:rPr>
          <w:noProof/>
          <w:sz w:val="28"/>
          <w:szCs w:val="28"/>
          <w:lang w:val="ru-RU"/>
        </w:rPr>
        <mc:AlternateContent>
          <mc:Choice Requires="wps">
            <w:drawing>
              <wp:anchor distT="0" distB="0" distL="114300" distR="114300" simplePos="0" relativeHeight="251673088" behindDoc="0" locked="0" layoutInCell="1" allowOverlap="1">
                <wp:simplePos x="0" y="0"/>
                <wp:positionH relativeFrom="column">
                  <wp:posOffset>1383665</wp:posOffset>
                </wp:positionH>
                <wp:positionV relativeFrom="paragraph">
                  <wp:posOffset>13970</wp:posOffset>
                </wp:positionV>
                <wp:extent cx="266065" cy="0"/>
                <wp:effectExtent l="17780" t="60960" r="11430" b="5334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0B2B" id="AutoShape 94" o:spid="_x0000_s1026" type="#_x0000_t32" style="position:absolute;margin-left:108.95pt;margin-top:1.1pt;width:20.95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06OgIAAGc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">
                <v:stroke endarrow="block"/>
              </v:shape>
            </w:pict>
          </mc:Fallback>
        </mc:AlternateContent>
      </w:r>
      <w:r w:rsidRPr="001C327E">
        <w:rPr>
          <w:noProof/>
          <w:sz w:val="28"/>
          <w:szCs w:val="28"/>
          <w:lang w:val="ru-RU"/>
        </w:rPr>
        <mc:AlternateContent>
          <mc:Choice Requires="wps">
            <w:drawing>
              <wp:anchor distT="0" distB="0" distL="114300" distR="114300" simplePos="0" relativeHeight="251672064" behindDoc="0" locked="0" layoutInCell="1" allowOverlap="1">
                <wp:simplePos x="0" y="0"/>
                <wp:positionH relativeFrom="column">
                  <wp:posOffset>2553970</wp:posOffset>
                </wp:positionH>
                <wp:positionV relativeFrom="paragraph">
                  <wp:posOffset>13970</wp:posOffset>
                </wp:positionV>
                <wp:extent cx="239395" cy="0"/>
                <wp:effectExtent l="16510" t="60960" r="10795" b="5334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A1D1" id="AutoShape 93" o:spid="_x0000_s1026" type="#_x0000_t32" style="position:absolute;margin-left:201.1pt;margin-top:1.1pt;width:18.8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">
                <v:stroke endarrow="block"/>
              </v:shape>
            </w:pict>
          </mc:Fallback>
        </mc:AlternateContent>
      </w:r>
    </w:p>
    <w:p w:rsidR="000F1351" w:rsidRPr="00EC797A" w:rsidRDefault="000F1351" w:rsidP="001E5634">
      <w:pPr>
        <w:ind w:firstLine="851"/>
        <w:jc w:val="both"/>
        <w:rPr>
          <w:sz w:val="12"/>
          <w:szCs w:val="28"/>
        </w:rPr>
      </w:pPr>
    </w:p>
    <w:p w:rsidR="006A2FC2" w:rsidRDefault="003C79E9" w:rsidP="00EC797A">
      <w:pPr>
        <w:pStyle w:val="2"/>
        <w:jc w:val="center"/>
        <w:rPr>
          <w:szCs w:val="28"/>
          <w:lang w:val="ru-RU"/>
        </w:rPr>
      </w:pPr>
      <w:r w:rsidRPr="001C327E">
        <w:rPr>
          <w:szCs w:val="28"/>
        </w:rPr>
        <w:t>Рис.</w:t>
      </w:r>
      <w:r w:rsidR="00D275BE">
        <w:rPr>
          <w:szCs w:val="28"/>
        </w:rPr>
        <w:t xml:space="preserve"> 1.</w:t>
      </w:r>
      <w:r w:rsidRPr="001C327E">
        <w:rPr>
          <w:szCs w:val="28"/>
        </w:rPr>
        <w:t xml:space="preserve"> Схема накопичення коштів і фінансування </w:t>
      </w:r>
      <w:r w:rsidR="006A2FC2" w:rsidRPr="006A2FC2">
        <w:rPr>
          <w:szCs w:val="28"/>
        </w:rPr>
        <w:t>надання</w:t>
      </w:r>
    </w:p>
    <w:p w:rsidR="003C79E9" w:rsidRPr="001C327E" w:rsidRDefault="003C79E9" w:rsidP="00EC797A">
      <w:pPr>
        <w:pStyle w:val="2"/>
        <w:jc w:val="center"/>
        <w:rPr>
          <w:szCs w:val="28"/>
        </w:rPr>
      </w:pPr>
      <w:r w:rsidRPr="001C327E">
        <w:rPr>
          <w:szCs w:val="28"/>
        </w:rPr>
        <w:t>медичної допомоги</w:t>
      </w:r>
      <w:r w:rsidR="006A2FC2">
        <w:rPr>
          <w:szCs w:val="28"/>
          <w:lang w:val="ru-RU"/>
        </w:rPr>
        <w:t xml:space="preserve"> </w:t>
      </w:r>
      <w:r w:rsidRPr="001C327E">
        <w:rPr>
          <w:szCs w:val="28"/>
        </w:rPr>
        <w:t>застрахованим при ОМС</w:t>
      </w:r>
    </w:p>
    <w:p w:rsidR="00F91ADA" w:rsidRDefault="00F91ADA" w:rsidP="001E5634">
      <w:pPr>
        <w:pStyle w:val="2"/>
        <w:ind w:firstLine="851"/>
        <w:rPr>
          <w:szCs w:val="28"/>
        </w:rPr>
      </w:pPr>
    </w:p>
    <w:p w:rsidR="003C79E9" w:rsidRPr="001C327E" w:rsidRDefault="000F1351" w:rsidP="001E5634">
      <w:pPr>
        <w:pStyle w:val="2"/>
        <w:ind w:firstLine="851"/>
        <w:rPr>
          <w:szCs w:val="28"/>
        </w:rPr>
      </w:pPr>
      <w:r w:rsidRPr="001C327E">
        <w:rPr>
          <w:szCs w:val="28"/>
        </w:rPr>
        <w:t xml:space="preserve">Обов’язкове </w:t>
      </w:r>
      <w:r w:rsidR="003C79E9" w:rsidRPr="001C327E">
        <w:rPr>
          <w:szCs w:val="28"/>
        </w:rPr>
        <w:t xml:space="preserve">медичне страхування охоплює практично все населення </w:t>
      </w:r>
      <w:r w:rsidR="007F401C" w:rsidRPr="001C327E">
        <w:rPr>
          <w:szCs w:val="28"/>
        </w:rPr>
        <w:t>й</w:t>
      </w:r>
      <w:r w:rsidR="003C79E9" w:rsidRPr="001C327E">
        <w:rPr>
          <w:szCs w:val="28"/>
        </w:rPr>
        <w:t xml:space="preserve"> задовольняє основні першочергові проблеми </w:t>
      </w:r>
      <w:r w:rsidRPr="001C327E">
        <w:rPr>
          <w:szCs w:val="28"/>
        </w:rPr>
        <w:t>й</w:t>
      </w:r>
      <w:r w:rsidR="003C79E9" w:rsidRPr="001C327E">
        <w:rPr>
          <w:szCs w:val="28"/>
        </w:rPr>
        <w:t xml:space="preserve"> потреби в медичному обслуговуванні, але воно не може охопити весь обсяг ризиків і потреб. Тому незадоволений страховий інтерес реалізується організацією добровільного медичного страхування.</w:t>
      </w:r>
    </w:p>
    <w:p w:rsidR="00D275BE" w:rsidRDefault="00D275BE" w:rsidP="001E5634">
      <w:pPr>
        <w:pStyle w:val="2"/>
        <w:ind w:firstLine="851"/>
        <w:rPr>
          <w:b/>
          <w:szCs w:val="28"/>
        </w:rPr>
      </w:pPr>
    </w:p>
    <w:p w:rsidR="003C79E9" w:rsidRPr="001C327E" w:rsidRDefault="003C79E9" w:rsidP="001E5634">
      <w:pPr>
        <w:pStyle w:val="2"/>
        <w:ind w:firstLine="851"/>
        <w:rPr>
          <w:szCs w:val="28"/>
        </w:rPr>
      </w:pPr>
      <w:r w:rsidRPr="001C327E">
        <w:rPr>
          <w:b/>
          <w:szCs w:val="28"/>
        </w:rPr>
        <w:t>Добровільне медичне страхування (ДМС)</w:t>
      </w:r>
      <w:r w:rsidRPr="001C327E">
        <w:rPr>
          <w:szCs w:val="28"/>
        </w:rPr>
        <w:t xml:space="preserve"> аналогічне </w:t>
      </w:r>
      <w:r w:rsidR="000F1351" w:rsidRPr="001C327E">
        <w:rPr>
          <w:szCs w:val="28"/>
        </w:rPr>
        <w:t>обов’язковому</w:t>
      </w:r>
      <w:r w:rsidRPr="001C327E">
        <w:rPr>
          <w:szCs w:val="28"/>
        </w:rPr>
        <w:t xml:space="preserve"> </w:t>
      </w:r>
      <w:r w:rsidR="003410A9" w:rsidRPr="001C327E">
        <w:rPr>
          <w:szCs w:val="28"/>
        </w:rPr>
        <w:t>й</w:t>
      </w:r>
      <w:r w:rsidRPr="001C327E">
        <w:rPr>
          <w:szCs w:val="28"/>
        </w:rPr>
        <w:t xml:space="preserve"> переслідує ту ж соціальну мету </w:t>
      </w:r>
      <w:r w:rsidR="000F1351" w:rsidRPr="001C327E">
        <w:rPr>
          <w:szCs w:val="28"/>
        </w:rPr>
        <w:t>–</w:t>
      </w:r>
      <w:r w:rsidRPr="001C327E">
        <w:rPr>
          <w:szCs w:val="28"/>
        </w:rPr>
        <w:t xml:space="preserve"> надання</w:t>
      </w:r>
      <w:r w:rsidR="000F1351" w:rsidRPr="001C327E">
        <w:rPr>
          <w:szCs w:val="28"/>
        </w:rPr>
        <w:t xml:space="preserve"> </w:t>
      </w:r>
      <w:r w:rsidRPr="001C327E">
        <w:rPr>
          <w:szCs w:val="28"/>
        </w:rPr>
        <w:t xml:space="preserve">громадянам можливості отримання медичної допомоги шляхом страхового фінансування. </w:t>
      </w:r>
      <w:r w:rsidR="003410A9" w:rsidRPr="001C327E">
        <w:rPr>
          <w:szCs w:val="28"/>
        </w:rPr>
        <w:t>П</w:t>
      </w:r>
      <w:r w:rsidR="000F1351" w:rsidRPr="001C327E">
        <w:rPr>
          <w:szCs w:val="28"/>
        </w:rPr>
        <w:t>роте</w:t>
      </w:r>
      <w:r w:rsidRPr="001C327E">
        <w:rPr>
          <w:szCs w:val="28"/>
        </w:rPr>
        <w:t xml:space="preserve"> ця загальна мета досягається двома системами різними засобами. По-перше, добровільне страхування засноване на комерційних відносинах, а </w:t>
      </w:r>
      <w:r w:rsidR="000F1351" w:rsidRPr="001C327E">
        <w:rPr>
          <w:szCs w:val="28"/>
        </w:rPr>
        <w:t>обов’язкове</w:t>
      </w:r>
      <w:r w:rsidRPr="001C327E">
        <w:rPr>
          <w:szCs w:val="28"/>
        </w:rPr>
        <w:t xml:space="preserve"> </w:t>
      </w:r>
      <w:r w:rsidR="000F1351" w:rsidRPr="001C327E">
        <w:rPr>
          <w:szCs w:val="28"/>
        </w:rPr>
        <w:t>–</w:t>
      </w:r>
      <w:r w:rsidRPr="001C327E">
        <w:rPr>
          <w:szCs w:val="28"/>
        </w:rPr>
        <w:t xml:space="preserve"> на</w:t>
      </w:r>
      <w:r w:rsidR="000F1351" w:rsidRPr="001C327E">
        <w:rPr>
          <w:szCs w:val="28"/>
        </w:rPr>
        <w:t xml:space="preserve"> </w:t>
      </w:r>
      <w:r w:rsidRPr="001C327E">
        <w:rPr>
          <w:szCs w:val="28"/>
        </w:rPr>
        <w:t xml:space="preserve">соціальних. По-друге, хоча системи є страховими, ОМС базується на принципі страхової солідарності, а добровільне </w:t>
      </w:r>
      <w:r w:rsidR="000F1351" w:rsidRPr="001C327E">
        <w:rPr>
          <w:szCs w:val="28"/>
        </w:rPr>
        <w:t>–</w:t>
      </w:r>
      <w:r w:rsidRPr="001C327E">
        <w:rPr>
          <w:szCs w:val="28"/>
        </w:rPr>
        <w:t xml:space="preserve"> на</w:t>
      </w:r>
      <w:r w:rsidR="000F1351" w:rsidRPr="001C327E">
        <w:rPr>
          <w:szCs w:val="28"/>
        </w:rPr>
        <w:t xml:space="preserve"> </w:t>
      </w:r>
      <w:r w:rsidRPr="001C327E">
        <w:rPr>
          <w:szCs w:val="28"/>
        </w:rPr>
        <w:t xml:space="preserve">принципі страхової еквівалентності. </w:t>
      </w:r>
      <w:r w:rsidRPr="001C327E">
        <w:rPr>
          <w:szCs w:val="28"/>
        </w:rPr>
        <w:lastRenderedPageBreak/>
        <w:t xml:space="preserve">За договором ДМС застрахований отримує ті види медичних послуг і в тому обсязі, які </w:t>
      </w:r>
      <w:r w:rsidR="00D275BE">
        <w:rPr>
          <w:szCs w:val="28"/>
        </w:rPr>
        <w:t>передбачені страховим полісом: договором між страхувальником та</w:t>
      </w:r>
      <w:r w:rsidRPr="001C327E">
        <w:rPr>
          <w:szCs w:val="28"/>
        </w:rPr>
        <w:t xml:space="preserve"> страховою компанією.</w:t>
      </w:r>
      <w:r w:rsidR="000F1351" w:rsidRPr="001C327E">
        <w:rPr>
          <w:szCs w:val="28"/>
        </w:rPr>
        <w:t xml:space="preserve"> </w:t>
      </w:r>
      <w:r w:rsidRPr="001C327E">
        <w:rPr>
          <w:szCs w:val="28"/>
        </w:rPr>
        <w:t xml:space="preserve">По-третє, участь </w:t>
      </w:r>
      <w:r w:rsidR="00D275BE">
        <w:rPr>
          <w:szCs w:val="28"/>
        </w:rPr>
        <w:t>у</w:t>
      </w:r>
      <w:r w:rsidRPr="001C327E">
        <w:rPr>
          <w:szCs w:val="28"/>
        </w:rPr>
        <w:t xml:space="preserve"> програмах договору ДМС не регламентується державою </w:t>
      </w:r>
      <w:r w:rsidR="003410A9" w:rsidRPr="001C327E">
        <w:rPr>
          <w:szCs w:val="28"/>
        </w:rPr>
        <w:t>й</w:t>
      </w:r>
      <w:r w:rsidRPr="001C327E">
        <w:rPr>
          <w:szCs w:val="28"/>
        </w:rPr>
        <w:t xml:space="preserve"> передбачає задоволення потреб у медичних послугах, виходячи з можливостей кожного окремого громадянина або колективу.</w:t>
      </w:r>
    </w:p>
    <w:p w:rsidR="003C79E9" w:rsidRPr="001C327E" w:rsidRDefault="003C79E9" w:rsidP="001E5634">
      <w:pPr>
        <w:pStyle w:val="2"/>
        <w:ind w:firstLine="851"/>
        <w:rPr>
          <w:szCs w:val="28"/>
        </w:rPr>
      </w:pPr>
      <w:r w:rsidRPr="001C327E">
        <w:rPr>
          <w:szCs w:val="28"/>
        </w:rPr>
        <w:t xml:space="preserve">Добровільне приватне медичне страхування в більшій чи меншій мірі присутній майже у всіх країнах, займаючи провідні місця на багатьох національних страхових ринках. А в США система охорони </w:t>
      </w:r>
      <w:r w:rsidR="000F1351" w:rsidRPr="001C327E">
        <w:rPr>
          <w:szCs w:val="28"/>
        </w:rPr>
        <w:t>здоров’я</w:t>
      </w:r>
      <w:r w:rsidRPr="001C327E">
        <w:rPr>
          <w:szCs w:val="28"/>
        </w:rPr>
        <w:t xml:space="preserve"> майже повністю заснована на добровільному страхуванні, за винятком особливо бідних верств населення.</w:t>
      </w:r>
    </w:p>
    <w:p w:rsidR="003C79E9" w:rsidRPr="001C327E" w:rsidRDefault="003C79E9" w:rsidP="001E5634">
      <w:pPr>
        <w:pStyle w:val="2"/>
        <w:ind w:firstLine="851"/>
        <w:rPr>
          <w:szCs w:val="28"/>
        </w:rPr>
      </w:pPr>
      <w:r w:rsidRPr="001C327E">
        <w:rPr>
          <w:b/>
          <w:szCs w:val="28"/>
        </w:rPr>
        <w:t xml:space="preserve">Соціально-економічне значення добровільного медичного страхування полягає в тому, що воно доповнює гарантії, надані в рамках державного фінансування </w:t>
      </w:r>
      <w:r w:rsidR="000F1351" w:rsidRPr="001C327E">
        <w:rPr>
          <w:b/>
          <w:szCs w:val="28"/>
        </w:rPr>
        <w:t>та</w:t>
      </w:r>
      <w:r w:rsidRPr="001C327E">
        <w:rPr>
          <w:b/>
          <w:szCs w:val="28"/>
        </w:rPr>
        <w:t xml:space="preserve"> </w:t>
      </w:r>
      <w:r w:rsidR="000F1351" w:rsidRPr="001C327E">
        <w:rPr>
          <w:b/>
          <w:szCs w:val="28"/>
        </w:rPr>
        <w:t>обов’язкового</w:t>
      </w:r>
      <w:r w:rsidRPr="001C327E">
        <w:rPr>
          <w:b/>
          <w:szCs w:val="28"/>
        </w:rPr>
        <w:t xml:space="preserve"> медичного страхування, до максимально можливих у сучасних умовах стандартів.</w:t>
      </w:r>
      <w:r w:rsidR="000F1351" w:rsidRPr="001C327E">
        <w:rPr>
          <w:szCs w:val="28"/>
        </w:rPr>
        <w:t xml:space="preserve"> У</w:t>
      </w:r>
      <w:r w:rsidRPr="001C327E">
        <w:rPr>
          <w:szCs w:val="28"/>
        </w:rPr>
        <w:t xml:space="preserve"> першу чергу це стосується проведення дорогих видів лікування </w:t>
      </w:r>
      <w:r w:rsidR="000F1351" w:rsidRPr="001C327E">
        <w:rPr>
          <w:szCs w:val="28"/>
        </w:rPr>
        <w:t>й</w:t>
      </w:r>
      <w:r w:rsidRPr="001C327E">
        <w:rPr>
          <w:szCs w:val="28"/>
        </w:rPr>
        <w:t xml:space="preserve"> діагностики; застосування найбільш сучасних технологій; забезпечення комфортних умов медичного обслуговування; здійснення тих видів лікування, які включені в сферу медичної допомоги за життєвими показаннями.</w:t>
      </w:r>
    </w:p>
    <w:p w:rsidR="003C79E9" w:rsidRPr="00D275BE" w:rsidRDefault="003C79E9" w:rsidP="001E5634">
      <w:pPr>
        <w:pStyle w:val="2"/>
        <w:ind w:firstLine="851"/>
        <w:rPr>
          <w:szCs w:val="28"/>
        </w:rPr>
      </w:pPr>
      <w:r w:rsidRPr="001C327E">
        <w:rPr>
          <w:szCs w:val="28"/>
        </w:rPr>
        <w:t xml:space="preserve">Таким чином, добровільне медичне страхування має </w:t>
      </w:r>
      <w:r w:rsidRPr="001C327E">
        <w:rPr>
          <w:b/>
          <w:szCs w:val="28"/>
        </w:rPr>
        <w:t>ряд переваг</w:t>
      </w:r>
      <w:r w:rsidRPr="001C327E">
        <w:rPr>
          <w:szCs w:val="28"/>
        </w:rPr>
        <w:t xml:space="preserve">, що дозволяють застрахованій особі бути більш впевненою у завтрашньому дні. </w:t>
      </w:r>
      <w:r w:rsidR="000F1351" w:rsidRPr="001C327E">
        <w:rPr>
          <w:szCs w:val="28"/>
        </w:rPr>
        <w:t>Проте</w:t>
      </w:r>
      <w:r w:rsidRPr="001C327E">
        <w:rPr>
          <w:szCs w:val="28"/>
        </w:rPr>
        <w:t xml:space="preserve">, як показав досвід зарубіжних країн, ДМС має </w:t>
      </w:r>
      <w:r w:rsidR="00816C49" w:rsidRPr="001C327E">
        <w:rPr>
          <w:szCs w:val="28"/>
        </w:rPr>
        <w:t xml:space="preserve">і </w:t>
      </w:r>
      <w:r w:rsidRPr="001C327E">
        <w:rPr>
          <w:b/>
          <w:szCs w:val="28"/>
        </w:rPr>
        <w:t>ряд істотних недоліків</w:t>
      </w:r>
      <w:r w:rsidRPr="001C327E">
        <w:rPr>
          <w:szCs w:val="28"/>
        </w:rPr>
        <w:t xml:space="preserve">: цим видом страхування охоплено обмежене число видів медичної допомоги </w:t>
      </w:r>
      <w:r w:rsidR="000F1351" w:rsidRPr="001C327E">
        <w:rPr>
          <w:szCs w:val="28"/>
        </w:rPr>
        <w:t>–</w:t>
      </w:r>
      <w:r w:rsidRPr="001C327E">
        <w:rPr>
          <w:szCs w:val="28"/>
        </w:rPr>
        <w:t xml:space="preserve"> як</w:t>
      </w:r>
      <w:r w:rsidR="000F1351" w:rsidRPr="001C327E">
        <w:rPr>
          <w:szCs w:val="28"/>
        </w:rPr>
        <w:t xml:space="preserve"> </w:t>
      </w:r>
      <w:r w:rsidRPr="001C327E">
        <w:rPr>
          <w:szCs w:val="28"/>
        </w:rPr>
        <w:t>правило це економічно вигідні види, що гарантують отримання прибутку</w:t>
      </w:r>
      <w:r w:rsidR="00D275BE">
        <w:rPr>
          <w:szCs w:val="28"/>
        </w:rPr>
        <w:t xml:space="preserve"> страховою компанією та медичним закладом</w:t>
      </w:r>
      <w:r w:rsidRPr="001C327E">
        <w:rPr>
          <w:szCs w:val="28"/>
        </w:rPr>
        <w:t>; жорсткий вибір страхувальників за критеріями ймовірності настання страхових випадків і страхових виплат; залежність обсягу медичної допомоги від платоспроможності клієнта або фінансового стану роботодавця, велика частка адміністративно-управлінських витрат у вартості страхового поліса.</w:t>
      </w:r>
    </w:p>
    <w:p w:rsidR="001E5634" w:rsidRPr="00D275BE" w:rsidRDefault="001E5634" w:rsidP="001E5634">
      <w:pPr>
        <w:pStyle w:val="2"/>
        <w:ind w:firstLine="851"/>
        <w:rPr>
          <w:szCs w:val="28"/>
        </w:rPr>
      </w:pPr>
    </w:p>
    <w:p w:rsidR="00171B8A" w:rsidRPr="001C327E" w:rsidRDefault="000F1351" w:rsidP="001E5634">
      <w:pPr>
        <w:pStyle w:val="2"/>
        <w:ind w:firstLine="851"/>
        <w:rPr>
          <w:szCs w:val="28"/>
        </w:rPr>
      </w:pPr>
      <w:r w:rsidRPr="001C327E">
        <w:rPr>
          <w:szCs w:val="28"/>
        </w:rPr>
        <w:t>При обов’язковому</w:t>
      </w:r>
      <w:r w:rsidR="003C79E9" w:rsidRPr="001C327E">
        <w:rPr>
          <w:szCs w:val="28"/>
        </w:rPr>
        <w:t xml:space="preserve"> медичному страхуванні обсяг страхового фонду, необхідного для виконання програм ОМС, визначає величину страхового внеску держави, роботодавців і працівників. Ця величина залежить від фонду заробітної плати роботодавця </w:t>
      </w:r>
      <w:r w:rsidRPr="001C327E">
        <w:rPr>
          <w:szCs w:val="28"/>
        </w:rPr>
        <w:t>й</w:t>
      </w:r>
      <w:r w:rsidR="003C79E9" w:rsidRPr="001C327E">
        <w:rPr>
          <w:szCs w:val="28"/>
        </w:rPr>
        <w:t xml:space="preserve"> доходу фізичної особи, а також питом</w:t>
      </w:r>
      <w:r w:rsidR="00D275BE">
        <w:rPr>
          <w:szCs w:val="28"/>
        </w:rPr>
        <w:t>им</w:t>
      </w:r>
      <w:r w:rsidR="003C79E9" w:rsidRPr="001C327E">
        <w:rPr>
          <w:szCs w:val="28"/>
        </w:rPr>
        <w:t xml:space="preserve"> коефіцієнт</w:t>
      </w:r>
      <w:r w:rsidR="00D275BE">
        <w:rPr>
          <w:szCs w:val="28"/>
        </w:rPr>
        <w:t>ом</w:t>
      </w:r>
      <w:r w:rsidR="003C79E9" w:rsidRPr="001C327E">
        <w:rPr>
          <w:szCs w:val="28"/>
        </w:rPr>
        <w:t xml:space="preserve"> від них. Як правило цей коефіцієнт коливається </w:t>
      </w:r>
      <w:r w:rsidRPr="001C327E">
        <w:rPr>
          <w:szCs w:val="28"/>
        </w:rPr>
        <w:t>у</w:t>
      </w:r>
      <w:r w:rsidR="003C79E9" w:rsidRPr="001C327E">
        <w:rPr>
          <w:szCs w:val="28"/>
        </w:rPr>
        <w:t xml:space="preserve"> межах від 2 до 13</w:t>
      </w:r>
      <w:r w:rsidRPr="001C327E">
        <w:rPr>
          <w:szCs w:val="28"/>
        </w:rPr>
        <w:t> </w:t>
      </w:r>
      <w:r w:rsidR="003C79E9" w:rsidRPr="001C327E">
        <w:rPr>
          <w:szCs w:val="28"/>
        </w:rPr>
        <w:t xml:space="preserve">% від фонду заробітної плати, а його оплата розподіляється між роботодавцем і працівником, або державою </w:t>
      </w:r>
      <w:r w:rsidR="00FF7011" w:rsidRPr="001C327E">
        <w:rPr>
          <w:szCs w:val="28"/>
        </w:rPr>
        <w:t>й</w:t>
      </w:r>
      <w:r w:rsidR="003C79E9" w:rsidRPr="001C327E">
        <w:rPr>
          <w:szCs w:val="28"/>
        </w:rPr>
        <w:t xml:space="preserve"> працівником, або роботодавцем і державою. Так, в Німеччині роботодавець і працівник оплачують по 6,5</w:t>
      </w:r>
      <w:r w:rsidR="00FF7011" w:rsidRPr="001C327E">
        <w:rPr>
          <w:szCs w:val="28"/>
        </w:rPr>
        <w:t> </w:t>
      </w:r>
      <w:r w:rsidR="003C79E9" w:rsidRPr="001C327E">
        <w:rPr>
          <w:szCs w:val="28"/>
        </w:rPr>
        <w:t>%, в Японії</w:t>
      </w:r>
      <w:r w:rsidR="002B5EB9" w:rsidRPr="002B5EB9">
        <w:rPr>
          <w:szCs w:val="28"/>
        </w:rPr>
        <w:t xml:space="preserve"> </w:t>
      </w:r>
      <w:r w:rsidR="002B5EB9">
        <w:rPr>
          <w:szCs w:val="28"/>
        </w:rPr>
        <w:t>–</w:t>
      </w:r>
      <w:r w:rsidR="002B5EB9" w:rsidRPr="002B5EB9">
        <w:rPr>
          <w:szCs w:val="28"/>
        </w:rPr>
        <w:t xml:space="preserve"> </w:t>
      </w:r>
      <w:r w:rsidR="003C79E9" w:rsidRPr="001C327E">
        <w:rPr>
          <w:szCs w:val="28"/>
        </w:rPr>
        <w:t>відповідно</w:t>
      </w:r>
      <w:r w:rsidR="002B5EB9" w:rsidRPr="002B5EB9">
        <w:rPr>
          <w:szCs w:val="28"/>
        </w:rPr>
        <w:t>,</w:t>
      </w:r>
      <w:r w:rsidR="003C79E9" w:rsidRPr="001C327E">
        <w:rPr>
          <w:szCs w:val="28"/>
        </w:rPr>
        <w:t xml:space="preserve"> 4,6 і 3,5</w:t>
      </w:r>
      <w:r w:rsidRPr="001C327E">
        <w:rPr>
          <w:szCs w:val="28"/>
        </w:rPr>
        <w:t> </w:t>
      </w:r>
      <w:r w:rsidR="00FF7011" w:rsidRPr="001C327E">
        <w:rPr>
          <w:szCs w:val="28"/>
        </w:rPr>
        <w:t>%</w:t>
      </w:r>
      <w:r w:rsidR="002B5EB9" w:rsidRPr="00656BE4">
        <w:rPr>
          <w:szCs w:val="28"/>
        </w:rPr>
        <w:t xml:space="preserve">; </w:t>
      </w:r>
      <w:r w:rsidR="003C79E9" w:rsidRPr="001C327E">
        <w:rPr>
          <w:szCs w:val="28"/>
        </w:rPr>
        <w:t>ці</w:t>
      </w:r>
      <w:r w:rsidR="00FF7011" w:rsidRPr="001C327E">
        <w:rPr>
          <w:szCs w:val="28"/>
        </w:rPr>
        <w:t xml:space="preserve"> </w:t>
      </w:r>
      <w:r w:rsidR="003C79E9" w:rsidRPr="001C327E">
        <w:rPr>
          <w:szCs w:val="28"/>
        </w:rPr>
        <w:t>коефіцієнти встановлюються законодавчо в кожній країні</w:t>
      </w:r>
    </w:p>
    <w:p w:rsidR="00FF7011" w:rsidRDefault="00FF7011" w:rsidP="001E5634">
      <w:pPr>
        <w:pStyle w:val="2"/>
        <w:ind w:firstLine="851"/>
        <w:rPr>
          <w:szCs w:val="28"/>
        </w:rPr>
      </w:pPr>
      <w:r w:rsidRPr="001C327E">
        <w:rPr>
          <w:szCs w:val="28"/>
        </w:rPr>
        <w:t xml:space="preserve">Тарифи добровільного медичного страхування повинні повністю компенсувати витрати страхової компанії на оплату медичної допомоги, відшкодувати накладні витрати </w:t>
      </w:r>
      <w:r w:rsidR="00816C49" w:rsidRPr="001C327E">
        <w:rPr>
          <w:szCs w:val="28"/>
        </w:rPr>
        <w:t>й</w:t>
      </w:r>
      <w:r w:rsidRPr="001C327E">
        <w:rPr>
          <w:szCs w:val="28"/>
        </w:rPr>
        <w:t xml:space="preserve"> забезпечити прибуток страхової компанії </w:t>
      </w:r>
      <w:r w:rsidR="00D275BE">
        <w:rPr>
          <w:szCs w:val="28"/>
        </w:rPr>
        <w:t>та</w:t>
      </w:r>
      <w:r w:rsidRPr="001C327E">
        <w:rPr>
          <w:szCs w:val="28"/>
        </w:rPr>
        <w:t xml:space="preserve"> медичної установи. Розрахунок робочого страхового тарифу можна здійснити за такою спрощеною формулою:</w:t>
      </w:r>
    </w:p>
    <w:p w:rsidR="00D275BE" w:rsidRPr="001C327E" w:rsidRDefault="00D275BE" w:rsidP="001E5634">
      <w:pPr>
        <w:pStyle w:val="2"/>
        <w:ind w:firstLine="851"/>
        <w:rPr>
          <w:szCs w:val="28"/>
        </w:rPr>
      </w:pPr>
    </w:p>
    <w:p w:rsidR="00FF7011" w:rsidRPr="004129A6" w:rsidRDefault="00912570" w:rsidP="00CF7A6D">
      <w:pPr>
        <w:jc w:val="center"/>
        <w:rPr>
          <w:sz w:val="28"/>
          <w:szCs w:val="28"/>
        </w:rPr>
      </w:pPr>
      <m:oMathPara>
        <m:oMath>
          <m:r>
            <w:rPr>
              <w:rFonts w:ascii="Cambria Math" w:hAnsi="Cambria Math" w:cs="Cambria Math"/>
              <w:sz w:val="28"/>
              <w:szCs w:val="28"/>
            </w:rPr>
            <w:lastRenderedPageBreak/>
            <m:t>Т</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С</m:t>
              </m:r>
              <m:r>
                <w:rPr>
                  <w:rFonts w:ascii="Cambria Math" w:hAnsi="Cambria Math" w:cs="Cambria Math"/>
                  <w:sz w:val="28"/>
                  <w:szCs w:val="28"/>
                  <w:lang w:val="en-US"/>
                </w:rPr>
                <m:t>prob</m:t>
              </m:r>
              <m:r>
                <m:rPr>
                  <m:sty m:val="p"/>
                </m:rPr>
                <w:rPr>
                  <w:rFonts w:ascii="Cambria Math" w:hAnsi="Cambria Math" w:cs="Cambria Math"/>
                  <w:sz w:val="28"/>
                  <w:szCs w:val="28"/>
                </w:rPr>
                <m:t>+Cov+Pr</m:t>
              </m:r>
            </m:num>
            <m:den>
              <m:r>
                <w:rPr>
                  <w:rFonts w:ascii="Cambria Math" w:hAnsi="Cambria Math" w:cs="Cambria Math"/>
                  <w:sz w:val="28"/>
                  <w:szCs w:val="28"/>
                  <w:lang w:val="en-US"/>
                </w:rPr>
                <m:t>N</m:t>
              </m:r>
              <m:r>
                <w:rPr>
                  <w:rFonts w:ascii="Cambria Math" w:hAnsi="Cambria Math" w:cs="Cambria Math"/>
                  <w:sz w:val="28"/>
                  <w:szCs w:val="28"/>
                </w:rPr>
                <m:t>ip</m:t>
              </m:r>
            </m:den>
          </m:f>
        </m:oMath>
      </m:oMathPara>
    </w:p>
    <w:p w:rsidR="004129A6" w:rsidRDefault="00FF7011" w:rsidP="001E5634">
      <w:pPr>
        <w:pStyle w:val="2"/>
        <w:ind w:firstLine="851"/>
        <w:rPr>
          <w:szCs w:val="28"/>
        </w:rPr>
      </w:pPr>
      <w:r w:rsidRPr="001C327E">
        <w:rPr>
          <w:szCs w:val="28"/>
        </w:rPr>
        <w:t xml:space="preserve">де: </w:t>
      </w:r>
      <w:r w:rsidRPr="001C327E">
        <w:rPr>
          <w:b/>
          <w:i/>
          <w:szCs w:val="28"/>
        </w:rPr>
        <w:t>Т</w:t>
      </w:r>
      <w:r w:rsidRPr="001C327E">
        <w:rPr>
          <w:szCs w:val="28"/>
        </w:rPr>
        <w:t xml:space="preserve"> – </w:t>
      </w:r>
      <w:r w:rsidR="004129A6" w:rsidRPr="004129A6">
        <w:rPr>
          <w:szCs w:val="28"/>
        </w:rPr>
        <w:t>(</w:t>
      </w:r>
      <w:r w:rsidR="004129A6">
        <w:rPr>
          <w:szCs w:val="28"/>
          <w:lang w:val="en-US"/>
        </w:rPr>
        <w:t>tariff</w:t>
      </w:r>
      <w:r w:rsidR="004129A6" w:rsidRPr="004129A6">
        <w:rPr>
          <w:szCs w:val="28"/>
        </w:rPr>
        <w:t xml:space="preserve">) </w:t>
      </w:r>
      <w:r w:rsidRPr="001C327E">
        <w:rPr>
          <w:szCs w:val="28"/>
        </w:rPr>
        <w:t xml:space="preserve">тариф, внесок за одного застрахованого; </w:t>
      </w:r>
    </w:p>
    <w:p w:rsidR="004129A6" w:rsidRDefault="004129A6" w:rsidP="001E5634">
      <w:pPr>
        <w:pStyle w:val="2"/>
        <w:ind w:firstLine="851"/>
        <w:rPr>
          <w:szCs w:val="28"/>
        </w:rPr>
      </w:pPr>
      <w:proofErr w:type="spellStart"/>
      <w:r w:rsidRPr="004129A6">
        <w:rPr>
          <w:b/>
          <w:szCs w:val="28"/>
          <w:lang w:val="en-US"/>
        </w:rPr>
        <w:t>C</w:t>
      </w:r>
      <w:r w:rsidRPr="004129A6">
        <w:rPr>
          <w:b/>
          <w:szCs w:val="28"/>
          <w:vertAlign w:val="subscript"/>
          <w:lang w:val="en-US"/>
        </w:rPr>
        <w:t>prob</w:t>
      </w:r>
      <w:proofErr w:type="spellEnd"/>
      <w:r w:rsidR="00FF7011" w:rsidRPr="001C327E">
        <w:rPr>
          <w:szCs w:val="28"/>
        </w:rPr>
        <w:t xml:space="preserve"> – </w:t>
      </w:r>
      <w:r w:rsidRPr="004129A6">
        <w:rPr>
          <w:szCs w:val="28"/>
        </w:rPr>
        <w:t>(</w:t>
      </w:r>
      <w:r>
        <w:rPr>
          <w:szCs w:val="28"/>
          <w:lang w:val="en-US"/>
        </w:rPr>
        <w:t>probable</w:t>
      </w:r>
      <w:r w:rsidRPr="004129A6">
        <w:rPr>
          <w:szCs w:val="28"/>
        </w:rPr>
        <w:t xml:space="preserve"> </w:t>
      </w:r>
      <w:r>
        <w:rPr>
          <w:szCs w:val="28"/>
          <w:lang w:val="en-US"/>
        </w:rPr>
        <w:t>cost</w:t>
      </w:r>
      <w:r w:rsidRPr="004129A6">
        <w:rPr>
          <w:szCs w:val="28"/>
        </w:rPr>
        <w:t xml:space="preserve">) </w:t>
      </w:r>
      <w:r w:rsidR="00FF7011" w:rsidRPr="001C327E">
        <w:rPr>
          <w:szCs w:val="28"/>
        </w:rPr>
        <w:t>ймовірні витрати на оплату медичних послуг, що включають витрати мед</w:t>
      </w:r>
      <w:r w:rsidR="00D31E4D" w:rsidRPr="001C327E">
        <w:rPr>
          <w:szCs w:val="28"/>
        </w:rPr>
        <w:t xml:space="preserve">ичної </w:t>
      </w:r>
      <w:r w:rsidR="00FF7011" w:rsidRPr="001C327E">
        <w:rPr>
          <w:szCs w:val="28"/>
        </w:rPr>
        <w:t xml:space="preserve">установи та її прибуток; </w:t>
      </w:r>
    </w:p>
    <w:p w:rsidR="004129A6" w:rsidRDefault="004129A6" w:rsidP="001E5634">
      <w:pPr>
        <w:pStyle w:val="2"/>
        <w:ind w:firstLine="851"/>
        <w:rPr>
          <w:szCs w:val="28"/>
        </w:rPr>
      </w:pPr>
      <w:proofErr w:type="spellStart"/>
      <w:r w:rsidRPr="004129A6">
        <w:rPr>
          <w:b/>
          <w:szCs w:val="28"/>
          <w:lang w:val="en-US"/>
        </w:rPr>
        <w:t>C</w:t>
      </w:r>
      <w:r w:rsidRPr="004129A6">
        <w:rPr>
          <w:b/>
          <w:szCs w:val="28"/>
          <w:vertAlign w:val="subscript"/>
          <w:lang w:val="en-US"/>
        </w:rPr>
        <w:t>ov</w:t>
      </w:r>
      <w:proofErr w:type="spellEnd"/>
      <w:r w:rsidR="00FF7011" w:rsidRPr="001C327E">
        <w:rPr>
          <w:szCs w:val="28"/>
        </w:rPr>
        <w:t xml:space="preserve"> – </w:t>
      </w:r>
      <w:r w:rsidRPr="004129A6">
        <w:rPr>
          <w:szCs w:val="28"/>
        </w:rPr>
        <w:t>(</w:t>
      </w:r>
      <w:r>
        <w:rPr>
          <w:szCs w:val="28"/>
          <w:lang w:val="en-US"/>
        </w:rPr>
        <w:t>overhead</w:t>
      </w:r>
      <w:r w:rsidRPr="004129A6">
        <w:rPr>
          <w:szCs w:val="28"/>
        </w:rPr>
        <w:t xml:space="preserve"> </w:t>
      </w:r>
      <w:r>
        <w:rPr>
          <w:szCs w:val="28"/>
          <w:lang w:val="en-US"/>
        </w:rPr>
        <w:t>cost</w:t>
      </w:r>
      <w:r w:rsidRPr="004129A6">
        <w:rPr>
          <w:szCs w:val="28"/>
        </w:rPr>
        <w:t xml:space="preserve">) </w:t>
      </w:r>
      <w:r w:rsidR="00FF7011" w:rsidRPr="001C327E">
        <w:rPr>
          <w:szCs w:val="28"/>
        </w:rPr>
        <w:t xml:space="preserve">накладні витрати страхової компанії; </w:t>
      </w:r>
    </w:p>
    <w:p w:rsidR="004129A6" w:rsidRDefault="004129A6" w:rsidP="001E5634">
      <w:pPr>
        <w:pStyle w:val="2"/>
        <w:ind w:firstLine="851"/>
        <w:rPr>
          <w:szCs w:val="28"/>
        </w:rPr>
      </w:pPr>
      <w:proofErr w:type="spellStart"/>
      <w:r w:rsidRPr="004129A6">
        <w:rPr>
          <w:b/>
          <w:szCs w:val="28"/>
          <w:lang w:val="en-US"/>
        </w:rPr>
        <w:t>Pr</w:t>
      </w:r>
      <w:proofErr w:type="spellEnd"/>
      <w:r w:rsidR="00FF7011" w:rsidRPr="001C327E">
        <w:rPr>
          <w:szCs w:val="28"/>
        </w:rPr>
        <w:t xml:space="preserve"> – </w:t>
      </w:r>
      <w:r w:rsidRPr="004129A6">
        <w:rPr>
          <w:szCs w:val="28"/>
          <w:lang w:val="ru-RU"/>
        </w:rPr>
        <w:t>(</w:t>
      </w:r>
      <w:r>
        <w:rPr>
          <w:szCs w:val="28"/>
          <w:lang w:val="en-US"/>
        </w:rPr>
        <w:t>profit</w:t>
      </w:r>
      <w:r w:rsidRPr="004129A6">
        <w:rPr>
          <w:szCs w:val="28"/>
          <w:lang w:val="ru-RU"/>
        </w:rPr>
        <w:t xml:space="preserve">) </w:t>
      </w:r>
      <w:r w:rsidR="00FF7011" w:rsidRPr="001C327E">
        <w:rPr>
          <w:szCs w:val="28"/>
        </w:rPr>
        <w:t xml:space="preserve">прибуток страхової компанії; </w:t>
      </w:r>
    </w:p>
    <w:p w:rsidR="00FF7011" w:rsidRPr="001C327E" w:rsidRDefault="00FF7011" w:rsidP="001E5634">
      <w:pPr>
        <w:pStyle w:val="2"/>
        <w:ind w:firstLine="851"/>
        <w:rPr>
          <w:szCs w:val="28"/>
        </w:rPr>
      </w:pPr>
      <w:r w:rsidRPr="001C327E">
        <w:rPr>
          <w:b/>
          <w:i/>
          <w:szCs w:val="28"/>
        </w:rPr>
        <w:t>N</w:t>
      </w:r>
      <w:proofErr w:type="spellStart"/>
      <w:r w:rsidR="004129A6" w:rsidRPr="004129A6">
        <w:rPr>
          <w:b/>
          <w:i/>
          <w:szCs w:val="28"/>
          <w:vertAlign w:val="subscript"/>
          <w:lang w:val="en-US"/>
        </w:rPr>
        <w:t>ip</w:t>
      </w:r>
      <w:proofErr w:type="spellEnd"/>
      <w:r w:rsidRPr="004129A6">
        <w:rPr>
          <w:szCs w:val="28"/>
          <w:vertAlign w:val="subscript"/>
        </w:rPr>
        <w:t xml:space="preserve"> </w:t>
      </w:r>
      <w:r w:rsidRPr="001C327E">
        <w:rPr>
          <w:szCs w:val="28"/>
        </w:rPr>
        <w:t>– число застрахованих.</w:t>
      </w:r>
    </w:p>
    <w:p w:rsidR="00FF7011" w:rsidRPr="001C327E" w:rsidRDefault="00FF7011" w:rsidP="001E5634">
      <w:pPr>
        <w:pStyle w:val="2"/>
        <w:ind w:firstLine="851"/>
        <w:rPr>
          <w:szCs w:val="28"/>
        </w:rPr>
      </w:pPr>
      <w:r w:rsidRPr="001C327E">
        <w:rPr>
          <w:szCs w:val="28"/>
        </w:rPr>
        <w:t xml:space="preserve">Страховий тариф (тарифна ставка) визначається з урахуванням брутто-ставки, </w:t>
      </w:r>
      <w:proofErr w:type="spellStart"/>
      <w:r w:rsidRPr="001C327E">
        <w:rPr>
          <w:szCs w:val="28"/>
        </w:rPr>
        <w:t>нетто</w:t>
      </w:r>
      <w:proofErr w:type="spellEnd"/>
      <w:r w:rsidRPr="001C327E">
        <w:rPr>
          <w:szCs w:val="28"/>
        </w:rPr>
        <w:t>-ставки і навантаження.</w:t>
      </w:r>
    </w:p>
    <w:p w:rsidR="00FF7011" w:rsidRPr="004129A6" w:rsidRDefault="00FF7011" w:rsidP="001E5634">
      <w:pPr>
        <w:pStyle w:val="2"/>
        <w:ind w:firstLine="851"/>
        <w:rPr>
          <w:szCs w:val="28"/>
        </w:rPr>
      </w:pPr>
      <w:r w:rsidRPr="001C327E">
        <w:rPr>
          <w:b/>
          <w:szCs w:val="28"/>
        </w:rPr>
        <w:t xml:space="preserve">Брутто-ставка – </w:t>
      </w:r>
      <w:r w:rsidRPr="004129A6">
        <w:rPr>
          <w:szCs w:val="28"/>
        </w:rPr>
        <w:t>ставка, за якою укладається договір зі страховиком.</w:t>
      </w:r>
    </w:p>
    <w:p w:rsidR="00FF7011" w:rsidRPr="004129A6" w:rsidRDefault="00FF7011" w:rsidP="001E5634">
      <w:pPr>
        <w:pStyle w:val="2"/>
        <w:ind w:firstLine="851"/>
        <w:rPr>
          <w:szCs w:val="28"/>
        </w:rPr>
      </w:pPr>
      <w:proofErr w:type="spellStart"/>
      <w:r w:rsidRPr="001C327E">
        <w:rPr>
          <w:b/>
          <w:szCs w:val="28"/>
        </w:rPr>
        <w:t>Нетто</w:t>
      </w:r>
      <w:proofErr w:type="spellEnd"/>
      <w:r w:rsidRPr="001C327E">
        <w:rPr>
          <w:b/>
          <w:szCs w:val="28"/>
        </w:rPr>
        <w:t xml:space="preserve">-ставка – </w:t>
      </w:r>
      <w:r w:rsidRPr="004129A6">
        <w:rPr>
          <w:szCs w:val="28"/>
        </w:rPr>
        <w:t>ціна страхового ризику (вартість медичного обслуговування).</w:t>
      </w:r>
    </w:p>
    <w:p w:rsidR="00FF7011" w:rsidRPr="004129A6" w:rsidRDefault="00FF7011" w:rsidP="001E5634">
      <w:pPr>
        <w:pStyle w:val="2"/>
        <w:ind w:firstLine="851"/>
        <w:rPr>
          <w:szCs w:val="28"/>
        </w:rPr>
      </w:pPr>
      <w:r w:rsidRPr="001C327E">
        <w:rPr>
          <w:b/>
          <w:szCs w:val="28"/>
        </w:rPr>
        <w:t xml:space="preserve">Навантаження – </w:t>
      </w:r>
      <w:r w:rsidRPr="004129A6">
        <w:rPr>
          <w:szCs w:val="28"/>
        </w:rPr>
        <w:t>витрати страхової компанії по веденню страхової  діяльності з урахуванням нормативу прибутку.</w:t>
      </w:r>
    </w:p>
    <w:p w:rsidR="001E5634" w:rsidRPr="001C327E" w:rsidRDefault="001E5634" w:rsidP="001E5634">
      <w:pPr>
        <w:pStyle w:val="2"/>
        <w:ind w:firstLine="851"/>
        <w:rPr>
          <w:szCs w:val="28"/>
          <w:lang w:val="ru-RU"/>
        </w:rPr>
      </w:pPr>
    </w:p>
    <w:p w:rsidR="00FF7011" w:rsidRPr="001C327E" w:rsidRDefault="00FF7011" w:rsidP="001E5634">
      <w:pPr>
        <w:pStyle w:val="2"/>
        <w:ind w:firstLine="851"/>
        <w:rPr>
          <w:szCs w:val="28"/>
        </w:rPr>
      </w:pPr>
      <w:r w:rsidRPr="001C327E">
        <w:rPr>
          <w:szCs w:val="28"/>
        </w:rPr>
        <w:t xml:space="preserve">Страхові компанії укладають договори з медичними установами на основі договірних цін на медичні послуги. Нагадаємо, що ці ціни включають повну собівартість послуги </w:t>
      </w:r>
      <w:r w:rsidR="00816C49" w:rsidRPr="001C327E">
        <w:rPr>
          <w:szCs w:val="28"/>
        </w:rPr>
        <w:t>та</w:t>
      </w:r>
      <w:r w:rsidRPr="001C327E">
        <w:rPr>
          <w:szCs w:val="28"/>
        </w:rPr>
        <w:t xml:space="preserve"> відповідні витрати (сервісні, посередницькі, маркетингові); прибуток, який визначається обома сторонами договору та відповідає їх інтересам.</w:t>
      </w:r>
    </w:p>
    <w:p w:rsidR="00FF7011" w:rsidRPr="001C327E" w:rsidRDefault="00FF7011" w:rsidP="001E5634">
      <w:pPr>
        <w:pStyle w:val="2"/>
        <w:ind w:firstLine="851"/>
        <w:rPr>
          <w:szCs w:val="28"/>
        </w:rPr>
      </w:pPr>
      <w:r w:rsidRPr="001C327E">
        <w:rPr>
          <w:b/>
          <w:szCs w:val="28"/>
        </w:rPr>
        <w:t xml:space="preserve">Договірні ціни – джерело фінансування робіт за прямими замовленнями підприємств, організацій в умовах діяльності закладів охорони здоров’я в системі добровільного медичного страхування. </w:t>
      </w:r>
      <w:r w:rsidRPr="001C327E">
        <w:rPr>
          <w:szCs w:val="28"/>
        </w:rPr>
        <w:t>Страхові тарифи при ДМС розраховуються страховиком на підставі відповідної статистики настання страхового випадку. Конкретний розмір страхового тарифу визначається в договорі страхування за згодою сторін.</w:t>
      </w:r>
    </w:p>
    <w:p w:rsidR="008F7F07" w:rsidRDefault="008F7F07" w:rsidP="001E5634">
      <w:pPr>
        <w:pStyle w:val="2"/>
        <w:ind w:firstLine="851"/>
        <w:rPr>
          <w:szCs w:val="28"/>
        </w:rPr>
      </w:pPr>
    </w:p>
    <w:p w:rsidR="00421C80" w:rsidRDefault="00FF7011" w:rsidP="001E5634">
      <w:pPr>
        <w:pStyle w:val="2"/>
        <w:ind w:firstLine="851"/>
        <w:rPr>
          <w:szCs w:val="28"/>
        </w:rPr>
      </w:pPr>
      <w:r w:rsidRPr="001C327E">
        <w:rPr>
          <w:szCs w:val="28"/>
        </w:rPr>
        <w:t xml:space="preserve">Розглянемо </w:t>
      </w:r>
      <w:r w:rsidRPr="008F7F07">
        <w:rPr>
          <w:b/>
          <w:i/>
          <w:szCs w:val="28"/>
        </w:rPr>
        <w:t>приклад розрахунку страхового тарифу при добровільному медичному страхуванні</w:t>
      </w:r>
      <w:r w:rsidRPr="001C327E">
        <w:rPr>
          <w:szCs w:val="28"/>
        </w:rPr>
        <w:t xml:space="preserve"> за страховою програмою амбулаторно-поліклінічної допомоги з урахуванням поправочних коефіцієнтів ступеня ризиків захворювань. Поправочні коефіцієнти представлені в табл. 1–4.</w:t>
      </w:r>
    </w:p>
    <w:p w:rsidR="00421C80" w:rsidRDefault="00421C80">
      <w:pPr>
        <w:rPr>
          <w:sz w:val="28"/>
          <w:szCs w:val="28"/>
        </w:rPr>
      </w:pPr>
      <w:r>
        <w:rPr>
          <w:szCs w:val="28"/>
        </w:rPr>
        <w:br w:type="page"/>
      </w:r>
    </w:p>
    <w:p w:rsidR="00FF7011" w:rsidRPr="008F7F07" w:rsidRDefault="00FF7011" w:rsidP="001E5634">
      <w:pPr>
        <w:keepNext/>
        <w:ind w:firstLine="851"/>
        <w:jc w:val="right"/>
        <w:rPr>
          <w:sz w:val="28"/>
          <w:szCs w:val="28"/>
        </w:rPr>
      </w:pPr>
      <w:r w:rsidRPr="008F7F07">
        <w:rPr>
          <w:sz w:val="28"/>
          <w:szCs w:val="28"/>
        </w:rPr>
        <w:lastRenderedPageBreak/>
        <w:t>Таблиця 1</w:t>
      </w:r>
    </w:p>
    <w:p w:rsidR="00FF7011" w:rsidRPr="001C327E" w:rsidRDefault="00FF7011" w:rsidP="00F91ADA">
      <w:pPr>
        <w:jc w:val="center"/>
        <w:rPr>
          <w:sz w:val="28"/>
          <w:szCs w:val="28"/>
        </w:rPr>
      </w:pPr>
      <w:r w:rsidRPr="001C327E">
        <w:rPr>
          <w:sz w:val="28"/>
          <w:szCs w:val="28"/>
        </w:rPr>
        <w:t>Тарифні ставки і покриття медичних програм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972"/>
        <w:gridCol w:w="1848"/>
        <w:gridCol w:w="1620"/>
        <w:gridCol w:w="1918"/>
      </w:tblGrid>
      <w:tr w:rsidR="001C327E" w:rsidRPr="001C327E" w:rsidTr="00D31E4D">
        <w:tc>
          <w:tcPr>
            <w:tcW w:w="4503" w:type="dxa"/>
            <w:gridSpan w:val="2"/>
            <w:vMerge w:val="restart"/>
            <w:shd w:val="clear" w:color="auto" w:fill="auto"/>
            <w:vAlign w:val="center"/>
          </w:tcPr>
          <w:p w:rsidR="00FF7011" w:rsidRPr="001C327E" w:rsidRDefault="00FF7011" w:rsidP="001E5634">
            <w:pPr>
              <w:jc w:val="center"/>
            </w:pPr>
            <w:r w:rsidRPr="001C327E">
              <w:t xml:space="preserve">Класи </w:t>
            </w:r>
            <w:proofErr w:type="spellStart"/>
            <w:r w:rsidRPr="001C327E">
              <w:t>хвороб</w:t>
            </w:r>
            <w:proofErr w:type="spellEnd"/>
            <w:r w:rsidRPr="001C327E">
              <w:t xml:space="preserve"> </w:t>
            </w:r>
          </w:p>
          <w:p w:rsidR="00FF7011" w:rsidRPr="001C327E" w:rsidRDefault="00FF7011" w:rsidP="001E5634">
            <w:pPr>
              <w:jc w:val="center"/>
            </w:pPr>
            <w:r w:rsidRPr="001C327E">
              <w:t xml:space="preserve">(характеристика страхового </w:t>
            </w:r>
          </w:p>
          <w:p w:rsidR="00FF7011" w:rsidRPr="001C327E" w:rsidRDefault="00FF7011" w:rsidP="001E5634">
            <w:pPr>
              <w:jc w:val="center"/>
            </w:pPr>
            <w:r w:rsidRPr="001C327E">
              <w:t>покриття медичного страхування)</w:t>
            </w:r>
          </w:p>
        </w:tc>
        <w:tc>
          <w:tcPr>
            <w:tcW w:w="5386" w:type="dxa"/>
            <w:gridSpan w:val="3"/>
            <w:shd w:val="clear" w:color="auto" w:fill="auto"/>
            <w:vAlign w:val="center"/>
          </w:tcPr>
          <w:p w:rsidR="00FF7011" w:rsidRPr="001C327E" w:rsidRDefault="00FF7011" w:rsidP="001E5634">
            <w:pPr>
              <w:jc w:val="center"/>
            </w:pPr>
            <w:r w:rsidRPr="001C327E">
              <w:t xml:space="preserve">Тарифні ставки страхування за елементами </w:t>
            </w:r>
          </w:p>
          <w:p w:rsidR="00FF7011" w:rsidRPr="001C327E" w:rsidRDefault="00FF7011" w:rsidP="001E5634">
            <w:pPr>
              <w:jc w:val="center"/>
            </w:pPr>
            <w:r w:rsidRPr="001C327E">
              <w:t xml:space="preserve">страхового покриття медичних програм </w:t>
            </w:r>
          </w:p>
          <w:p w:rsidR="00FF7011" w:rsidRPr="001C327E" w:rsidRDefault="00FF7011" w:rsidP="001E5634">
            <w:pPr>
              <w:jc w:val="center"/>
            </w:pPr>
            <w:r w:rsidRPr="001C327E">
              <w:t>(в % від розміру страхової відповідальності)</w:t>
            </w:r>
          </w:p>
        </w:tc>
      </w:tr>
      <w:tr w:rsidR="00FF7011" w:rsidRPr="001C327E" w:rsidTr="00D31E4D">
        <w:tc>
          <w:tcPr>
            <w:tcW w:w="4503" w:type="dxa"/>
            <w:gridSpan w:val="2"/>
            <w:vMerge/>
            <w:shd w:val="clear" w:color="auto" w:fill="auto"/>
            <w:vAlign w:val="center"/>
          </w:tcPr>
          <w:p w:rsidR="00FF7011" w:rsidRPr="001C327E" w:rsidRDefault="00FF7011" w:rsidP="001E5634">
            <w:pPr>
              <w:jc w:val="center"/>
            </w:pPr>
          </w:p>
        </w:tc>
        <w:tc>
          <w:tcPr>
            <w:tcW w:w="1848" w:type="dxa"/>
            <w:shd w:val="clear" w:color="auto" w:fill="auto"/>
            <w:vAlign w:val="center"/>
          </w:tcPr>
          <w:p w:rsidR="00FF7011" w:rsidRPr="001C327E" w:rsidRDefault="00FF7011" w:rsidP="001E5634">
            <w:pPr>
              <w:jc w:val="center"/>
            </w:pPr>
            <w:r w:rsidRPr="001C327E">
              <w:t>Амбулаторно-поліклінічна допомога</w:t>
            </w:r>
          </w:p>
        </w:tc>
        <w:tc>
          <w:tcPr>
            <w:tcW w:w="1620" w:type="dxa"/>
            <w:shd w:val="clear" w:color="auto" w:fill="auto"/>
            <w:vAlign w:val="center"/>
          </w:tcPr>
          <w:p w:rsidR="00FF7011" w:rsidRPr="001C327E" w:rsidRDefault="00FF7011" w:rsidP="001E5634">
            <w:pPr>
              <w:jc w:val="center"/>
            </w:pPr>
            <w:r w:rsidRPr="001C327E">
              <w:t>Стаціонарна</w:t>
            </w:r>
          </w:p>
        </w:tc>
        <w:tc>
          <w:tcPr>
            <w:tcW w:w="1918" w:type="dxa"/>
            <w:shd w:val="clear" w:color="auto" w:fill="auto"/>
            <w:vAlign w:val="center"/>
          </w:tcPr>
          <w:p w:rsidR="00FF7011" w:rsidRPr="001C327E" w:rsidRDefault="00FF7011" w:rsidP="001E5634">
            <w:pPr>
              <w:jc w:val="center"/>
            </w:pPr>
            <w:r w:rsidRPr="001C327E">
              <w:t xml:space="preserve">Повна програма медичної </w:t>
            </w:r>
          </w:p>
          <w:p w:rsidR="00FF7011" w:rsidRPr="001C327E" w:rsidRDefault="00FF7011" w:rsidP="001E5634">
            <w:pPr>
              <w:jc w:val="center"/>
            </w:pPr>
            <w:r w:rsidRPr="001C327E">
              <w:t>допомоги</w:t>
            </w:r>
          </w:p>
        </w:tc>
      </w:tr>
      <w:tr w:rsidR="00FF7011" w:rsidRPr="001C327E" w:rsidTr="00D31E4D">
        <w:tc>
          <w:tcPr>
            <w:tcW w:w="531" w:type="dxa"/>
            <w:shd w:val="clear" w:color="auto" w:fill="auto"/>
          </w:tcPr>
          <w:p w:rsidR="00FF7011" w:rsidRPr="001C327E" w:rsidRDefault="00FF7011" w:rsidP="001E5634">
            <w:pPr>
              <w:jc w:val="center"/>
            </w:pPr>
            <w:r w:rsidRPr="001C327E">
              <w:t>1</w:t>
            </w:r>
          </w:p>
        </w:tc>
        <w:tc>
          <w:tcPr>
            <w:tcW w:w="3972" w:type="dxa"/>
            <w:shd w:val="clear" w:color="auto" w:fill="auto"/>
          </w:tcPr>
          <w:p w:rsidR="00FF7011" w:rsidRPr="001C327E" w:rsidRDefault="00FF7011" w:rsidP="001E5634">
            <w:r w:rsidRPr="001C327E">
              <w:t>Новоутворення</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0,304</w:t>
            </w:r>
          </w:p>
        </w:tc>
        <w:tc>
          <w:tcPr>
            <w:tcW w:w="1918" w:type="dxa"/>
            <w:shd w:val="clear" w:color="auto" w:fill="auto"/>
            <w:vAlign w:val="center"/>
          </w:tcPr>
          <w:p w:rsidR="00FF7011" w:rsidRPr="001C327E" w:rsidRDefault="00FF7011" w:rsidP="001E5634">
            <w:pPr>
              <w:jc w:val="center"/>
            </w:pPr>
            <w:r w:rsidRPr="001C327E">
              <w:t>1,354</w:t>
            </w:r>
          </w:p>
        </w:tc>
      </w:tr>
      <w:tr w:rsidR="00FF7011" w:rsidRPr="001C327E" w:rsidTr="00D31E4D">
        <w:tc>
          <w:tcPr>
            <w:tcW w:w="531" w:type="dxa"/>
            <w:shd w:val="clear" w:color="auto" w:fill="auto"/>
          </w:tcPr>
          <w:p w:rsidR="00FF7011" w:rsidRPr="001C327E" w:rsidRDefault="00FF7011" w:rsidP="001E5634">
            <w:pPr>
              <w:jc w:val="center"/>
            </w:pPr>
            <w:r w:rsidRPr="001C327E">
              <w:t>2</w:t>
            </w:r>
          </w:p>
        </w:tc>
        <w:tc>
          <w:tcPr>
            <w:tcW w:w="3972" w:type="dxa"/>
            <w:shd w:val="clear" w:color="auto" w:fill="auto"/>
          </w:tcPr>
          <w:p w:rsidR="00FF7011" w:rsidRPr="001C327E" w:rsidRDefault="00FF7011" w:rsidP="001E5634">
            <w:pPr>
              <w:jc w:val="both"/>
            </w:pPr>
            <w:r w:rsidRPr="001C327E">
              <w:t>Хвороби ендокринної системи</w:t>
            </w:r>
          </w:p>
        </w:tc>
        <w:tc>
          <w:tcPr>
            <w:tcW w:w="1848" w:type="dxa"/>
            <w:shd w:val="clear" w:color="auto" w:fill="auto"/>
            <w:vAlign w:val="center"/>
          </w:tcPr>
          <w:p w:rsidR="00FF7011" w:rsidRPr="001C327E" w:rsidRDefault="00FF7011" w:rsidP="001E5634">
            <w:pPr>
              <w:jc w:val="center"/>
            </w:pPr>
            <w:r w:rsidRPr="001C327E">
              <w:t>1,16</w:t>
            </w:r>
          </w:p>
        </w:tc>
        <w:tc>
          <w:tcPr>
            <w:tcW w:w="1620" w:type="dxa"/>
            <w:shd w:val="clear" w:color="auto" w:fill="auto"/>
            <w:vAlign w:val="center"/>
          </w:tcPr>
          <w:p w:rsidR="00FF7011" w:rsidRPr="001C327E" w:rsidRDefault="00FF7011" w:rsidP="001E5634">
            <w:pPr>
              <w:jc w:val="center"/>
            </w:pPr>
            <w:r w:rsidRPr="001C327E">
              <w:t>0,276</w:t>
            </w:r>
          </w:p>
        </w:tc>
        <w:tc>
          <w:tcPr>
            <w:tcW w:w="1918" w:type="dxa"/>
            <w:shd w:val="clear" w:color="auto" w:fill="auto"/>
            <w:vAlign w:val="center"/>
          </w:tcPr>
          <w:p w:rsidR="00FF7011" w:rsidRPr="001C327E" w:rsidRDefault="00FF7011" w:rsidP="001E5634">
            <w:pPr>
              <w:jc w:val="center"/>
            </w:pPr>
            <w:r w:rsidRPr="001C327E">
              <w:t>1,436</w:t>
            </w:r>
          </w:p>
        </w:tc>
      </w:tr>
      <w:tr w:rsidR="00FF7011" w:rsidRPr="001C327E" w:rsidTr="00D31E4D">
        <w:tc>
          <w:tcPr>
            <w:tcW w:w="531" w:type="dxa"/>
            <w:shd w:val="clear" w:color="auto" w:fill="auto"/>
          </w:tcPr>
          <w:p w:rsidR="00FF7011" w:rsidRPr="001C327E" w:rsidRDefault="00FF7011" w:rsidP="001E5634">
            <w:pPr>
              <w:jc w:val="center"/>
            </w:pPr>
            <w:r w:rsidRPr="001C327E">
              <w:t>3</w:t>
            </w:r>
          </w:p>
        </w:tc>
        <w:tc>
          <w:tcPr>
            <w:tcW w:w="3972" w:type="dxa"/>
            <w:shd w:val="clear" w:color="auto" w:fill="auto"/>
          </w:tcPr>
          <w:p w:rsidR="00FF7011" w:rsidRPr="001C327E" w:rsidRDefault="00FF7011" w:rsidP="001E5634">
            <w:pPr>
              <w:jc w:val="both"/>
            </w:pPr>
            <w:r w:rsidRPr="001C327E">
              <w:t>Хвороби крові та кровотворних органів</w:t>
            </w:r>
          </w:p>
        </w:tc>
        <w:tc>
          <w:tcPr>
            <w:tcW w:w="1848" w:type="dxa"/>
            <w:shd w:val="clear" w:color="auto" w:fill="auto"/>
            <w:vAlign w:val="center"/>
          </w:tcPr>
          <w:p w:rsidR="00FF7011" w:rsidRPr="001C327E" w:rsidRDefault="00FF7011" w:rsidP="001E5634">
            <w:pPr>
              <w:jc w:val="center"/>
            </w:pPr>
            <w:r w:rsidRPr="001C327E">
              <w:t>0,53</w:t>
            </w:r>
          </w:p>
        </w:tc>
        <w:tc>
          <w:tcPr>
            <w:tcW w:w="1620" w:type="dxa"/>
            <w:shd w:val="clear" w:color="auto" w:fill="auto"/>
            <w:vAlign w:val="center"/>
          </w:tcPr>
          <w:p w:rsidR="00FF7011" w:rsidRPr="001C327E" w:rsidRDefault="00FF7011" w:rsidP="001E5634">
            <w:pPr>
              <w:jc w:val="center"/>
            </w:pPr>
            <w:r w:rsidRPr="001C327E">
              <w:t>0,111</w:t>
            </w:r>
          </w:p>
        </w:tc>
        <w:tc>
          <w:tcPr>
            <w:tcW w:w="1918" w:type="dxa"/>
            <w:shd w:val="clear" w:color="auto" w:fill="auto"/>
            <w:vAlign w:val="center"/>
          </w:tcPr>
          <w:p w:rsidR="00FF7011" w:rsidRPr="001C327E" w:rsidRDefault="00FF7011" w:rsidP="001E5634">
            <w:pPr>
              <w:jc w:val="center"/>
            </w:pPr>
            <w:r w:rsidRPr="001C327E">
              <w:t>0,641</w:t>
            </w:r>
          </w:p>
        </w:tc>
      </w:tr>
      <w:tr w:rsidR="00FF7011" w:rsidRPr="001C327E" w:rsidTr="00D31E4D">
        <w:tc>
          <w:tcPr>
            <w:tcW w:w="531" w:type="dxa"/>
            <w:shd w:val="clear" w:color="auto" w:fill="auto"/>
          </w:tcPr>
          <w:p w:rsidR="00FF7011" w:rsidRPr="001C327E" w:rsidRDefault="00FF7011" w:rsidP="001E5634">
            <w:pPr>
              <w:jc w:val="center"/>
            </w:pPr>
            <w:r w:rsidRPr="001C327E">
              <w:t>4</w:t>
            </w:r>
          </w:p>
        </w:tc>
        <w:tc>
          <w:tcPr>
            <w:tcW w:w="3972" w:type="dxa"/>
            <w:shd w:val="clear" w:color="auto" w:fill="auto"/>
          </w:tcPr>
          <w:p w:rsidR="00FF7011" w:rsidRPr="001C327E" w:rsidRDefault="00FF7011" w:rsidP="001E5634">
            <w:pPr>
              <w:jc w:val="both"/>
            </w:pPr>
            <w:r w:rsidRPr="001C327E">
              <w:t>Психічні розлади</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0,138</w:t>
            </w:r>
          </w:p>
        </w:tc>
        <w:tc>
          <w:tcPr>
            <w:tcW w:w="1918" w:type="dxa"/>
            <w:shd w:val="clear" w:color="auto" w:fill="auto"/>
            <w:vAlign w:val="center"/>
          </w:tcPr>
          <w:p w:rsidR="00FF7011" w:rsidRPr="001C327E" w:rsidRDefault="00FF7011" w:rsidP="001E5634">
            <w:pPr>
              <w:jc w:val="center"/>
            </w:pPr>
            <w:r w:rsidRPr="001C327E">
              <w:t>1,188</w:t>
            </w:r>
          </w:p>
        </w:tc>
      </w:tr>
      <w:tr w:rsidR="00FF7011" w:rsidRPr="001C327E" w:rsidTr="00D31E4D">
        <w:tc>
          <w:tcPr>
            <w:tcW w:w="531" w:type="dxa"/>
            <w:shd w:val="clear" w:color="auto" w:fill="auto"/>
          </w:tcPr>
          <w:p w:rsidR="00FF7011" w:rsidRPr="001C327E" w:rsidRDefault="00FF7011" w:rsidP="001E5634">
            <w:pPr>
              <w:jc w:val="center"/>
            </w:pPr>
            <w:r w:rsidRPr="001C327E">
              <w:t>5</w:t>
            </w:r>
          </w:p>
        </w:tc>
        <w:tc>
          <w:tcPr>
            <w:tcW w:w="3972" w:type="dxa"/>
            <w:shd w:val="clear" w:color="auto" w:fill="auto"/>
          </w:tcPr>
          <w:p w:rsidR="00FF7011" w:rsidRPr="001C327E" w:rsidRDefault="00FF7011" w:rsidP="001E5634">
            <w:pPr>
              <w:jc w:val="both"/>
            </w:pPr>
            <w:r w:rsidRPr="001C327E">
              <w:t>Хвороби нервової системи</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0,160</w:t>
            </w:r>
          </w:p>
        </w:tc>
        <w:tc>
          <w:tcPr>
            <w:tcW w:w="1918" w:type="dxa"/>
            <w:shd w:val="clear" w:color="auto" w:fill="auto"/>
            <w:vAlign w:val="center"/>
          </w:tcPr>
          <w:p w:rsidR="00FF7011" w:rsidRPr="001C327E" w:rsidRDefault="00FF7011" w:rsidP="001E5634">
            <w:pPr>
              <w:jc w:val="center"/>
            </w:pPr>
            <w:r w:rsidRPr="001C327E">
              <w:t>1,210</w:t>
            </w:r>
          </w:p>
        </w:tc>
      </w:tr>
      <w:tr w:rsidR="00FF7011" w:rsidRPr="001C327E" w:rsidTr="00D31E4D">
        <w:tc>
          <w:tcPr>
            <w:tcW w:w="531" w:type="dxa"/>
            <w:shd w:val="clear" w:color="auto" w:fill="auto"/>
          </w:tcPr>
          <w:p w:rsidR="00FF7011" w:rsidRPr="001C327E" w:rsidRDefault="00FF7011" w:rsidP="001E5634">
            <w:pPr>
              <w:jc w:val="center"/>
            </w:pPr>
            <w:r w:rsidRPr="001C327E">
              <w:t>6</w:t>
            </w:r>
          </w:p>
        </w:tc>
        <w:tc>
          <w:tcPr>
            <w:tcW w:w="3972" w:type="dxa"/>
            <w:shd w:val="clear" w:color="auto" w:fill="auto"/>
          </w:tcPr>
          <w:p w:rsidR="00FF7011" w:rsidRPr="001C327E" w:rsidRDefault="00FF7011" w:rsidP="001E5634">
            <w:pPr>
              <w:jc w:val="both"/>
            </w:pPr>
            <w:r w:rsidRPr="001C327E">
              <w:t>Хвороби системи кровообігу</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0,174</w:t>
            </w:r>
          </w:p>
        </w:tc>
        <w:tc>
          <w:tcPr>
            <w:tcW w:w="1918" w:type="dxa"/>
            <w:shd w:val="clear" w:color="auto" w:fill="auto"/>
            <w:vAlign w:val="center"/>
          </w:tcPr>
          <w:p w:rsidR="00FF7011" w:rsidRPr="001C327E" w:rsidRDefault="00FF7011" w:rsidP="001E5634">
            <w:pPr>
              <w:jc w:val="center"/>
            </w:pPr>
            <w:r w:rsidRPr="001C327E">
              <w:t>1,224</w:t>
            </w:r>
          </w:p>
        </w:tc>
      </w:tr>
      <w:tr w:rsidR="00FF7011" w:rsidRPr="001C327E" w:rsidTr="00D31E4D">
        <w:tc>
          <w:tcPr>
            <w:tcW w:w="531" w:type="dxa"/>
            <w:shd w:val="clear" w:color="auto" w:fill="auto"/>
          </w:tcPr>
          <w:p w:rsidR="00FF7011" w:rsidRPr="001C327E" w:rsidRDefault="00FF7011" w:rsidP="001E5634">
            <w:pPr>
              <w:jc w:val="center"/>
            </w:pPr>
            <w:r w:rsidRPr="001C327E">
              <w:t>7</w:t>
            </w:r>
          </w:p>
        </w:tc>
        <w:tc>
          <w:tcPr>
            <w:tcW w:w="3972" w:type="dxa"/>
            <w:shd w:val="clear" w:color="auto" w:fill="auto"/>
          </w:tcPr>
          <w:p w:rsidR="00FF7011" w:rsidRPr="001C327E" w:rsidRDefault="00FF7011" w:rsidP="001E5634">
            <w:pPr>
              <w:jc w:val="both"/>
            </w:pPr>
            <w:r w:rsidRPr="001C327E">
              <w:t>Хвороби органів дихання</w:t>
            </w:r>
          </w:p>
        </w:tc>
        <w:tc>
          <w:tcPr>
            <w:tcW w:w="1848" w:type="dxa"/>
            <w:shd w:val="clear" w:color="auto" w:fill="auto"/>
            <w:vAlign w:val="center"/>
          </w:tcPr>
          <w:p w:rsidR="00FF7011" w:rsidRPr="001C327E" w:rsidRDefault="00FF7011" w:rsidP="001E5634">
            <w:pPr>
              <w:jc w:val="center"/>
            </w:pPr>
            <w:r w:rsidRPr="001C327E">
              <w:t>1,05</w:t>
            </w:r>
          </w:p>
        </w:tc>
        <w:tc>
          <w:tcPr>
            <w:tcW w:w="1620" w:type="dxa"/>
            <w:shd w:val="clear" w:color="auto" w:fill="auto"/>
            <w:vAlign w:val="center"/>
          </w:tcPr>
          <w:p w:rsidR="00FF7011" w:rsidRPr="001C327E" w:rsidRDefault="00FF7011" w:rsidP="001E5634">
            <w:pPr>
              <w:jc w:val="center"/>
            </w:pPr>
            <w:r w:rsidRPr="001C327E">
              <w:t>0,228</w:t>
            </w:r>
          </w:p>
        </w:tc>
        <w:tc>
          <w:tcPr>
            <w:tcW w:w="1918" w:type="dxa"/>
            <w:shd w:val="clear" w:color="auto" w:fill="auto"/>
            <w:vAlign w:val="center"/>
          </w:tcPr>
          <w:p w:rsidR="00FF7011" w:rsidRPr="001C327E" w:rsidRDefault="00FF7011" w:rsidP="001E5634">
            <w:pPr>
              <w:jc w:val="center"/>
            </w:pPr>
            <w:r w:rsidRPr="001C327E">
              <w:t>1,278</w:t>
            </w:r>
          </w:p>
        </w:tc>
      </w:tr>
      <w:tr w:rsidR="00FF7011" w:rsidRPr="001C327E" w:rsidTr="00D31E4D">
        <w:tc>
          <w:tcPr>
            <w:tcW w:w="531" w:type="dxa"/>
            <w:shd w:val="clear" w:color="auto" w:fill="auto"/>
          </w:tcPr>
          <w:p w:rsidR="00FF7011" w:rsidRPr="001C327E" w:rsidRDefault="00FF7011" w:rsidP="001E5634">
            <w:pPr>
              <w:jc w:val="center"/>
            </w:pPr>
            <w:r w:rsidRPr="001C327E">
              <w:t>8</w:t>
            </w:r>
          </w:p>
        </w:tc>
        <w:tc>
          <w:tcPr>
            <w:tcW w:w="3972" w:type="dxa"/>
            <w:shd w:val="clear" w:color="auto" w:fill="auto"/>
          </w:tcPr>
          <w:p w:rsidR="00FF7011" w:rsidRPr="001C327E" w:rsidRDefault="00FF7011" w:rsidP="001E5634">
            <w:pPr>
              <w:jc w:val="both"/>
            </w:pPr>
            <w:r w:rsidRPr="001C327E">
              <w:t>Хвороби органів травлення</w:t>
            </w:r>
          </w:p>
        </w:tc>
        <w:tc>
          <w:tcPr>
            <w:tcW w:w="1848" w:type="dxa"/>
            <w:shd w:val="clear" w:color="auto" w:fill="auto"/>
            <w:vAlign w:val="center"/>
          </w:tcPr>
          <w:p w:rsidR="00FF7011" w:rsidRPr="001C327E" w:rsidRDefault="00FF7011" w:rsidP="001E5634">
            <w:pPr>
              <w:jc w:val="center"/>
            </w:pPr>
            <w:r w:rsidRPr="001C327E">
              <w:t>0,74</w:t>
            </w:r>
          </w:p>
        </w:tc>
        <w:tc>
          <w:tcPr>
            <w:tcW w:w="1620" w:type="dxa"/>
            <w:shd w:val="clear" w:color="auto" w:fill="auto"/>
            <w:vAlign w:val="center"/>
          </w:tcPr>
          <w:p w:rsidR="00FF7011" w:rsidRPr="001C327E" w:rsidRDefault="00FF7011" w:rsidP="001E5634">
            <w:pPr>
              <w:jc w:val="center"/>
            </w:pPr>
            <w:r w:rsidRPr="001C327E">
              <w:t>0,353</w:t>
            </w:r>
          </w:p>
        </w:tc>
        <w:tc>
          <w:tcPr>
            <w:tcW w:w="1918" w:type="dxa"/>
            <w:shd w:val="clear" w:color="auto" w:fill="auto"/>
            <w:vAlign w:val="center"/>
          </w:tcPr>
          <w:p w:rsidR="00FF7011" w:rsidRPr="001C327E" w:rsidRDefault="00FF7011" w:rsidP="001E5634">
            <w:pPr>
              <w:jc w:val="center"/>
            </w:pPr>
            <w:r w:rsidRPr="001C327E">
              <w:t>1,093</w:t>
            </w:r>
          </w:p>
        </w:tc>
      </w:tr>
      <w:tr w:rsidR="00FF7011" w:rsidRPr="001C327E" w:rsidTr="00D31E4D">
        <w:tc>
          <w:tcPr>
            <w:tcW w:w="531" w:type="dxa"/>
            <w:shd w:val="clear" w:color="auto" w:fill="auto"/>
          </w:tcPr>
          <w:p w:rsidR="00FF7011" w:rsidRPr="001C327E" w:rsidRDefault="00FF7011" w:rsidP="001E5634">
            <w:pPr>
              <w:jc w:val="center"/>
            </w:pPr>
            <w:r w:rsidRPr="001C327E">
              <w:t>9</w:t>
            </w:r>
          </w:p>
        </w:tc>
        <w:tc>
          <w:tcPr>
            <w:tcW w:w="3972" w:type="dxa"/>
            <w:shd w:val="clear" w:color="auto" w:fill="auto"/>
          </w:tcPr>
          <w:p w:rsidR="00FF7011" w:rsidRPr="001C327E" w:rsidRDefault="00FF7011" w:rsidP="001E5634">
            <w:pPr>
              <w:jc w:val="both"/>
            </w:pPr>
            <w:r w:rsidRPr="001C327E">
              <w:t>Хвороби сечостатевої системи</w:t>
            </w:r>
          </w:p>
        </w:tc>
        <w:tc>
          <w:tcPr>
            <w:tcW w:w="1848" w:type="dxa"/>
            <w:shd w:val="clear" w:color="auto" w:fill="auto"/>
            <w:vAlign w:val="center"/>
          </w:tcPr>
          <w:p w:rsidR="00FF7011" w:rsidRPr="001C327E" w:rsidRDefault="00FF7011" w:rsidP="001E5634">
            <w:pPr>
              <w:jc w:val="center"/>
            </w:pPr>
            <w:r w:rsidRPr="001C327E">
              <w:t>0,95</w:t>
            </w:r>
          </w:p>
        </w:tc>
        <w:tc>
          <w:tcPr>
            <w:tcW w:w="1620" w:type="dxa"/>
            <w:shd w:val="clear" w:color="auto" w:fill="auto"/>
            <w:vAlign w:val="center"/>
          </w:tcPr>
          <w:p w:rsidR="00FF7011" w:rsidRPr="001C327E" w:rsidRDefault="00FF7011" w:rsidP="001E5634">
            <w:pPr>
              <w:jc w:val="center"/>
            </w:pPr>
            <w:r w:rsidRPr="001C327E">
              <w:t>0,229</w:t>
            </w:r>
          </w:p>
        </w:tc>
        <w:tc>
          <w:tcPr>
            <w:tcW w:w="1918" w:type="dxa"/>
            <w:shd w:val="clear" w:color="auto" w:fill="auto"/>
            <w:vAlign w:val="center"/>
          </w:tcPr>
          <w:p w:rsidR="00FF7011" w:rsidRPr="001C327E" w:rsidRDefault="00FF7011" w:rsidP="001E5634">
            <w:pPr>
              <w:jc w:val="center"/>
            </w:pPr>
            <w:r w:rsidRPr="001C327E">
              <w:t>1,179</w:t>
            </w:r>
          </w:p>
        </w:tc>
      </w:tr>
      <w:tr w:rsidR="00FF7011" w:rsidRPr="001C327E" w:rsidTr="00D31E4D">
        <w:tc>
          <w:tcPr>
            <w:tcW w:w="531" w:type="dxa"/>
            <w:shd w:val="clear" w:color="auto" w:fill="auto"/>
          </w:tcPr>
          <w:p w:rsidR="00FF7011" w:rsidRPr="001C327E" w:rsidRDefault="00FF7011" w:rsidP="001E5634">
            <w:pPr>
              <w:jc w:val="center"/>
            </w:pPr>
            <w:r w:rsidRPr="001C327E">
              <w:t>10</w:t>
            </w:r>
          </w:p>
        </w:tc>
        <w:tc>
          <w:tcPr>
            <w:tcW w:w="3972" w:type="dxa"/>
            <w:shd w:val="clear" w:color="auto" w:fill="auto"/>
          </w:tcPr>
          <w:p w:rsidR="00FF7011" w:rsidRPr="001C327E" w:rsidRDefault="00FF7011" w:rsidP="001E5634">
            <w:pPr>
              <w:jc w:val="both"/>
            </w:pPr>
            <w:r w:rsidRPr="001C327E">
              <w:t>Хвороби шкіри і підшкірно-жирової клітковини</w:t>
            </w:r>
          </w:p>
        </w:tc>
        <w:tc>
          <w:tcPr>
            <w:tcW w:w="1848" w:type="dxa"/>
            <w:shd w:val="clear" w:color="auto" w:fill="auto"/>
            <w:vAlign w:val="center"/>
          </w:tcPr>
          <w:p w:rsidR="00FF7011" w:rsidRPr="001C327E" w:rsidRDefault="00FF7011" w:rsidP="001E5634">
            <w:pPr>
              <w:jc w:val="center"/>
            </w:pPr>
            <w:r w:rsidRPr="001C327E">
              <w:t>0,46</w:t>
            </w:r>
          </w:p>
        </w:tc>
        <w:tc>
          <w:tcPr>
            <w:tcW w:w="1620" w:type="dxa"/>
            <w:shd w:val="clear" w:color="auto" w:fill="auto"/>
            <w:vAlign w:val="center"/>
          </w:tcPr>
          <w:p w:rsidR="00FF7011" w:rsidRPr="001C327E" w:rsidRDefault="00FF7011" w:rsidP="001E5634">
            <w:pPr>
              <w:jc w:val="center"/>
            </w:pPr>
            <w:r w:rsidRPr="001C327E">
              <w:t>0,133</w:t>
            </w:r>
          </w:p>
        </w:tc>
        <w:tc>
          <w:tcPr>
            <w:tcW w:w="1918" w:type="dxa"/>
            <w:shd w:val="clear" w:color="auto" w:fill="auto"/>
            <w:vAlign w:val="center"/>
          </w:tcPr>
          <w:p w:rsidR="00FF7011" w:rsidRPr="001C327E" w:rsidRDefault="00FF7011" w:rsidP="001E5634">
            <w:pPr>
              <w:jc w:val="center"/>
            </w:pPr>
            <w:r w:rsidRPr="001C327E">
              <w:t>0,593</w:t>
            </w:r>
          </w:p>
        </w:tc>
      </w:tr>
      <w:tr w:rsidR="001C327E" w:rsidRPr="001C327E" w:rsidTr="00D31E4D">
        <w:tc>
          <w:tcPr>
            <w:tcW w:w="531" w:type="dxa"/>
            <w:shd w:val="clear" w:color="auto" w:fill="auto"/>
          </w:tcPr>
          <w:p w:rsidR="00FF7011" w:rsidRPr="001C327E" w:rsidRDefault="00FF7011" w:rsidP="001E5634">
            <w:pPr>
              <w:jc w:val="center"/>
            </w:pPr>
            <w:r w:rsidRPr="001C327E">
              <w:t>11</w:t>
            </w:r>
          </w:p>
        </w:tc>
        <w:tc>
          <w:tcPr>
            <w:tcW w:w="3972" w:type="dxa"/>
            <w:shd w:val="clear" w:color="auto" w:fill="auto"/>
          </w:tcPr>
          <w:p w:rsidR="00FF7011" w:rsidRPr="001C327E" w:rsidRDefault="00FF7011" w:rsidP="001E5634">
            <w:pPr>
              <w:jc w:val="both"/>
            </w:pPr>
            <w:r w:rsidRPr="001C327E">
              <w:t>Хвороби кістково-м’язової системи</w:t>
            </w:r>
          </w:p>
        </w:tc>
        <w:tc>
          <w:tcPr>
            <w:tcW w:w="1848" w:type="dxa"/>
            <w:shd w:val="clear" w:color="auto" w:fill="auto"/>
            <w:vAlign w:val="center"/>
          </w:tcPr>
          <w:p w:rsidR="00FF7011" w:rsidRPr="001C327E" w:rsidRDefault="00FF7011" w:rsidP="001E5634">
            <w:pPr>
              <w:jc w:val="center"/>
            </w:pPr>
            <w:r w:rsidRPr="001C327E">
              <w:t>0,53</w:t>
            </w:r>
          </w:p>
        </w:tc>
        <w:tc>
          <w:tcPr>
            <w:tcW w:w="1620" w:type="dxa"/>
            <w:shd w:val="clear" w:color="auto" w:fill="auto"/>
            <w:vAlign w:val="center"/>
          </w:tcPr>
          <w:p w:rsidR="00FF7011" w:rsidRPr="001C327E" w:rsidRDefault="00FF7011" w:rsidP="001E5634">
            <w:pPr>
              <w:jc w:val="center"/>
            </w:pPr>
            <w:r w:rsidRPr="001C327E">
              <w:t>0,266</w:t>
            </w:r>
          </w:p>
        </w:tc>
        <w:tc>
          <w:tcPr>
            <w:tcW w:w="1918" w:type="dxa"/>
            <w:shd w:val="clear" w:color="auto" w:fill="auto"/>
            <w:vAlign w:val="center"/>
          </w:tcPr>
          <w:p w:rsidR="00FF7011" w:rsidRPr="001C327E" w:rsidRDefault="00FF7011" w:rsidP="001E5634">
            <w:pPr>
              <w:jc w:val="center"/>
            </w:pPr>
            <w:r w:rsidRPr="001C327E">
              <w:t>0,796</w:t>
            </w:r>
          </w:p>
        </w:tc>
      </w:tr>
      <w:tr w:rsidR="00FF7011" w:rsidRPr="001C327E" w:rsidTr="00D31E4D">
        <w:tc>
          <w:tcPr>
            <w:tcW w:w="531" w:type="dxa"/>
            <w:shd w:val="clear" w:color="auto" w:fill="auto"/>
          </w:tcPr>
          <w:p w:rsidR="00FF7011" w:rsidRPr="001C327E" w:rsidRDefault="00FF7011" w:rsidP="001E5634">
            <w:pPr>
              <w:jc w:val="center"/>
            </w:pPr>
          </w:p>
        </w:tc>
        <w:tc>
          <w:tcPr>
            <w:tcW w:w="3972" w:type="dxa"/>
            <w:shd w:val="clear" w:color="auto" w:fill="auto"/>
          </w:tcPr>
          <w:p w:rsidR="00FF7011" w:rsidRPr="001C327E" w:rsidRDefault="00FF7011" w:rsidP="001E5634">
            <w:pPr>
              <w:jc w:val="both"/>
            </w:pPr>
            <w:r w:rsidRPr="001C327E">
              <w:t>Всі класи (повне покриття)</w:t>
            </w:r>
          </w:p>
        </w:tc>
        <w:tc>
          <w:tcPr>
            <w:tcW w:w="1848" w:type="dxa"/>
            <w:shd w:val="clear" w:color="auto" w:fill="auto"/>
            <w:vAlign w:val="center"/>
          </w:tcPr>
          <w:p w:rsidR="00FF7011" w:rsidRPr="001C327E" w:rsidRDefault="00FF7011" w:rsidP="001E5634">
            <w:pPr>
              <w:jc w:val="center"/>
            </w:pPr>
            <w:r w:rsidRPr="001C327E">
              <w:t>10,04</w:t>
            </w:r>
          </w:p>
        </w:tc>
        <w:tc>
          <w:tcPr>
            <w:tcW w:w="1620" w:type="dxa"/>
            <w:shd w:val="clear" w:color="auto" w:fill="auto"/>
            <w:vAlign w:val="center"/>
          </w:tcPr>
          <w:p w:rsidR="00FF7011" w:rsidRPr="001C327E" w:rsidRDefault="00FF7011" w:rsidP="001E5634">
            <w:pPr>
              <w:jc w:val="center"/>
            </w:pPr>
            <w:r w:rsidRPr="001C327E">
              <w:t>2,538</w:t>
            </w:r>
          </w:p>
        </w:tc>
        <w:tc>
          <w:tcPr>
            <w:tcW w:w="1918" w:type="dxa"/>
            <w:shd w:val="clear" w:color="auto" w:fill="auto"/>
            <w:vAlign w:val="center"/>
          </w:tcPr>
          <w:p w:rsidR="00FF7011" w:rsidRPr="001C327E" w:rsidRDefault="00FF7011" w:rsidP="001E5634">
            <w:pPr>
              <w:jc w:val="center"/>
            </w:pPr>
            <w:r w:rsidRPr="001C327E">
              <w:t>12,578</w:t>
            </w:r>
          </w:p>
        </w:tc>
      </w:tr>
    </w:tbl>
    <w:p w:rsidR="008F7F07" w:rsidRDefault="008F7F07" w:rsidP="001E5634">
      <w:pPr>
        <w:ind w:firstLine="851"/>
        <w:jc w:val="right"/>
        <w:rPr>
          <w:i/>
          <w:sz w:val="28"/>
          <w:szCs w:val="28"/>
        </w:rPr>
      </w:pPr>
    </w:p>
    <w:p w:rsidR="00417B4C" w:rsidRPr="008F7F07" w:rsidRDefault="00417B4C" w:rsidP="001E5634">
      <w:pPr>
        <w:ind w:firstLine="851"/>
        <w:jc w:val="right"/>
        <w:rPr>
          <w:sz w:val="28"/>
          <w:szCs w:val="28"/>
        </w:rPr>
      </w:pPr>
      <w:r w:rsidRPr="008F7F07">
        <w:rPr>
          <w:sz w:val="28"/>
          <w:szCs w:val="28"/>
        </w:rPr>
        <w:t>Таблиця 2</w:t>
      </w:r>
    </w:p>
    <w:p w:rsidR="00417B4C" w:rsidRPr="001C327E" w:rsidRDefault="00417B4C" w:rsidP="00F91ADA">
      <w:pPr>
        <w:jc w:val="center"/>
        <w:rPr>
          <w:sz w:val="28"/>
          <w:szCs w:val="28"/>
        </w:rPr>
      </w:pPr>
      <w:r w:rsidRPr="001C327E">
        <w:rPr>
          <w:sz w:val="28"/>
          <w:szCs w:val="28"/>
        </w:rPr>
        <w:t>Вартість медичної допомоги за різними програмами медичного страхування в</w:t>
      </w:r>
      <w:r w:rsidR="00F91ADA">
        <w:rPr>
          <w:sz w:val="28"/>
          <w:szCs w:val="28"/>
        </w:rPr>
        <w:t> </w:t>
      </w:r>
      <w:r w:rsidRPr="001C327E">
        <w:rPr>
          <w:sz w:val="28"/>
          <w:szCs w:val="28"/>
        </w:rPr>
        <w:t>об’єднаній міській лікарні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2002"/>
        <w:gridCol w:w="1927"/>
        <w:gridCol w:w="1457"/>
      </w:tblGrid>
      <w:tr w:rsidR="00417B4C" w:rsidRPr="001C327E" w:rsidTr="00D31E4D">
        <w:tc>
          <w:tcPr>
            <w:tcW w:w="4503" w:type="dxa"/>
            <w:gridSpan w:val="2"/>
            <w:vMerge w:val="restart"/>
            <w:shd w:val="clear" w:color="auto" w:fill="auto"/>
            <w:vAlign w:val="center"/>
          </w:tcPr>
          <w:p w:rsidR="00417B4C" w:rsidRPr="001C327E" w:rsidRDefault="00417B4C" w:rsidP="001E5634">
            <w:pPr>
              <w:jc w:val="center"/>
            </w:pPr>
            <w:r w:rsidRPr="001C327E">
              <w:t xml:space="preserve">Класи </w:t>
            </w:r>
            <w:proofErr w:type="spellStart"/>
            <w:r w:rsidRPr="001C327E">
              <w:t>хвороб</w:t>
            </w:r>
            <w:proofErr w:type="spellEnd"/>
            <w:r w:rsidRPr="001C327E">
              <w:t xml:space="preserve"> (характеристика страхового покриття медичного страхування)</w:t>
            </w:r>
          </w:p>
        </w:tc>
        <w:tc>
          <w:tcPr>
            <w:tcW w:w="5386" w:type="dxa"/>
            <w:gridSpan w:val="3"/>
            <w:shd w:val="clear" w:color="auto" w:fill="auto"/>
            <w:vAlign w:val="center"/>
          </w:tcPr>
          <w:p w:rsidR="00417B4C" w:rsidRPr="001C327E" w:rsidRDefault="00417B4C" w:rsidP="001E5634">
            <w:pPr>
              <w:jc w:val="center"/>
            </w:pPr>
            <w:r w:rsidRPr="001C327E">
              <w:t>Вартість страхових програм</w:t>
            </w:r>
          </w:p>
        </w:tc>
      </w:tr>
      <w:tr w:rsidR="00417B4C" w:rsidRPr="001C327E" w:rsidTr="00D31E4D">
        <w:tc>
          <w:tcPr>
            <w:tcW w:w="4503" w:type="dxa"/>
            <w:gridSpan w:val="2"/>
            <w:vMerge/>
            <w:shd w:val="clear" w:color="auto" w:fill="auto"/>
            <w:vAlign w:val="center"/>
          </w:tcPr>
          <w:p w:rsidR="00417B4C" w:rsidRPr="001C327E" w:rsidRDefault="00417B4C" w:rsidP="001E5634">
            <w:pPr>
              <w:jc w:val="center"/>
            </w:pPr>
          </w:p>
        </w:tc>
        <w:tc>
          <w:tcPr>
            <w:tcW w:w="2002" w:type="dxa"/>
            <w:shd w:val="clear" w:color="auto" w:fill="auto"/>
            <w:vAlign w:val="center"/>
          </w:tcPr>
          <w:p w:rsidR="00417B4C" w:rsidRPr="001C327E" w:rsidRDefault="00417B4C" w:rsidP="001E5634">
            <w:pPr>
              <w:jc w:val="center"/>
            </w:pPr>
            <w:r w:rsidRPr="001C327E">
              <w:t xml:space="preserve">Амбулаторно-поліклінічна </w:t>
            </w:r>
          </w:p>
          <w:p w:rsidR="00417B4C" w:rsidRPr="001C327E" w:rsidRDefault="00417B4C" w:rsidP="001E5634">
            <w:pPr>
              <w:jc w:val="center"/>
            </w:pPr>
            <w:r w:rsidRPr="001C327E">
              <w:t>допомога</w:t>
            </w:r>
          </w:p>
          <w:p w:rsidR="00417B4C" w:rsidRPr="001C327E" w:rsidRDefault="00417B4C" w:rsidP="001E5634">
            <w:pPr>
              <w:jc w:val="center"/>
            </w:pPr>
            <w:r w:rsidRPr="001C327E">
              <w:t>застрахованим</w:t>
            </w:r>
          </w:p>
        </w:tc>
        <w:tc>
          <w:tcPr>
            <w:tcW w:w="1927" w:type="dxa"/>
            <w:shd w:val="clear" w:color="auto" w:fill="auto"/>
            <w:vAlign w:val="center"/>
          </w:tcPr>
          <w:p w:rsidR="00417B4C" w:rsidRPr="001C327E" w:rsidRDefault="00417B4C" w:rsidP="001E5634">
            <w:pPr>
              <w:jc w:val="center"/>
            </w:pPr>
            <w:r w:rsidRPr="001C327E">
              <w:t>Стаціонарна</w:t>
            </w:r>
          </w:p>
          <w:p w:rsidR="00417B4C" w:rsidRPr="001C327E" w:rsidRDefault="00417B4C" w:rsidP="001E5634">
            <w:pPr>
              <w:jc w:val="center"/>
            </w:pPr>
            <w:r w:rsidRPr="001C327E">
              <w:t xml:space="preserve">медична </w:t>
            </w:r>
          </w:p>
          <w:p w:rsidR="00417B4C" w:rsidRPr="001C327E" w:rsidRDefault="00417B4C" w:rsidP="001E5634">
            <w:pPr>
              <w:jc w:val="center"/>
            </w:pPr>
            <w:r w:rsidRPr="001C327E">
              <w:t xml:space="preserve">допомога </w:t>
            </w:r>
          </w:p>
          <w:p w:rsidR="00417B4C" w:rsidRPr="001C327E" w:rsidRDefault="00417B4C" w:rsidP="001E5634">
            <w:pPr>
              <w:jc w:val="center"/>
            </w:pPr>
            <w:r w:rsidRPr="001C327E">
              <w:t>застрахованим</w:t>
            </w:r>
          </w:p>
        </w:tc>
        <w:tc>
          <w:tcPr>
            <w:tcW w:w="1457" w:type="dxa"/>
            <w:shd w:val="clear" w:color="auto" w:fill="auto"/>
            <w:vAlign w:val="center"/>
          </w:tcPr>
          <w:p w:rsidR="00417B4C" w:rsidRPr="001C327E" w:rsidRDefault="00417B4C" w:rsidP="001E5634">
            <w:pPr>
              <w:jc w:val="center"/>
            </w:pPr>
            <w:r w:rsidRPr="001C327E">
              <w:t xml:space="preserve">Повна </w:t>
            </w:r>
          </w:p>
          <w:p w:rsidR="00417B4C" w:rsidRPr="001C327E" w:rsidRDefault="00417B4C" w:rsidP="001E5634">
            <w:pPr>
              <w:jc w:val="center"/>
            </w:pPr>
            <w:r w:rsidRPr="001C327E">
              <w:t>програма медичної допомоги</w:t>
            </w:r>
          </w:p>
        </w:tc>
      </w:tr>
      <w:tr w:rsidR="00417B4C" w:rsidRPr="001C327E" w:rsidTr="00B332EA">
        <w:tc>
          <w:tcPr>
            <w:tcW w:w="534" w:type="dxa"/>
            <w:shd w:val="clear" w:color="auto" w:fill="auto"/>
          </w:tcPr>
          <w:p w:rsidR="00417B4C" w:rsidRPr="001C327E" w:rsidRDefault="00417B4C" w:rsidP="001E5634">
            <w:pPr>
              <w:jc w:val="center"/>
            </w:pPr>
            <w:r w:rsidRPr="001C327E">
              <w:t>1</w:t>
            </w:r>
          </w:p>
        </w:tc>
        <w:tc>
          <w:tcPr>
            <w:tcW w:w="3969" w:type="dxa"/>
            <w:shd w:val="clear" w:color="auto" w:fill="auto"/>
          </w:tcPr>
          <w:p w:rsidR="00417B4C" w:rsidRPr="001C327E" w:rsidRDefault="00417B4C" w:rsidP="001E5634">
            <w:r w:rsidRPr="001C327E">
              <w:t>Новоутворення</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320,00</w:t>
            </w:r>
          </w:p>
        </w:tc>
        <w:tc>
          <w:tcPr>
            <w:tcW w:w="1457" w:type="dxa"/>
            <w:shd w:val="clear" w:color="auto" w:fill="auto"/>
            <w:vAlign w:val="center"/>
          </w:tcPr>
          <w:p w:rsidR="00417B4C" w:rsidRPr="001C327E" w:rsidRDefault="00417B4C" w:rsidP="00B332EA">
            <w:pPr>
              <w:jc w:val="center"/>
            </w:pPr>
            <w:r w:rsidRPr="001C327E">
              <w:t>1307,00</w:t>
            </w:r>
          </w:p>
        </w:tc>
      </w:tr>
      <w:tr w:rsidR="00417B4C" w:rsidRPr="001C327E" w:rsidTr="00B332EA">
        <w:tc>
          <w:tcPr>
            <w:tcW w:w="534" w:type="dxa"/>
            <w:shd w:val="clear" w:color="auto" w:fill="auto"/>
          </w:tcPr>
          <w:p w:rsidR="00417B4C" w:rsidRPr="001C327E" w:rsidRDefault="00417B4C" w:rsidP="001E5634">
            <w:pPr>
              <w:jc w:val="center"/>
            </w:pPr>
            <w:r w:rsidRPr="001C327E">
              <w:t>2</w:t>
            </w:r>
          </w:p>
        </w:tc>
        <w:tc>
          <w:tcPr>
            <w:tcW w:w="3969" w:type="dxa"/>
            <w:shd w:val="clear" w:color="auto" w:fill="auto"/>
          </w:tcPr>
          <w:p w:rsidR="00417B4C" w:rsidRPr="001C327E" w:rsidRDefault="00417B4C" w:rsidP="001E5634">
            <w:pPr>
              <w:jc w:val="both"/>
            </w:pPr>
            <w:r w:rsidRPr="001C327E">
              <w:t>Хвороби ендокринної системи</w:t>
            </w:r>
          </w:p>
        </w:tc>
        <w:tc>
          <w:tcPr>
            <w:tcW w:w="2002" w:type="dxa"/>
            <w:shd w:val="clear" w:color="auto" w:fill="auto"/>
            <w:vAlign w:val="center"/>
          </w:tcPr>
          <w:p w:rsidR="00417B4C" w:rsidRPr="001C327E" w:rsidRDefault="00417B4C" w:rsidP="00B332EA">
            <w:pPr>
              <w:jc w:val="center"/>
            </w:pPr>
            <w:r w:rsidRPr="001C327E">
              <w:t>1090,00</w:t>
            </w:r>
          </w:p>
        </w:tc>
        <w:tc>
          <w:tcPr>
            <w:tcW w:w="1927" w:type="dxa"/>
            <w:shd w:val="clear" w:color="auto" w:fill="auto"/>
            <w:vAlign w:val="center"/>
          </w:tcPr>
          <w:p w:rsidR="00417B4C" w:rsidRPr="001C327E" w:rsidRDefault="00417B4C" w:rsidP="00B332EA">
            <w:pPr>
              <w:jc w:val="center"/>
            </w:pPr>
            <w:r w:rsidRPr="001C327E">
              <w:t>260,00</w:t>
            </w:r>
          </w:p>
        </w:tc>
        <w:tc>
          <w:tcPr>
            <w:tcW w:w="1457" w:type="dxa"/>
            <w:shd w:val="clear" w:color="auto" w:fill="auto"/>
            <w:vAlign w:val="center"/>
          </w:tcPr>
          <w:p w:rsidR="00417B4C" w:rsidRPr="001C327E" w:rsidRDefault="00417B4C" w:rsidP="00B332EA">
            <w:pPr>
              <w:jc w:val="center"/>
            </w:pPr>
            <w:r w:rsidRPr="001C327E">
              <w:t>1350,00</w:t>
            </w:r>
          </w:p>
        </w:tc>
      </w:tr>
      <w:tr w:rsidR="00417B4C" w:rsidRPr="001C327E" w:rsidTr="00B332EA">
        <w:tc>
          <w:tcPr>
            <w:tcW w:w="534" w:type="dxa"/>
            <w:shd w:val="clear" w:color="auto" w:fill="auto"/>
          </w:tcPr>
          <w:p w:rsidR="00417B4C" w:rsidRPr="001C327E" w:rsidRDefault="00417B4C" w:rsidP="001E5634">
            <w:pPr>
              <w:jc w:val="center"/>
            </w:pPr>
            <w:r w:rsidRPr="001C327E">
              <w:t>3</w:t>
            </w:r>
          </w:p>
        </w:tc>
        <w:tc>
          <w:tcPr>
            <w:tcW w:w="3969" w:type="dxa"/>
            <w:shd w:val="clear" w:color="auto" w:fill="auto"/>
          </w:tcPr>
          <w:p w:rsidR="00417B4C" w:rsidRPr="001C327E" w:rsidRDefault="00417B4C" w:rsidP="001E5634">
            <w:pPr>
              <w:jc w:val="both"/>
            </w:pPr>
            <w:r w:rsidRPr="001C327E">
              <w:t>Хвороби крові та кровотворних органів</w:t>
            </w:r>
          </w:p>
        </w:tc>
        <w:tc>
          <w:tcPr>
            <w:tcW w:w="2002" w:type="dxa"/>
            <w:shd w:val="clear" w:color="auto" w:fill="auto"/>
            <w:vAlign w:val="center"/>
          </w:tcPr>
          <w:p w:rsidR="00417B4C" w:rsidRPr="001C327E" w:rsidRDefault="00417B4C" w:rsidP="00B332EA">
            <w:pPr>
              <w:jc w:val="center"/>
            </w:pPr>
            <w:r w:rsidRPr="001C327E">
              <w:t>498,00</w:t>
            </w:r>
          </w:p>
        </w:tc>
        <w:tc>
          <w:tcPr>
            <w:tcW w:w="1927" w:type="dxa"/>
            <w:shd w:val="clear" w:color="auto" w:fill="auto"/>
            <w:vAlign w:val="center"/>
          </w:tcPr>
          <w:p w:rsidR="00417B4C" w:rsidRPr="001C327E" w:rsidRDefault="00417B4C" w:rsidP="00B332EA">
            <w:pPr>
              <w:jc w:val="center"/>
            </w:pPr>
            <w:r w:rsidRPr="001C327E">
              <w:t>105,00</w:t>
            </w:r>
          </w:p>
        </w:tc>
        <w:tc>
          <w:tcPr>
            <w:tcW w:w="1457" w:type="dxa"/>
            <w:shd w:val="clear" w:color="auto" w:fill="auto"/>
            <w:vAlign w:val="center"/>
          </w:tcPr>
          <w:p w:rsidR="00417B4C" w:rsidRPr="001C327E" w:rsidRDefault="00417B4C" w:rsidP="00B332EA">
            <w:pPr>
              <w:jc w:val="center"/>
            </w:pPr>
            <w:r w:rsidRPr="001C327E">
              <w:t>603,00</w:t>
            </w:r>
          </w:p>
        </w:tc>
      </w:tr>
      <w:tr w:rsidR="00417B4C" w:rsidRPr="001C327E" w:rsidTr="00B332EA">
        <w:tc>
          <w:tcPr>
            <w:tcW w:w="534" w:type="dxa"/>
            <w:shd w:val="clear" w:color="auto" w:fill="auto"/>
          </w:tcPr>
          <w:p w:rsidR="00417B4C" w:rsidRPr="001C327E" w:rsidRDefault="00417B4C" w:rsidP="001E5634">
            <w:pPr>
              <w:jc w:val="center"/>
            </w:pPr>
            <w:r w:rsidRPr="001C327E">
              <w:t>4</w:t>
            </w:r>
          </w:p>
        </w:tc>
        <w:tc>
          <w:tcPr>
            <w:tcW w:w="3969" w:type="dxa"/>
            <w:shd w:val="clear" w:color="auto" w:fill="auto"/>
          </w:tcPr>
          <w:p w:rsidR="00417B4C" w:rsidRPr="001C327E" w:rsidRDefault="00417B4C" w:rsidP="001E5634">
            <w:pPr>
              <w:jc w:val="both"/>
            </w:pPr>
            <w:r w:rsidRPr="001C327E">
              <w:t>Психічні розлади</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130,00</w:t>
            </w:r>
          </w:p>
        </w:tc>
        <w:tc>
          <w:tcPr>
            <w:tcW w:w="1457" w:type="dxa"/>
            <w:shd w:val="clear" w:color="auto" w:fill="auto"/>
            <w:vAlign w:val="center"/>
          </w:tcPr>
          <w:p w:rsidR="00417B4C" w:rsidRPr="001C327E" w:rsidRDefault="00417B4C" w:rsidP="00B332EA">
            <w:pPr>
              <w:jc w:val="center"/>
            </w:pPr>
            <w:r w:rsidRPr="001C327E">
              <w:t>1117,00</w:t>
            </w:r>
          </w:p>
        </w:tc>
      </w:tr>
      <w:tr w:rsidR="00417B4C" w:rsidRPr="001C327E" w:rsidTr="00B332EA">
        <w:tc>
          <w:tcPr>
            <w:tcW w:w="534" w:type="dxa"/>
            <w:shd w:val="clear" w:color="auto" w:fill="auto"/>
          </w:tcPr>
          <w:p w:rsidR="00417B4C" w:rsidRPr="001C327E" w:rsidRDefault="00417B4C" w:rsidP="001E5634">
            <w:pPr>
              <w:jc w:val="center"/>
            </w:pPr>
            <w:r w:rsidRPr="001C327E">
              <w:t>5</w:t>
            </w:r>
          </w:p>
        </w:tc>
        <w:tc>
          <w:tcPr>
            <w:tcW w:w="3969" w:type="dxa"/>
            <w:shd w:val="clear" w:color="auto" w:fill="auto"/>
          </w:tcPr>
          <w:p w:rsidR="00417B4C" w:rsidRPr="001C327E" w:rsidRDefault="00417B4C" w:rsidP="001E5634">
            <w:pPr>
              <w:jc w:val="both"/>
            </w:pPr>
            <w:r w:rsidRPr="001C327E">
              <w:t>Хвороби нервової системи</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150,00</w:t>
            </w:r>
          </w:p>
        </w:tc>
        <w:tc>
          <w:tcPr>
            <w:tcW w:w="1457" w:type="dxa"/>
            <w:shd w:val="clear" w:color="auto" w:fill="auto"/>
            <w:vAlign w:val="center"/>
          </w:tcPr>
          <w:p w:rsidR="00417B4C" w:rsidRPr="001C327E" w:rsidRDefault="00417B4C" w:rsidP="00B332EA">
            <w:pPr>
              <w:jc w:val="center"/>
            </w:pPr>
            <w:r w:rsidRPr="001C327E">
              <w:t>1137,00</w:t>
            </w:r>
          </w:p>
        </w:tc>
      </w:tr>
      <w:tr w:rsidR="00417B4C" w:rsidRPr="001C327E" w:rsidTr="00B332EA">
        <w:tc>
          <w:tcPr>
            <w:tcW w:w="534" w:type="dxa"/>
            <w:shd w:val="clear" w:color="auto" w:fill="auto"/>
          </w:tcPr>
          <w:p w:rsidR="00417B4C" w:rsidRPr="001C327E" w:rsidRDefault="00417B4C" w:rsidP="001E5634">
            <w:pPr>
              <w:jc w:val="center"/>
            </w:pPr>
            <w:r w:rsidRPr="001C327E">
              <w:t>6</w:t>
            </w:r>
          </w:p>
        </w:tc>
        <w:tc>
          <w:tcPr>
            <w:tcW w:w="3969" w:type="dxa"/>
            <w:shd w:val="clear" w:color="auto" w:fill="auto"/>
          </w:tcPr>
          <w:p w:rsidR="00417B4C" w:rsidRPr="001C327E" w:rsidRDefault="00417B4C" w:rsidP="001E5634">
            <w:pPr>
              <w:jc w:val="both"/>
            </w:pPr>
            <w:r w:rsidRPr="001C327E">
              <w:t>Хвороби системи кровообігу</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165,00</w:t>
            </w:r>
          </w:p>
        </w:tc>
        <w:tc>
          <w:tcPr>
            <w:tcW w:w="1457" w:type="dxa"/>
            <w:shd w:val="clear" w:color="auto" w:fill="auto"/>
            <w:vAlign w:val="center"/>
          </w:tcPr>
          <w:p w:rsidR="00417B4C" w:rsidRPr="001C327E" w:rsidRDefault="00417B4C" w:rsidP="00B332EA">
            <w:pPr>
              <w:jc w:val="center"/>
            </w:pPr>
            <w:r w:rsidRPr="001C327E">
              <w:t>1152,00</w:t>
            </w:r>
          </w:p>
        </w:tc>
      </w:tr>
      <w:tr w:rsidR="00417B4C" w:rsidRPr="001C327E" w:rsidTr="00B332EA">
        <w:tc>
          <w:tcPr>
            <w:tcW w:w="534" w:type="dxa"/>
            <w:shd w:val="clear" w:color="auto" w:fill="auto"/>
          </w:tcPr>
          <w:p w:rsidR="00417B4C" w:rsidRPr="001C327E" w:rsidRDefault="00417B4C" w:rsidP="001E5634">
            <w:pPr>
              <w:jc w:val="center"/>
            </w:pPr>
            <w:r w:rsidRPr="001C327E">
              <w:t>7</w:t>
            </w:r>
          </w:p>
        </w:tc>
        <w:tc>
          <w:tcPr>
            <w:tcW w:w="3969" w:type="dxa"/>
            <w:shd w:val="clear" w:color="auto" w:fill="auto"/>
          </w:tcPr>
          <w:p w:rsidR="00417B4C" w:rsidRPr="001C327E" w:rsidRDefault="00417B4C" w:rsidP="001E5634">
            <w:pPr>
              <w:jc w:val="both"/>
            </w:pPr>
            <w:r w:rsidRPr="001C327E">
              <w:t>Хвороби органів дихання</w:t>
            </w:r>
          </w:p>
        </w:tc>
        <w:tc>
          <w:tcPr>
            <w:tcW w:w="2002" w:type="dxa"/>
            <w:shd w:val="clear" w:color="auto" w:fill="auto"/>
            <w:vAlign w:val="center"/>
          </w:tcPr>
          <w:p w:rsidR="00417B4C" w:rsidRPr="001C327E" w:rsidRDefault="00417B4C" w:rsidP="00B332EA">
            <w:pPr>
              <w:jc w:val="center"/>
            </w:pPr>
            <w:r w:rsidRPr="001C327E">
              <w:t>987,00</w:t>
            </w:r>
          </w:p>
        </w:tc>
        <w:tc>
          <w:tcPr>
            <w:tcW w:w="1927" w:type="dxa"/>
            <w:shd w:val="clear" w:color="auto" w:fill="auto"/>
            <w:vAlign w:val="center"/>
          </w:tcPr>
          <w:p w:rsidR="00417B4C" w:rsidRPr="001C327E" w:rsidRDefault="00417B4C" w:rsidP="00B332EA">
            <w:pPr>
              <w:jc w:val="center"/>
            </w:pPr>
            <w:r w:rsidRPr="001C327E">
              <w:t>215,00</w:t>
            </w:r>
          </w:p>
        </w:tc>
        <w:tc>
          <w:tcPr>
            <w:tcW w:w="1457" w:type="dxa"/>
            <w:shd w:val="clear" w:color="auto" w:fill="auto"/>
            <w:vAlign w:val="center"/>
          </w:tcPr>
          <w:p w:rsidR="00417B4C" w:rsidRPr="001C327E" w:rsidRDefault="00417B4C" w:rsidP="00B332EA">
            <w:pPr>
              <w:jc w:val="center"/>
            </w:pPr>
            <w:r w:rsidRPr="001C327E">
              <w:t>1202,00</w:t>
            </w:r>
          </w:p>
        </w:tc>
      </w:tr>
      <w:tr w:rsidR="00417B4C" w:rsidRPr="001C327E" w:rsidTr="00B332EA">
        <w:tc>
          <w:tcPr>
            <w:tcW w:w="534" w:type="dxa"/>
            <w:shd w:val="clear" w:color="auto" w:fill="auto"/>
          </w:tcPr>
          <w:p w:rsidR="00417B4C" w:rsidRPr="001C327E" w:rsidRDefault="00417B4C" w:rsidP="001E5634">
            <w:pPr>
              <w:jc w:val="center"/>
            </w:pPr>
            <w:r w:rsidRPr="001C327E">
              <w:t>8</w:t>
            </w:r>
          </w:p>
        </w:tc>
        <w:tc>
          <w:tcPr>
            <w:tcW w:w="3969" w:type="dxa"/>
            <w:shd w:val="clear" w:color="auto" w:fill="auto"/>
          </w:tcPr>
          <w:p w:rsidR="00417B4C" w:rsidRPr="001C327E" w:rsidRDefault="00417B4C" w:rsidP="001E5634">
            <w:pPr>
              <w:jc w:val="both"/>
            </w:pPr>
            <w:r w:rsidRPr="001C327E">
              <w:t>Хвороби органів травлення</w:t>
            </w:r>
          </w:p>
        </w:tc>
        <w:tc>
          <w:tcPr>
            <w:tcW w:w="2002" w:type="dxa"/>
            <w:shd w:val="clear" w:color="auto" w:fill="auto"/>
            <w:vAlign w:val="center"/>
          </w:tcPr>
          <w:p w:rsidR="00417B4C" w:rsidRPr="001C327E" w:rsidRDefault="00417B4C" w:rsidP="00B332EA">
            <w:pPr>
              <w:jc w:val="center"/>
            </w:pPr>
            <w:r w:rsidRPr="001C327E">
              <w:t>695,00</w:t>
            </w:r>
          </w:p>
        </w:tc>
        <w:tc>
          <w:tcPr>
            <w:tcW w:w="1927" w:type="dxa"/>
            <w:shd w:val="clear" w:color="auto" w:fill="auto"/>
            <w:vAlign w:val="center"/>
          </w:tcPr>
          <w:p w:rsidR="00417B4C" w:rsidRPr="001C327E" w:rsidRDefault="00417B4C" w:rsidP="00B332EA">
            <w:pPr>
              <w:jc w:val="center"/>
            </w:pPr>
            <w:r w:rsidRPr="001C327E">
              <w:t>332,00</w:t>
            </w:r>
          </w:p>
        </w:tc>
        <w:tc>
          <w:tcPr>
            <w:tcW w:w="1457" w:type="dxa"/>
            <w:shd w:val="clear" w:color="auto" w:fill="auto"/>
            <w:vAlign w:val="center"/>
          </w:tcPr>
          <w:p w:rsidR="00417B4C" w:rsidRPr="001C327E" w:rsidRDefault="00417B4C" w:rsidP="00B332EA">
            <w:pPr>
              <w:jc w:val="center"/>
            </w:pPr>
            <w:r w:rsidRPr="001C327E">
              <w:t>1027,00</w:t>
            </w:r>
          </w:p>
        </w:tc>
      </w:tr>
      <w:tr w:rsidR="00417B4C" w:rsidRPr="001C327E" w:rsidTr="00B332EA">
        <w:tc>
          <w:tcPr>
            <w:tcW w:w="534" w:type="dxa"/>
            <w:shd w:val="clear" w:color="auto" w:fill="auto"/>
          </w:tcPr>
          <w:p w:rsidR="00417B4C" w:rsidRPr="001C327E" w:rsidRDefault="00417B4C" w:rsidP="001E5634">
            <w:pPr>
              <w:jc w:val="center"/>
            </w:pPr>
            <w:r w:rsidRPr="001C327E">
              <w:t>9</w:t>
            </w:r>
          </w:p>
        </w:tc>
        <w:tc>
          <w:tcPr>
            <w:tcW w:w="3969" w:type="dxa"/>
            <w:shd w:val="clear" w:color="auto" w:fill="auto"/>
          </w:tcPr>
          <w:p w:rsidR="00417B4C" w:rsidRPr="001C327E" w:rsidRDefault="00417B4C" w:rsidP="001E5634">
            <w:pPr>
              <w:jc w:val="both"/>
            </w:pPr>
            <w:r w:rsidRPr="001C327E">
              <w:t>Хвороби сечостатевої системи</w:t>
            </w:r>
          </w:p>
        </w:tc>
        <w:tc>
          <w:tcPr>
            <w:tcW w:w="2002" w:type="dxa"/>
            <w:shd w:val="clear" w:color="auto" w:fill="auto"/>
            <w:vAlign w:val="center"/>
          </w:tcPr>
          <w:p w:rsidR="00417B4C" w:rsidRPr="001C327E" w:rsidRDefault="00417B4C" w:rsidP="00B332EA">
            <w:pPr>
              <w:jc w:val="center"/>
            </w:pPr>
            <w:r w:rsidRPr="001C327E">
              <w:t>892,00</w:t>
            </w:r>
          </w:p>
        </w:tc>
        <w:tc>
          <w:tcPr>
            <w:tcW w:w="1927" w:type="dxa"/>
            <w:shd w:val="clear" w:color="auto" w:fill="auto"/>
            <w:vAlign w:val="center"/>
          </w:tcPr>
          <w:p w:rsidR="00417B4C" w:rsidRPr="001C327E" w:rsidRDefault="00417B4C" w:rsidP="00B332EA">
            <w:pPr>
              <w:jc w:val="center"/>
            </w:pPr>
            <w:r w:rsidRPr="001C327E">
              <w:t>215,00</w:t>
            </w:r>
          </w:p>
        </w:tc>
        <w:tc>
          <w:tcPr>
            <w:tcW w:w="1457" w:type="dxa"/>
            <w:shd w:val="clear" w:color="auto" w:fill="auto"/>
            <w:vAlign w:val="center"/>
          </w:tcPr>
          <w:p w:rsidR="00417B4C" w:rsidRPr="001C327E" w:rsidRDefault="00417B4C" w:rsidP="00B332EA">
            <w:pPr>
              <w:jc w:val="center"/>
            </w:pPr>
            <w:r w:rsidRPr="001C327E">
              <w:t>1107,00</w:t>
            </w:r>
          </w:p>
        </w:tc>
      </w:tr>
      <w:tr w:rsidR="00417B4C" w:rsidRPr="001C327E" w:rsidTr="00B332EA">
        <w:tc>
          <w:tcPr>
            <w:tcW w:w="534" w:type="dxa"/>
            <w:shd w:val="clear" w:color="auto" w:fill="auto"/>
          </w:tcPr>
          <w:p w:rsidR="00417B4C" w:rsidRPr="001C327E" w:rsidRDefault="00417B4C" w:rsidP="001E5634">
            <w:pPr>
              <w:jc w:val="center"/>
            </w:pPr>
            <w:r w:rsidRPr="001C327E">
              <w:t>10</w:t>
            </w:r>
          </w:p>
        </w:tc>
        <w:tc>
          <w:tcPr>
            <w:tcW w:w="3969" w:type="dxa"/>
            <w:shd w:val="clear" w:color="auto" w:fill="auto"/>
          </w:tcPr>
          <w:p w:rsidR="00417B4C" w:rsidRPr="001C327E" w:rsidRDefault="00417B4C" w:rsidP="001E5634">
            <w:pPr>
              <w:jc w:val="both"/>
            </w:pPr>
            <w:r w:rsidRPr="001C327E">
              <w:t>Хвороби шкіри і підшкірно-жирової клітковини</w:t>
            </w:r>
          </w:p>
        </w:tc>
        <w:tc>
          <w:tcPr>
            <w:tcW w:w="2002" w:type="dxa"/>
            <w:shd w:val="clear" w:color="auto" w:fill="auto"/>
            <w:vAlign w:val="center"/>
          </w:tcPr>
          <w:p w:rsidR="00417B4C" w:rsidRPr="001C327E" w:rsidRDefault="00417B4C" w:rsidP="00B332EA">
            <w:pPr>
              <w:jc w:val="center"/>
            </w:pPr>
            <w:r w:rsidRPr="001C327E">
              <w:t>432,00</w:t>
            </w:r>
          </w:p>
        </w:tc>
        <w:tc>
          <w:tcPr>
            <w:tcW w:w="1927" w:type="dxa"/>
            <w:shd w:val="clear" w:color="auto" w:fill="auto"/>
            <w:vAlign w:val="center"/>
          </w:tcPr>
          <w:p w:rsidR="00417B4C" w:rsidRPr="001C327E" w:rsidRDefault="00417B4C" w:rsidP="00B332EA">
            <w:pPr>
              <w:jc w:val="center"/>
            </w:pPr>
            <w:r w:rsidRPr="001C327E">
              <w:t>125,00</w:t>
            </w:r>
          </w:p>
        </w:tc>
        <w:tc>
          <w:tcPr>
            <w:tcW w:w="1457" w:type="dxa"/>
            <w:shd w:val="clear" w:color="auto" w:fill="auto"/>
            <w:vAlign w:val="center"/>
          </w:tcPr>
          <w:p w:rsidR="00417B4C" w:rsidRPr="001C327E" w:rsidRDefault="00417B4C" w:rsidP="00B332EA">
            <w:pPr>
              <w:jc w:val="center"/>
            </w:pPr>
            <w:r w:rsidRPr="001C327E">
              <w:t>557,00</w:t>
            </w:r>
          </w:p>
        </w:tc>
      </w:tr>
      <w:tr w:rsidR="00417B4C" w:rsidRPr="001C327E" w:rsidTr="00B332EA">
        <w:tc>
          <w:tcPr>
            <w:tcW w:w="534" w:type="dxa"/>
            <w:shd w:val="clear" w:color="auto" w:fill="auto"/>
          </w:tcPr>
          <w:p w:rsidR="00417B4C" w:rsidRPr="001C327E" w:rsidRDefault="00417B4C" w:rsidP="001E5634">
            <w:pPr>
              <w:jc w:val="center"/>
            </w:pPr>
            <w:r w:rsidRPr="001C327E">
              <w:t>11</w:t>
            </w:r>
          </w:p>
        </w:tc>
        <w:tc>
          <w:tcPr>
            <w:tcW w:w="3969" w:type="dxa"/>
            <w:shd w:val="clear" w:color="auto" w:fill="auto"/>
          </w:tcPr>
          <w:p w:rsidR="00417B4C" w:rsidRPr="001C327E" w:rsidRDefault="00417B4C" w:rsidP="001E5634">
            <w:pPr>
              <w:jc w:val="both"/>
            </w:pPr>
            <w:r w:rsidRPr="001C327E">
              <w:t>Хвороби кістково-м’язової системи</w:t>
            </w:r>
          </w:p>
        </w:tc>
        <w:tc>
          <w:tcPr>
            <w:tcW w:w="2002" w:type="dxa"/>
            <w:shd w:val="clear" w:color="auto" w:fill="auto"/>
            <w:vAlign w:val="center"/>
          </w:tcPr>
          <w:p w:rsidR="00417B4C" w:rsidRPr="001C327E" w:rsidRDefault="00417B4C" w:rsidP="00B332EA">
            <w:pPr>
              <w:jc w:val="center"/>
            </w:pPr>
            <w:r w:rsidRPr="001C327E">
              <w:t>498,00</w:t>
            </w:r>
          </w:p>
        </w:tc>
        <w:tc>
          <w:tcPr>
            <w:tcW w:w="1927" w:type="dxa"/>
            <w:shd w:val="clear" w:color="auto" w:fill="auto"/>
            <w:vAlign w:val="center"/>
          </w:tcPr>
          <w:p w:rsidR="00417B4C" w:rsidRPr="001C327E" w:rsidRDefault="00417B4C" w:rsidP="00B332EA">
            <w:pPr>
              <w:jc w:val="center"/>
            </w:pPr>
            <w:r w:rsidRPr="001C327E">
              <w:t>250,00</w:t>
            </w:r>
          </w:p>
        </w:tc>
        <w:tc>
          <w:tcPr>
            <w:tcW w:w="1457" w:type="dxa"/>
            <w:shd w:val="clear" w:color="auto" w:fill="auto"/>
            <w:vAlign w:val="center"/>
          </w:tcPr>
          <w:p w:rsidR="00417B4C" w:rsidRPr="001C327E" w:rsidRDefault="00417B4C" w:rsidP="00B332EA">
            <w:pPr>
              <w:jc w:val="center"/>
            </w:pPr>
            <w:r w:rsidRPr="001C327E">
              <w:t>748,00</w:t>
            </w:r>
          </w:p>
        </w:tc>
      </w:tr>
      <w:tr w:rsidR="00417B4C" w:rsidRPr="001C327E" w:rsidTr="00B332EA">
        <w:tc>
          <w:tcPr>
            <w:tcW w:w="534" w:type="dxa"/>
            <w:shd w:val="clear" w:color="auto" w:fill="auto"/>
          </w:tcPr>
          <w:p w:rsidR="00417B4C" w:rsidRPr="001C327E" w:rsidRDefault="00417B4C" w:rsidP="001E5634">
            <w:pPr>
              <w:jc w:val="center"/>
            </w:pPr>
          </w:p>
        </w:tc>
        <w:tc>
          <w:tcPr>
            <w:tcW w:w="3969" w:type="dxa"/>
            <w:shd w:val="clear" w:color="auto" w:fill="auto"/>
          </w:tcPr>
          <w:p w:rsidR="00417B4C" w:rsidRPr="001C327E" w:rsidRDefault="00417B4C" w:rsidP="001E5634">
            <w:pPr>
              <w:jc w:val="both"/>
            </w:pPr>
            <w:r w:rsidRPr="001C327E">
              <w:t>Всі класи (повне покриття)</w:t>
            </w:r>
          </w:p>
        </w:tc>
        <w:tc>
          <w:tcPr>
            <w:tcW w:w="2002" w:type="dxa"/>
            <w:shd w:val="clear" w:color="auto" w:fill="auto"/>
            <w:vAlign w:val="center"/>
          </w:tcPr>
          <w:p w:rsidR="00417B4C" w:rsidRPr="001C327E" w:rsidRDefault="00417B4C" w:rsidP="00B332EA">
            <w:pPr>
              <w:jc w:val="center"/>
            </w:pPr>
            <w:r w:rsidRPr="001C327E">
              <w:t>9040,00</w:t>
            </w:r>
          </w:p>
        </w:tc>
        <w:tc>
          <w:tcPr>
            <w:tcW w:w="1927" w:type="dxa"/>
            <w:shd w:val="clear" w:color="auto" w:fill="auto"/>
            <w:vAlign w:val="center"/>
          </w:tcPr>
          <w:p w:rsidR="00417B4C" w:rsidRPr="001C327E" w:rsidRDefault="00417B4C" w:rsidP="00B332EA">
            <w:pPr>
              <w:jc w:val="center"/>
            </w:pPr>
            <w:r w:rsidRPr="001C327E">
              <w:t>2267,00</w:t>
            </w:r>
          </w:p>
        </w:tc>
        <w:tc>
          <w:tcPr>
            <w:tcW w:w="1457" w:type="dxa"/>
            <w:shd w:val="clear" w:color="auto" w:fill="auto"/>
            <w:vAlign w:val="center"/>
          </w:tcPr>
          <w:p w:rsidR="00417B4C" w:rsidRPr="001C327E" w:rsidRDefault="00417B4C" w:rsidP="00B332EA">
            <w:pPr>
              <w:jc w:val="center"/>
            </w:pPr>
            <w:r w:rsidRPr="001C327E">
              <w:t>11307,00</w:t>
            </w:r>
          </w:p>
        </w:tc>
      </w:tr>
    </w:tbl>
    <w:p w:rsidR="00F91ADA" w:rsidRDefault="00F91ADA" w:rsidP="001E5634">
      <w:pPr>
        <w:ind w:firstLine="851"/>
        <w:jc w:val="right"/>
        <w:rPr>
          <w:i/>
          <w:sz w:val="28"/>
          <w:szCs w:val="28"/>
        </w:rPr>
      </w:pPr>
    </w:p>
    <w:p w:rsidR="00421C80" w:rsidRDefault="00421C80" w:rsidP="00F91ADA">
      <w:pPr>
        <w:ind w:firstLine="851"/>
        <w:jc w:val="right"/>
        <w:rPr>
          <w:sz w:val="28"/>
          <w:szCs w:val="28"/>
        </w:rPr>
      </w:pPr>
    </w:p>
    <w:p w:rsidR="00421C80" w:rsidRDefault="00421C80" w:rsidP="00F91ADA">
      <w:pPr>
        <w:ind w:firstLine="851"/>
        <w:jc w:val="right"/>
        <w:rPr>
          <w:sz w:val="28"/>
          <w:szCs w:val="28"/>
        </w:rPr>
      </w:pPr>
    </w:p>
    <w:p w:rsidR="00421C80" w:rsidRDefault="00421C80" w:rsidP="00F91ADA">
      <w:pPr>
        <w:ind w:firstLine="851"/>
        <w:jc w:val="right"/>
        <w:rPr>
          <w:sz w:val="28"/>
          <w:szCs w:val="28"/>
        </w:rPr>
      </w:pPr>
    </w:p>
    <w:p w:rsidR="00F91ADA" w:rsidRPr="001C327E" w:rsidRDefault="00F91ADA" w:rsidP="00F91ADA">
      <w:pPr>
        <w:ind w:firstLine="851"/>
        <w:jc w:val="right"/>
        <w:rPr>
          <w:sz w:val="28"/>
          <w:szCs w:val="28"/>
        </w:rPr>
      </w:pPr>
      <w:r w:rsidRPr="001C327E">
        <w:rPr>
          <w:sz w:val="28"/>
          <w:szCs w:val="28"/>
        </w:rPr>
        <w:lastRenderedPageBreak/>
        <w:t xml:space="preserve">Таблиця </w:t>
      </w:r>
      <w:r>
        <w:rPr>
          <w:sz w:val="28"/>
          <w:szCs w:val="28"/>
        </w:rPr>
        <w:t>3</w:t>
      </w:r>
    </w:p>
    <w:p w:rsidR="00F91ADA" w:rsidRPr="001C327E" w:rsidRDefault="00F91ADA" w:rsidP="00F91ADA">
      <w:pPr>
        <w:jc w:val="center"/>
        <w:rPr>
          <w:sz w:val="28"/>
          <w:szCs w:val="28"/>
        </w:rPr>
      </w:pPr>
      <w:r w:rsidRPr="001C327E">
        <w:rPr>
          <w:sz w:val="28"/>
          <w:szCs w:val="28"/>
        </w:rPr>
        <w:t>Базові тарифні ставки за видами призначення страхових виплат</w:t>
      </w:r>
    </w:p>
    <w:p w:rsidR="00F91ADA" w:rsidRPr="001C327E" w:rsidRDefault="00F91ADA" w:rsidP="00F91ADA">
      <w:pPr>
        <w:jc w:val="center"/>
        <w:rPr>
          <w:sz w:val="28"/>
          <w:szCs w:val="28"/>
        </w:rPr>
      </w:pPr>
      <w:r w:rsidRPr="001C327E">
        <w:rPr>
          <w:sz w:val="28"/>
          <w:szCs w:val="28"/>
        </w:rPr>
        <w:t>залежно від віку застрахованого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47"/>
        <w:gridCol w:w="4649"/>
      </w:tblGrid>
      <w:tr w:rsidR="00F91ADA" w:rsidRPr="001C327E" w:rsidTr="003066AF">
        <w:tc>
          <w:tcPr>
            <w:tcW w:w="2093" w:type="dxa"/>
            <w:vMerge w:val="restart"/>
            <w:shd w:val="clear" w:color="auto" w:fill="auto"/>
            <w:vAlign w:val="center"/>
          </w:tcPr>
          <w:p w:rsidR="00F91ADA" w:rsidRPr="001C327E" w:rsidRDefault="00F91ADA" w:rsidP="003066AF">
            <w:pPr>
              <w:jc w:val="center"/>
            </w:pPr>
            <w:r w:rsidRPr="001C327E">
              <w:t>Вік застрахованої особи</w:t>
            </w:r>
          </w:p>
          <w:p w:rsidR="00F91ADA" w:rsidRPr="001C327E" w:rsidRDefault="00F91ADA" w:rsidP="003066AF">
            <w:pPr>
              <w:jc w:val="center"/>
            </w:pPr>
            <w:r w:rsidRPr="001C327E">
              <w:t>(повних років)</w:t>
            </w:r>
          </w:p>
        </w:tc>
        <w:tc>
          <w:tcPr>
            <w:tcW w:w="7796" w:type="dxa"/>
            <w:gridSpan w:val="2"/>
            <w:shd w:val="clear" w:color="auto" w:fill="auto"/>
            <w:vAlign w:val="center"/>
          </w:tcPr>
          <w:p w:rsidR="00F91ADA" w:rsidRPr="001C327E" w:rsidRDefault="00F91ADA" w:rsidP="003066AF">
            <w:pPr>
              <w:jc w:val="center"/>
            </w:pPr>
            <w:r w:rsidRPr="001C327E">
              <w:t>Страховий тариф, %</w:t>
            </w:r>
          </w:p>
        </w:tc>
      </w:tr>
      <w:tr w:rsidR="00F91ADA" w:rsidRPr="001C327E" w:rsidTr="00421C80">
        <w:tc>
          <w:tcPr>
            <w:tcW w:w="2093" w:type="dxa"/>
            <w:vMerge/>
            <w:shd w:val="clear" w:color="auto" w:fill="auto"/>
            <w:vAlign w:val="center"/>
          </w:tcPr>
          <w:p w:rsidR="00F91ADA" w:rsidRPr="001C327E" w:rsidRDefault="00F91ADA" w:rsidP="003066AF">
            <w:pPr>
              <w:jc w:val="center"/>
            </w:pPr>
          </w:p>
        </w:tc>
        <w:tc>
          <w:tcPr>
            <w:tcW w:w="3147" w:type="dxa"/>
            <w:shd w:val="clear" w:color="auto" w:fill="auto"/>
            <w:vAlign w:val="center"/>
          </w:tcPr>
          <w:p w:rsidR="00F91ADA" w:rsidRPr="001C327E" w:rsidRDefault="00F91ADA" w:rsidP="003066AF">
            <w:pPr>
              <w:jc w:val="center"/>
            </w:pPr>
            <w:r w:rsidRPr="001C327E">
              <w:t xml:space="preserve">Для компенсації втрати </w:t>
            </w:r>
          </w:p>
          <w:p w:rsidR="00F91ADA" w:rsidRPr="001C327E" w:rsidRDefault="00F91ADA" w:rsidP="003066AF">
            <w:pPr>
              <w:jc w:val="center"/>
            </w:pPr>
            <w:r w:rsidRPr="001C327E">
              <w:t>заробітку або інших доходів</w:t>
            </w:r>
          </w:p>
        </w:tc>
        <w:tc>
          <w:tcPr>
            <w:tcW w:w="4649" w:type="dxa"/>
            <w:shd w:val="clear" w:color="auto" w:fill="auto"/>
            <w:vAlign w:val="center"/>
          </w:tcPr>
          <w:p w:rsidR="00F91ADA" w:rsidRPr="001C327E" w:rsidRDefault="00F91ADA" w:rsidP="003066AF">
            <w:pPr>
              <w:jc w:val="center"/>
            </w:pPr>
            <w:r w:rsidRPr="001C327E">
              <w:t>Для компенсації витрат на отримання медичних послуг, лікарських засобів та ін.</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18–24</w:t>
            </w:r>
          </w:p>
        </w:tc>
        <w:tc>
          <w:tcPr>
            <w:tcW w:w="3147" w:type="dxa"/>
            <w:shd w:val="clear" w:color="auto" w:fill="auto"/>
            <w:vAlign w:val="center"/>
          </w:tcPr>
          <w:p w:rsidR="00F91ADA" w:rsidRPr="001C327E" w:rsidRDefault="00F91ADA" w:rsidP="003066AF">
            <w:pPr>
              <w:jc w:val="center"/>
            </w:pPr>
            <w:r w:rsidRPr="001C327E">
              <w:t>3,76</w:t>
            </w:r>
          </w:p>
        </w:tc>
        <w:tc>
          <w:tcPr>
            <w:tcW w:w="4649" w:type="dxa"/>
            <w:shd w:val="clear" w:color="auto" w:fill="auto"/>
            <w:vAlign w:val="center"/>
          </w:tcPr>
          <w:p w:rsidR="00F91ADA" w:rsidRPr="001C327E" w:rsidRDefault="00F91ADA" w:rsidP="003066AF">
            <w:pPr>
              <w:jc w:val="center"/>
            </w:pPr>
            <w:r w:rsidRPr="001C327E">
              <w:t>16,02</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25–29</w:t>
            </w:r>
          </w:p>
        </w:tc>
        <w:tc>
          <w:tcPr>
            <w:tcW w:w="3147" w:type="dxa"/>
            <w:shd w:val="clear" w:color="auto" w:fill="auto"/>
            <w:vAlign w:val="center"/>
          </w:tcPr>
          <w:p w:rsidR="00F91ADA" w:rsidRPr="001C327E" w:rsidRDefault="00F91ADA" w:rsidP="003066AF">
            <w:pPr>
              <w:jc w:val="center"/>
            </w:pPr>
            <w:r w:rsidRPr="001C327E">
              <w:t>3,89</w:t>
            </w:r>
          </w:p>
        </w:tc>
        <w:tc>
          <w:tcPr>
            <w:tcW w:w="4649" w:type="dxa"/>
            <w:shd w:val="clear" w:color="auto" w:fill="auto"/>
            <w:vAlign w:val="center"/>
          </w:tcPr>
          <w:p w:rsidR="00F91ADA" w:rsidRPr="001C327E" w:rsidRDefault="00F91ADA" w:rsidP="003066AF">
            <w:pPr>
              <w:jc w:val="center"/>
            </w:pPr>
            <w:r w:rsidRPr="001C327E">
              <w:t>16,58</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30–34</w:t>
            </w:r>
          </w:p>
        </w:tc>
        <w:tc>
          <w:tcPr>
            <w:tcW w:w="3147" w:type="dxa"/>
            <w:shd w:val="clear" w:color="auto" w:fill="auto"/>
            <w:vAlign w:val="center"/>
          </w:tcPr>
          <w:p w:rsidR="00F91ADA" w:rsidRPr="001C327E" w:rsidRDefault="00F91ADA" w:rsidP="003066AF">
            <w:pPr>
              <w:jc w:val="center"/>
            </w:pPr>
            <w:r w:rsidRPr="001C327E">
              <w:t>4,02</w:t>
            </w:r>
          </w:p>
        </w:tc>
        <w:tc>
          <w:tcPr>
            <w:tcW w:w="4649" w:type="dxa"/>
            <w:shd w:val="clear" w:color="auto" w:fill="auto"/>
            <w:vAlign w:val="center"/>
          </w:tcPr>
          <w:p w:rsidR="00F91ADA" w:rsidRPr="001C327E" w:rsidRDefault="00F91ADA" w:rsidP="003066AF">
            <w:pPr>
              <w:jc w:val="center"/>
            </w:pPr>
            <w:r w:rsidRPr="001C327E">
              <w:t>17,14</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35–39</w:t>
            </w:r>
          </w:p>
        </w:tc>
        <w:tc>
          <w:tcPr>
            <w:tcW w:w="3147" w:type="dxa"/>
            <w:shd w:val="clear" w:color="auto" w:fill="auto"/>
            <w:vAlign w:val="center"/>
          </w:tcPr>
          <w:p w:rsidR="00F91ADA" w:rsidRPr="001C327E" w:rsidRDefault="00F91ADA" w:rsidP="003066AF">
            <w:pPr>
              <w:jc w:val="center"/>
            </w:pPr>
            <w:r w:rsidRPr="001C327E">
              <w:t>4,20</w:t>
            </w:r>
          </w:p>
        </w:tc>
        <w:tc>
          <w:tcPr>
            <w:tcW w:w="4649" w:type="dxa"/>
            <w:shd w:val="clear" w:color="auto" w:fill="auto"/>
            <w:vAlign w:val="center"/>
          </w:tcPr>
          <w:p w:rsidR="00F91ADA" w:rsidRPr="001C327E" w:rsidRDefault="00F91ADA" w:rsidP="003066AF">
            <w:pPr>
              <w:jc w:val="center"/>
            </w:pPr>
            <w:r w:rsidRPr="001C327E">
              <w:t>17,88</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40–44</w:t>
            </w:r>
          </w:p>
        </w:tc>
        <w:tc>
          <w:tcPr>
            <w:tcW w:w="3147" w:type="dxa"/>
            <w:shd w:val="clear" w:color="auto" w:fill="auto"/>
            <w:vAlign w:val="center"/>
          </w:tcPr>
          <w:p w:rsidR="00F91ADA" w:rsidRPr="001C327E" w:rsidRDefault="00F91ADA" w:rsidP="003066AF">
            <w:pPr>
              <w:jc w:val="center"/>
            </w:pPr>
            <w:r w:rsidRPr="001C327E">
              <w:t>4,37</w:t>
            </w:r>
          </w:p>
        </w:tc>
        <w:tc>
          <w:tcPr>
            <w:tcW w:w="4649" w:type="dxa"/>
            <w:shd w:val="clear" w:color="auto" w:fill="auto"/>
            <w:vAlign w:val="center"/>
          </w:tcPr>
          <w:p w:rsidR="00F91ADA" w:rsidRPr="001C327E" w:rsidRDefault="00F91ADA" w:rsidP="003066AF">
            <w:pPr>
              <w:jc w:val="center"/>
            </w:pPr>
            <w:r w:rsidRPr="001C327E">
              <w:t>18,63</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45–49</w:t>
            </w:r>
          </w:p>
        </w:tc>
        <w:tc>
          <w:tcPr>
            <w:tcW w:w="3147" w:type="dxa"/>
            <w:shd w:val="clear" w:color="auto" w:fill="auto"/>
            <w:vAlign w:val="center"/>
          </w:tcPr>
          <w:p w:rsidR="00F91ADA" w:rsidRPr="001C327E" w:rsidRDefault="00F91ADA" w:rsidP="003066AF">
            <w:pPr>
              <w:jc w:val="center"/>
            </w:pPr>
            <w:r w:rsidRPr="001C327E">
              <w:t>4,54</w:t>
            </w:r>
          </w:p>
        </w:tc>
        <w:tc>
          <w:tcPr>
            <w:tcW w:w="4649" w:type="dxa"/>
            <w:shd w:val="clear" w:color="auto" w:fill="auto"/>
            <w:vAlign w:val="center"/>
          </w:tcPr>
          <w:p w:rsidR="00F91ADA" w:rsidRPr="001C327E" w:rsidRDefault="00F91ADA" w:rsidP="003066AF">
            <w:pPr>
              <w:jc w:val="center"/>
            </w:pPr>
            <w:r w:rsidRPr="001C327E">
              <w:t>19,38</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50–54</w:t>
            </w:r>
          </w:p>
        </w:tc>
        <w:tc>
          <w:tcPr>
            <w:tcW w:w="3147" w:type="dxa"/>
            <w:shd w:val="clear" w:color="auto" w:fill="auto"/>
            <w:vAlign w:val="center"/>
          </w:tcPr>
          <w:p w:rsidR="00F91ADA" w:rsidRPr="001C327E" w:rsidRDefault="00F91ADA" w:rsidP="003066AF">
            <w:pPr>
              <w:jc w:val="center"/>
            </w:pPr>
            <w:r w:rsidRPr="001C327E">
              <w:t>4,76</w:t>
            </w:r>
          </w:p>
        </w:tc>
        <w:tc>
          <w:tcPr>
            <w:tcW w:w="4649" w:type="dxa"/>
            <w:shd w:val="clear" w:color="auto" w:fill="auto"/>
            <w:vAlign w:val="center"/>
          </w:tcPr>
          <w:p w:rsidR="00F91ADA" w:rsidRPr="001C327E" w:rsidRDefault="00F91ADA" w:rsidP="003066AF">
            <w:pPr>
              <w:jc w:val="center"/>
            </w:pPr>
            <w:r w:rsidRPr="001C327E">
              <w:t>20,31</w:t>
            </w:r>
          </w:p>
        </w:tc>
      </w:tr>
      <w:tr w:rsidR="00F91ADA" w:rsidRPr="001C327E" w:rsidTr="00421C80">
        <w:tc>
          <w:tcPr>
            <w:tcW w:w="2093" w:type="dxa"/>
            <w:shd w:val="clear" w:color="auto" w:fill="auto"/>
            <w:vAlign w:val="center"/>
          </w:tcPr>
          <w:p w:rsidR="00F91ADA" w:rsidRPr="001C327E" w:rsidRDefault="00F91ADA" w:rsidP="003066AF">
            <w:pPr>
              <w:jc w:val="center"/>
            </w:pPr>
            <w:r w:rsidRPr="001C327E">
              <w:t>55–56</w:t>
            </w:r>
          </w:p>
        </w:tc>
        <w:tc>
          <w:tcPr>
            <w:tcW w:w="3147" w:type="dxa"/>
            <w:shd w:val="clear" w:color="auto" w:fill="auto"/>
            <w:vAlign w:val="center"/>
          </w:tcPr>
          <w:p w:rsidR="00F91ADA" w:rsidRPr="001C327E" w:rsidRDefault="00F91ADA" w:rsidP="003066AF">
            <w:pPr>
              <w:jc w:val="center"/>
            </w:pPr>
            <w:r w:rsidRPr="001C327E">
              <w:t>4,98</w:t>
            </w:r>
          </w:p>
        </w:tc>
        <w:tc>
          <w:tcPr>
            <w:tcW w:w="4649" w:type="dxa"/>
            <w:shd w:val="clear" w:color="auto" w:fill="auto"/>
            <w:vAlign w:val="center"/>
          </w:tcPr>
          <w:p w:rsidR="00F91ADA" w:rsidRPr="001C327E" w:rsidRDefault="00F91ADA" w:rsidP="003066AF">
            <w:pPr>
              <w:jc w:val="center"/>
            </w:pPr>
            <w:r w:rsidRPr="001C327E">
              <w:t>21,34</w:t>
            </w:r>
          </w:p>
        </w:tc>
      </w:tr>
    </w:tbl>
    <w:p w:rsidR="00B332EA" w:rsidRDefault="00B332EA" w:rsidP="00B332EA">
      <w:pPr>
        <w:pStyle w:val="2"/>
        <w:ind w:firstLine="851"/>
        <w:rPr>
          <w:szCs w:val="28"/>
        </w:rPr>
      </w:pPr>
    </w:p>
    <w:p w:rsidR="00FF7011" w:rsidRPr="008F7F07" w:rsidRDefault="00FF7011" w:rsidP="001E5634">
      <w:pPr>
        <w:ind w:firstLine="851"/>
        <w:jc w:val="right"/>
        <w:rPr>
          <w:sz w:val="28"/>
          <w:szCs w:val="28"/>
        </w:rPr>
      </w:pPr>
      <w:r w:rsidRPr="008F7F07">
        <w:rPr>
          <w:sz w:val="28"/>
          <w:szCs w:val="28"/>
        </w:rPr>
        <w:t xml:space="preserve">Таблиця </w:t>
      </w:r>
      <w:r w:rsidR="00F91ADA" w:rsidRPr="008F7F07">
        <w:rPr>
          <w:sz w:val="28"/>
          <w:szCs w:val="28"/>
        </w:rPr>
        <w:t>4</w:t>
      </w:r>
    </w:p>
    <w:p w:rsidR="00FF7011" w:rsidRPr="001C327E" w:rsidRDefault="00FF7011" w:rsidP="001E5634">
      <w:pPr>
        <w:ind w:right="-285" w:firstLine="851"/>
        <w:jc w:val="center"/>
        <w:rPr>
          <w:sz w:val="28"/>
          <w:szCs w:val="28"/>
        </w:rPr>
      </w:pPr>
      <w:r w:rsidRPr="001C327E">
        <w:rPr>
          <w:sz w:val="28"/>
          <w:szCs w:val="28"/>
        </w:rPr>
        <w:t xml:space="preserve">Поправочні коефіцієнти для врахування </w:t>
      </w:r>
      <w:r w:rsidR="00D31E4D" w:rsidRPr="001C327E">
        <w:rPr>
          <w:sz w:val="28"/>
          <w:szCs w:val="28"/>
        </w:rPr>
        <w:t>міри</w:t>
      </w:r>
      <w:r w:rsidRPr="001C327E">
        <w:rPr>
          <w:sz w:val="28"/>
          <w:szCs w:val="28"/>
        </w:rPr>
        <w:t xml:space="preserve"> ризику</w:t>
      </w:r>
      <w:r w:rsidR="00D31E4D" w:rsidRPr="001C327E">
        <w:rPr>
          <w:sz w:val="28"/>
          <w:szCs w:val="28"/>
        </w:rPr>
        <w:t xml:space="preserve"> </w:t>
      </w:r>
      <w:r w:rsidRPr="001C327E">
        <w:rPr>
          <w:sz w:val="28"/>
          <w:szCs w:val="28"/>
        </w:rPr>
        <w:t>захворювань у застрахованих</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1851"/>
      </w:tblGrid>
      <w:tr w:rsidR="00FF7011" w:rsidRPr="001C327E" w:rsidTr="00D31E4D">
        <w:tc>
          <w:tcPr>
            <w:tcW w:w="4077" w:type="dxa"/>
            <w:shd w:val="clear" w:color="auto" w:fill="auto"/>
            <w:vAlign w:val="center"/>
          </w:tcPr>
          <w:p w:rsidR="00FF7011" w:rsidRPr="001C327E" w:rsidRDefault="00FF7011" w:rsidP="001E5634">
            <w:pPr>
              <w:jc w:val="center"/>
            </w:pPr>
            <w:r w:rsidRPr="001C327E">
              <w:t>Чинник</w:t>
            </w:r>
          </w:p>
        </w:tc>
        <w:tc>
          <w:tcPr>
            <w:tcW w:w="3828" w:type="dxa"/>
            <w:shd w:val="clear" w:color="auto" w:fill="auto"/>
            <w:vAlign w:val="center"/>
          </w:tcPr>
          <w:p w:rsidR="00FF7011" w:rsidRPr="001C327E" w:rsidRDefault="00FF7011" w:rsidP="001E5634">
            <w:pPr>
              <w:jc w:val="center"/>
            </w:pPr>
            <w:r w:rsidRPr="001C327E">
              <w:t>Градація чинника</w:t>
            </w:r>
          </w:p>
        </w:tc>
        <w:tc>
          <w:tcPr>
            <w:tcW w:w="1851" w:type="dxa"/>
            <w:shd w:val="clear" w:color="auto" w:fill="auto"/>
            <w:vAlign w:val="center"/>
          </w:tcPr>
          <w:p w:rsidR="00FF7011" w:rsidRPr="001C327E" w:rsidRDefault="00FF7011" w:rsidP="001E5634">
            <w:pPr>
              <w:jc w:val="center"/>
            </w:pPr>
            <w:proofErr w:type="spellStart"/>
            <w:r w:rsidRPr="001C327E">
              <w:t>Попровочний</w:t>
            </w:r>
            <w:proofErr w:type="spellEnd"/>
            <w:r w:rsidRPr="001C327E">
              <w:t xml:space="preserve"> коефіцієнт</w:t>
            </w:r>
          </w:p>
        </w:tc>
      </w:tr>
      <w:tr w:rsidR="001C327E" w:rsidRPr="001C327E" w:rsidTr="00D31E4D">
        <w:tc>
          <w:tcPr>
            <w:tcW w:w="4077" w:type="dxa"/>
            <w:vMerge w:val="restart"/>
            <w:shd w:val="clear" w:color="auto" w:fill="auto"/>
            <w:vAlign w:val="center"/>
          </w:tcPr>
          <w:p w:rsidR="00FF7011" w:rsidRPr="001C327E" w:rsidRDefault="00FF7011" w:rsidP="001E5634">
            <w:r w:rsidRPr="001C327E">
              <w:t>Частота вживання алкоголю</w:t>
            </w:r>
          </w:p>
        </w:tc>
        <w:tc>
          <w:tcPr>
            <w:tcW w:w="3828" w:type="dxa"/>
            <w:shd w:val="clear" w:color="auto" w:fill="auto"/>
            <w:vAlign w:val="center"/>
          </w:tcPr>
          <w:p w:rsidR="00FF7011" w:rsidRPr="001C327E" w:rsidRDefault="00FF7011" w:rsidP="001E5634">
            <w:pPr>
              <w:jc w:val="center"/>
            </w:pPr>
            <w:r w:rsidRPr="001C327E">
              <w:t>Не вживає</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 на місяць</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 на тиждень</w:t>
            </w:r>
          </w:p>
        </w:tc>
        <w:tc>
          <w:tcPr>
            <w:tcW w:w="1851" w:type="dxa"/>
            <w:shd w:val="clear" w:color="auto" w:fill="auto"/>
            <w:vAlign w:val="center"/>
          </w:tcPr>
          <w:p w:rsidR="00FF7011" w:rsidRPr="001C327E" w:rsidRDefault="00FF7011" w:rsidP="001E5634">
            <w:pPr>
              <w:jc w:val="center"/>
            </w:pPr>
            <w:r w:rsidRPr="001C327E">
              <w:t>1,05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3 рази на тиждень</w:t>
            </w:r>
          </w:p>
        </w:tc>
        <w:tc>
          <w:tcPr>
            <w:tcW w:w="1851" w:type="dxa"/>
            <w:shd w:val="clear" w:color="auto" w:fill="auto"/>
            <w:vAlign w:val="center"/>
          </w:tcPr>
          <w:p w:rsidR="00FF7011" w:rsidRPr="001C327E" w:rsidRDefault="00FF7011" w:rsidP="001E5634">
            <w:pPr>
              <w:jc w:val="center"/>
            </w:pPr>
            <w:r w:rsidRPr="001C327E">
              <w:t>1,10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щодня</w:t>
            </w:r>
          </w:p>
        </w:tc>
        <w:tc>
          <w:tcPr>
            <w:tcW w:w="1851" w:type="dxa"/>
            <w:shd w:val="clear" w:color="auto" w:fill="auto"/>
            <w:vAlign w:val="center"/>
          </w:tcPr>
          <w:p w:rsidR="00FF7011" w:rsidRPr="001C327E" w:rsidRDefault="00FF7011" w:rsidP="001E5634">
            <w:pPr>
              <w:jc w:val="center"/>
            </w:pPr>
            <w:r w:rsidRPr="001C327E">
              <w:t>1,15</w:t>
            </w:r>
          </w:p>
        </w:tc>
      </w:tr>
      <w:tr w:rsidR="001C327E" w:rsidRPr="001C327E" w:rsidTr="00D31E4D">
        <w:tc>
          <w:tcPr>
            <w:tcW w:w="4077" w:type="dxa"/>
            <w:vMerge w:val="restart"/>
            <w:shd w:val="clear" w:color="auto" w:fill="auto"/>
            <w:vAlign w:val="center"/>
          </w:tcPr>
          <w:p w:rsidR="00FF7011" w:rsidRPr="001C327E" w:rsidRDefault="00FF7011" w:rsidP="001E5634">
            <w:r w:rsidRPr="001C327E">
              <w:t>Паління</w:t>
            </w:r>
          </w:p>
        </w:tc>
        <w:tc>
          <w:tcPr>
            <w:tcW w:w="3828" w:type="dxa"/>
            <w:shd w:val="clear" w:color="auto" w:fill="auto"/>
            <w:vAlign w:val="center"/>
          </w:tcPr>
          <w:p w:rsidR="00FF7011" w:rsidRPr="001C327E" w:rsidRDefault="00FF7011" w:rsidP="001E5634">
            <w:pPr>
              <w:jc w:val="center"/>
            </w:pPr>
            <w:r w:rsidRPr="001C327E">
              <w:t>не палить</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сигарета на тиждень</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сигарета на добу</w:t>
            </w:r>
          </w:p>
        </w:tc>
        <w:tc>
          <w:tcPr>
            <w:tcW w:w="1851" w:type="dxa"/>
            <w:shd w:val="clear" w:color="auto" w:fill="auto"/>
            <w:vAlign w:val="center"/>
          </w:tcPr>
          <w:p w:rsidR="00FF7011" w:rsidRPr="001C327E" w:rsidRDefault="00FF7011" w:rsidP="001E5634">
            <w:pPr>
              <w:jc w:val="center"/>
            </w:pPr>
            <w:r w:rsidRPr="001C327E">
              <w:t>1,05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2–10 сигарет на добу</w:t>
            </w:r>
          </w:p>
        </w:tc>
        <w:tc>
          <w:tcPr>
            <w:tcW w:w="1851" w:type="dxa"/>
            <w:shd w:val="clear" w:color="auto" w:fill="auto"/>
            <w:vAlign w:val="center"/>
          </w:tcPr>
          <w:p w:rsidR="00FF7011" w:rsidRPr="001C327E" w:rsidRDefault="00FF7011" w:rsidP="001E5634">
            <w:pPr>
              <w:jc w:val="center"/>
            </w:pPr>
            <w:r w:rsidRPr="001C327E">
              <w:t>1,10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11–20 сигарет на добу</w:t>
            </w:r>
          </w:p>
        </w:tc>
        <w:tc>
          <w:tcPr>
            <w:tcW w:w="1851" w:type="dxa"/>
            <w:shd w:val="clear" w:color="auto" w:fill="auto"/>
            <w:vAlign w:val="center"/>
          </w:tcPr>
          <w:p w:rsidR="00FF7011" w:rsidRPr="001C327E" w:rsidRDefault="00FF7011" w:rsidP="001E5634">
            <w:pPr>
              <w:jc w:val="center"/>
            </w:pPr>
            <w:r w:rsidRPr="001C327E">
              <w:t>1,15</w:t>
            </w:r>
          </w:p>
        </w:tc>
      </w:tr>
      <w:tr w:rsidR="001C327E" w:rsidRPr="001C327E" w:rsidTr="00D31E4D">
        <w:tc>
          <w:tcPr>
            <w:tcW w:w="4077" w:type="dxa"/>
            <w:vMerge w:val="restart"/>
            <w:shd w:val="clear" w:color="auto" w:fill="auto"/>
            <w:vAlign w:val="center"/>
          </w:tcPr>
          <w:p w:rsidR="00FF7011" w:rsidRPr="001C327E" w:rsidRDefault="00FF7011" w:rsidP="001E5634">
            <w:r w:rsidRPr="001C327E">
              <w:t>Частота гострих простудних</w:t>
            </w:r>
          </w:p>
          <w:p w:rsidR="00FF7011" w:rsidRPr="001C327E" w:rsidRDefault="00FF7011" w:rsidP="001E5634">
            <w:r w:rsidRPr="001C327E">
              <w:t>захворювань (за останні 12 місяців)</w:t>
            </w:r>
          </w:p>
        </w:tc>
        <w:tc>
          <w:tcPr>
            <w:tcW w:w="3828" w:type="dxa"/>
            <w:shd w:val="clear" w:color="auto" w:fill="auto"/>
            <w:vAlign w:val="center"/>
          </w:tcPr>
          <w:p w:rsidR="00FF7011" w:rsidRPr="001C327E" w:rsidRDefault="00FF7011" w:rsidP="001E5634">
            <w:pPr>
              <w:jc w:val="center"/>
            </w:pPr>
            <w:r w:rsidRPr="001C327E">
              <w:t>відсутні</w:t>
            </w:r>
          </w:p>
        </w:tc>
        <w:tc>
          <w:tcPr>
            <w:tcW w:w="1851" w:type="dxa"/>
            <w:shd w:val="clear" w:color="auto" w:fill="auto"/>
            <w:vAlign w:val="center"/>
          </w:tcPr>
          <w:p w:rsidR="00FF7011" w:rsidRPr="001C327E" w:rsidRDefault="00FF7011" w:rsidP="001E5634">
            <w:pPr>
              <w:jc w:val="center"/>
            </w:pPr>
            <w:r w:rsidRPr="001C327E">
              <w:t>0,90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2–3 рази</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4 рази</w:t>
            </w:r>
          </w:p>
        </w:tc>
        <w:tc>
          <w:tcPr>
            <w:tcW w:w="1851" w:type="dxa"/>
            <w:shd w:val="clear" w:color="auto" w:fill="auto"/>
            <w:vAlign w:val="center"/>
          </w:tcPr>
          <w:p w:rsidR="00FF7011" w:rsidRPr="001C327E" w:rsidRDefault="00FF7011" w:rsidP="001E5634">
            <w:pPr>
              <w:jc w:val="center"/>
            </w:pPr>
            <w:r w:rsidRPr="001C327E">
              <w:t>1,10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5–12 раз</w:t>
            </w:r>
          </w:p>
        </w:tc>
        <w:tc>
          <w:tcPr>
            <w:tcW w:w="1851" w:type="dxa"/>
            <w:shd w:val="clear" w:color="auto" w:fill="auto"/>
            <w:vAlign w:val="center"/>
          </w:tcPr>
          <w:p w:rsidR="00FF7011" w:rsidRPr="001C327E" w:rsidRDefault="00FF7011" w:rsidP="001E5634">
            <w:pPr>
              <w:jc w:val="center"/>
            </w:pPr>
            <w:r w:rsidRPr="001C327E">
              <w:t>1,30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більше 12 раз</w:t>
            </w:r>
          </w:p>
        </w:tc>
        <w:tc>
          <w:tcPr>
            <w:tcW w:w="1851" w:type="dxa"/>
            <w:shd w:val="clear" w:color="auto" w:fill="auto"/>
            <w:vAlign w:val="center"/>
          </w:tcPr>
          <w:p w:rsidR="00FF7011" w:rsidRPr="001C327E" w:rsidRDefault="00FF7011" w:rsidP="001E5634">
            <w:pPr>
              <w:jc w:val="center"/>
            </w:pPr>
            <w:r w:rsidRPr="001C327E">
              <w:t>1,35</w:t>
            </w:r>
          </w:p>
        </w:tc>
      </w:tr>
      <w:tr w:rsidR="001C327E" w:rsidRPr="001C327E" w:rsidTr="00D31E4D">
        <w:tc>
          <w:tcPr>
            <w:tcW w:w="4077" w:type="dxa"/>
            <w:vMerge w:val="restart"/>
            <w:shd w:val="clear" w:color="auto" w:fill="auto"/>
            <w:vAlign w:val="center"/>
          </w:tcPr>
          <w:p w:rsidR="00FF7011" w:rsidRPr="001C327E" w:rsidRDefault="00FF7011" w:rsidP="001E5634">
            <w:r w:rsidRPr="001C327E">
              <w:t>Випадки стаціонарного захворювання (за останні 12 місяців)</w:t>
            </w:r>
          </w:p>
        </w:tc>
        <w:tc>
          <w:tcPr>
            <w:tcW w:w="3828" w:type="dxa"/>
            <w:shd w:val="clear" w:color="auto" w:fill="auto"/>
            <w:vAlign w:val="center"/>
          </w:tcPr>
          <w:p w:rsidR="00FF7011" w:rsidRPr="001C327E" w:rsidRDefault="00FF7011" w:rsidP="001E5634">
            <w:pPr>
              <w:jc w:val="center"/>
            </w:pPr>
            <w:r w:rsidRPr="001C327E">
              <w:t>відсутні</w:t>
            </w:r>
          </w:p>
        </w:tc>
        <w:tc>
          <w:tcPr>
            <w:tcW w:w="1851" w:type="dxa"/>
            <w:shd w:val="clear" w:color="auto" w:fill="auto"/>
            <w:vAlign w:val="center"/>
          </w:tcPr>
          <w:p w:rsidR="00FF7011" w:rsidRPr="001C327E" w:rsidRDefault="00FF7011" w:rsidP="001E5634">
            <w:pPr>
              <w:jc w:val="center"/>
            </w:pPr>
            <w:r w:rsidRPr="001C327E">
              <w:t>0,80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раз</w:t>
            </w:r>
          </w:p>
        </w:tc>
        <w:tc>
          <w:tcPr>
            <w:tcW w:w="1851" w:type="dxa"/>
            <w:shd w:val="clear" w:color="auto" w:fill="auto"/>
            <w:vAlign w:val="center"/>
          </w:tcPr>
          <w:p w:rsidR="00FF7011" w:rsidRPr="001C327E" w:rsidRDefault="00FF7011" w:rsidP="001E5634">
            <w:pPr>
              <w:jc w:val="center"/>
            </w:pPr>
            <w:r w:rsidRPr="001C327E">
              <w:t>1,00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більше 1 разу</w:t>
            </w:r>
          </w:p>
        </w:tc>
        <w:tc>
          <w:tcPr>
            <w:tcW w:w="1851" w:type="dxa"/>
            <w:shd w:val="clear" w:color="auto" w:fill="auto"/>
            <w:vAlign w:val="center"/>
          </w:tcPr>
          <w:p w:rsidR="00FF7011" w:rsidRPr="001C327E" w:rsidRDefault="00FF7011" w:rsidP="001E5634">
            <w:pPr>
              <w:jc w:val="center"/>
            </w:pPr>
            <w:r w:rsidRPr="001C327E">
              <w:t>1,30</w:t>
            </w:r>
          </w:p>
        </w:tc>
      </w:tr>
      <w:tr w:rsidR="001C327E" w:rsidRPr="001C327E" w:rsidTr="00D31E4D">
        <w:tc>
          <w:tcPr>
            <w:tcW w:w="4077" w:type="dxa"/>
            <w:vMerge w:val="restart"/>
            <w:shd w:val="clear" w:color="auto" w:fill="auto"/>
            <w:vAlign w:val="center"/>
          </w:tcPr>
          <w:p w:rsidR="00FF7011" w:rsidRPr="001C327E" w:rsidRDefault="00FF7011" w:rsidP="001E5634">
            <w:r w:rsidRPr="001C327E">
              <w:t>Наявність хронічних захворювань у пацієнтів, які потребували лікування за останні 5 років</w:t>
            </w:r>
          </w:p>
        </w:tc>
        <w:tc>
          <w:tcPr>
            <w:tcW w:w="3828" w:type="dxa"/>
            <w:shd w:val="clear" w:color="auto" w:fill="auto"/>
            <w:vAlign w:val="center"/>
          </w:tcPr>
          <w:p w:rsidR="00FF7011" w:rsidRPr="001C327E" w:rsidRDefault="00FF7011" w:rsidP="001E5634">
            <w:pPr>
              <w:jc w:val="center"/>
            </w:pPr>
            <w:r w:rsidRPr="001C327E">
              <w:t>немає хронічних захворювань</w:t>
            </w:r>
          </w:p>
        </w:tc>
        <w:tc>
          <w:tcPr>
            <w:tcW w:w="1851" w:type="dxa"/>
            <w:shd w:val="clear" w:color="auto" w:fill="auto"/>
            <w:vAlign w:val="center"/>
          </w:tcPr>
          <w:p w:rsidR="00FF7011" w:rsidRPr="001C327E" w:rsidRDefault="00FF7011" w:rsidP="001E5634">
            <w:pPr>
              <w:jc w:val="center"/>
            </w:pPr>
            <w:r w:rsidRPr="001C327E">
              <w:t>0,8</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 хронічне захворювання</w:t>
            </w:r>
          </w:p>
        </w:tc>
        <w:tc>
          <w:tcPr>
            <w:tcW w:w="1851" w:type="dxa"/>
            <w:shd w:val="clear" w:color="auto" w:fill="auto"/>
            <w:vAlign w:val="center"/>
          </w:tcPr>
          <w:p w:rsidR="00FF7011" w:rsidRPr="001C327E" w:rsidRDefault="00FF7011" w:rsidP="001E5634">
            <w:pPr>
              <w:jc w:val="center"/>
            </w:pPr>
            <w:r w:rsidRPr="001C327E">
              <w:t>0,95</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 хронічних захворювання</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3 хронічних захворювання</w:t>
            </w:r>
          </w:p>
        </w:tc>
        <w:tc>
          <w:tcPr>
            <w:tcW w:w="1851" w:type="dxa"/>
            <w:shd w:val="clear" w:color="auto" w:fill="auto"/>
            <w:vAlign w:val="center"/>
          </w:tcPr>
          <w:p w:rsidR="00FF7011" w:rsidRPr="001C327E" w:rsidRDefault="00FF7011" w:rsidP="001E5634">
            <w:pPr>
              <w:jc w:val="center"/>
            </w:pPr>
            <w:r w:rsidRPr="001C327E">
              <w:t>1,30</w:t>
            </w:r>
          </w:p>
        </w:tc>
      </w:tr>
      <w:tr w:rsidR="00FF7011" w:rsidRPr="001C327E" w:rsidTr="00D31E4D">
        <w:trPr>
          <w:trHeight w:val="348"/>
        </w:trPr>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4 і більше</w:t>
            </w:r>
          </w:p>
        </w:tc>
        <w:tc>
          <w:tcPr>
            <w:tcW w:w="1851" w:type="dxa"/>
            <w:shd w:val="clear" w:color="auto" w:fill="auto"/>
            <w:vAlign w:val="center"/>
          </w:tcPr>
          <w:p w:rsidR="00FF7011" w:rsidRPr="001C327E" w:rsidRDefault="00FF7011" w:rsidP="001E5634">
            <w:pPr>
              <w:jc w:val="center"/>
            </w:pPr>
            <w:r w:rsidRPr="001C327E">
              <w:t>1,80</w:t>
            </w:r>
          </w:p>
        </w:tc>
      </w:tr>
      <w:tr w:rsidR="001C327E" w:rsidRPr="001C327E" w:rsidTr="00D31E4D">
        <w:tc>
          <w:tcPr>
            <w:tcW w:w="4077" w:type="dxa"/>
            <w:vMerge w:val="restart"/>
            <w:shd w:val="clear" w:color="auto" w:fill="auto"/>
            <w:vAlign w:val="center"/>
          </w:tcPr>
          <w:p w:rsidR="00FF7011" w:rsidRPr="001C327E" w:rsidRDefault="00FF7011" w:rsidP="001E5634">
            <w:r w:rsidRPr="001C327E">
              <w:t>Загальна кількість днів непрацездатності по страховим випадкам (на протязі 12 місяців)</w:t>
            </w:r>
          </w:p>
        </w:tc>
        <w:tc>
          <w:tcPr>
            <w:tcW w:w="3828" w:type="dxa"/>
            <w:shd w:val="clear" w:color="auto" w:fill="auto"/>
            <w:vAlign w:val="center"/>
          </w:tcPr>
          <w:p w:rsidR="00FF7011" w:rsidRPr="001C327E" w:rsidRDefault="00FF7011" w:rsidP="001E5634">
            <w:pPr>
              <w:jc w:val="center"/>
            </w:pPr>
            <w:r w:rsidRPr="001C327E">
              <w:t>0</w:t>
            </w:r>
          </w:p>
        </w:tc>
        <w:tc>
          <w:tcPr>
            <w:tcW w:w="1851" w:type="dxa"/>
            <w:shd w:val="clear" w:color="auto" w:fill="auto"/>
            <w:vAlign w:val="center"/>
          </w:tcPr>
          <w:p w:rsidR="00FF7011" w:rsidRPr="001C327E" w:rsidRDefault="00FF7011" w:rsidP="001E5634">
            <w:pPr>
              <w:jc w:val="center"/>
            </w:pPr>
            <w:r w:rsidRPr="001C327E">
              <w:t>0,80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5</w:t>
            </w:r>
          </w:p>
        </w:tc>
        <w:tc>
          <w:tcPr>
            <w:tcW w:w="1851" w:type="dxa"/>
            <w:shd w:val="clear" w:color="auto" w:fill="auto"/>
            <w:vAlign w:val="center"/>
          </w:tcPr>
          <w:p w:rsidR="00FF7011" w:rsidRPr="001C327E" w:rsidRDefault="00FF7011" w:rsidP="001E5634">
            <w:pPr>
              <w:jc w:val="center"/>
            </w:pPr>
            <w:r w:rsidRPr="001C327E">
              <w:t>1,00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10</w:t>
            </w:r>
          </w:p>
        </w:tc>
        <w:tc>
          <w:tcPr>
            <w:tcW w:w="1851" w:type="dxa"/>
            <w:shd w:val="clear" w:color="auto" w:fill="auto"/>
            <w:vAlign w:val="center"/>
          </w:tcPr>
          <w:p w:rsidR="00FF7011" w:rsidRPr="001C327E" w:rsidRDefault="00FF7011" w:rsidP="001E5634">
            <w:pPr>
              <w:jc w:val="center"/>
            </w:pPr>
            <w:r w:rsidRPr="001C327E">
              <w:t>1,20</w:t>
            </w:r>
          </w:p>
        </w:tc>
      </w:tr>
      <w:tr w:rsidR="001C327E"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20</w:t>
            </w:r>
          </w:p>
        </w:tc>
        <w:tc>
          <w:tcPr>
            <w:tcW w:w="1851" w:type="dxa"/>
            <w:shd w:val="clear" w:color="auto" w:fill="auto"/>
            <w:vAlign w:val="center"/>
          </w:tcPr>
          <w:p w:rsidR="00FF7011" w:rsidRPr="001C327E" w:rsidRDefault="00FF7011" w:rsidP="001E5634">
            <w:pPr>
              <w:jc w:val="center"/>
            </w:pPr>
            <w:r w:rsidRPr="001C327E">
              <w:t>1,60</w:t>
            </w:r>
          </w:p>
        </w:tc>
      </w:tr>
      <w:tr w:rsidR="00FF7011" w:rsidRPr="001C327E" w:rsidTr="00D31E4D">
        <w:tc>
          <w:tcPr>
            <w:tcW w:w="4077" w:type="dxa"/>
            <w:vMerge/>
            <w:shd w:val="clear" w:color="auto" w:fill="auto"/>
            <w:vAlign w:val="center"/>
          </w:tcPr>
          <w:p w:rsidR="00FF7011" w:rsidRPr="001C327E" w:rsidRDefault="00FF7011" w:rsidP="001E5634"/>
        </w:tc>
        <w:tc>
          <w:tcPr>
            <w:tcW w:w="3828" w:type="dxa"/>
            <w:shd w:val="clear" w:color="auto" w:fill="auto"/>
            <w:vAlign w:val="center"/>
          </w:tcPr>
          <w:p w:rsidR="00FF7011" w:rsidRPr="001C327E" w:rsidRDefault="00FF7011" w:rsidP="001E5634">
            <w:pPr>
              <w:jc w:val="center"/>
            </w:pPr>
            <w:r w:rsidRPr="001C327E">
              <w:t>30</w:t>
            </w:r>
          </w:p>
        </w:tc>
        <w:tc>
          <w:tcPr>
            <w:tcW w:w="1851" w:type="dxa"/>
            <w:shd w:val="clear" w:color="auto" w:fill="auto"/>
            <w:vAlign w:val="center"/>
          </w:tcPr>
          <w:p w:rsidR="00FF7011" w:rsidRPr="001C327E" w:rsidRDefault="00FF7011" w:rsidP="001E5634">
            <w:pPr>
              <w:jc w:val="center"/>
            </w:pPr>
            <w:r w:rsidRPr="001C327E">
              <w:t>2,00</w:t>
            </w:r>
          </w:p>
        </w:tc>
      </w:tr>
    </w:tbl>
    <w:p w:rsidR="00421C80" w:rsidRPr="001C327E" w:rsidRDefault="00421C80" w:rsidP="00421C80">
      <w:pPr>
        <w:pStyle w:val="2"/>
        <w:ind w:firstLine="851"/>
        <w:rPr>
          <w:szCs w:val="28"/>
        </w:rPr>
      </w:pPr>
      <w:r w:rsidRPr="001C327E">
        <w:rPr>
          <w:szCs w:val="28"/>
        </w:rPr>
        <w:lastRenderedPageBreak/>
        <w:t xml:space="preserve">До страхової компанії </w:t>
      </w:r>
      <w:r>
        <w:rPr>
          <w:szCs w:val="28"/>
        </w:rPr>
        <w:t>«</w:t>
      </w:r>
      <w:r w:rsidRPr="001C327E">
        <w:rPr>
          <w:szCs w:val="28"/>
        </w:rPr>
        <w:t>Здоров’я</w:t>
      </w:r>
      <w:r>
        <w:rPr>
          <w:szCs w:val="28"/>
        </w:rPr>
        <w:t>»</w:t>
      </w:r>
      <w:r w:rsidRPr="001C327E">
        <w:rPr>
          <w:szCs w:val="28"/>
        </w:rPr>
        <w:t xml:space="preserve"> з метою укладення договору добровільного медичного страхування за повною програмою амбулаторно-поліклінічної допомоги звернувся Сергєєв А.І., 38 років. За результатами експертної оцінки амбулаторної картки, опитування й комплексного медичного обстеження встановлено, що у нього хронічний бронхіт (останнє стаціонарне лікування в попередньому році), на протязі останніх 12 місяців він 3 рази був непрацездатним (у зв’язку з ГРЗ, всього 15 робочих днів). Курить 10 цигарок на день, алкогольні напої вживає не частіше 1 разу на тиждень. Необхідно визначити розмір страхового внеску в залежності від бажаного розміру страхового покриття і поправочних коефіцієнтів для обліку ризику захворювання.</w:t>
      </w:r>
    </w:p>
    <w:p w:rsidR="00421C80" w:rsidRDefault="00421C80" w:rsidP="001E5634">
      <w:pPr>
        <w:pStyle w:val="2"/>
        <w:ind w:firstLine="851"/>
        <w:rPr>
          <w:b/>
          <w:szCs w:val="28"/>
        </w:rPr>
      </w:pPr>
    </w:p>
    <w:p w:rsidR="00417B4C" w:rsidRPr="001C327E" w:rsidRDefault="00417B4C" w:rsidP="001E5634">
      <w:pPr>
        <w:pStyle w:val="2"/>
        <w:ind w:firstLine="851"/>
        <w:rPr>
          <w:b/>
          <w:szCs w:val="28"/>
        </w:rPr>
      </w:pPr>
      <w:r w:rsidRPr="001C327E">
        <w:rPr>
          <w:b/>
          <w:szCs w:val="28"/>
        </w:rPr>
        <w:t xml:space="preserve">Алгоритм проведення розрахунку страхового внеску залежно від необхідного розміру покриття </w:t>
      </w:r>
      <w:r w:rsidR="00816C49" w:rsidRPr="001C327E">
        <w:rPr>
          <w:b/>
          <w:szCs w:val="28"/>
        </w:rPr>
        <w:t>й</w:t>
      </w:r>
      <w:r w:rsidRPr="001C327E">
        <w:rPr>
          <w:b/>
          <w:szCs w:val="28"/>
        </w:rPr>
        <w:t xml:space="preserve"> поправочних коефіцієнтів для обліку </w:t>
      </w:r>
      <w:r w:rsidR="008F7F07">
        <w:rPr>
          <w:b/>
          <w:szCs w:val="28"/>
        </w:rPr>
        <w:t>рівня</w:t>
      </w:r>
      <w:r w:rsidRPr="001C327E">
        <w:rPr>
          <w:b/>
          <w:szCs w:val="28"/>
        </w:rPr>
        <w:t xml:space="preserve"> ризику захворювання у застрахованих складається з чотирьох етапів.</w:t>
      </w:r>
    </w:p>
    <w:p w:rsidR="00417B4C" w:rsidRPr="001C327E" w:rsidRDefault="00417B4C" w:rsidP="001E5634">
      <w:pPr>
        <w:pStyle w:val="2"/>
        <w:ind w:firstLine="851"/>
        <w:rPr>
          <w:szCs w:val="28"/>
        </w:rPr>
      </w:pPr>
      <w:r w:rsidRPr="00B332EA">
        <w:rPr>
          <w:b/>
          <w:szCs w:val="28"/>
          <w:u w:val="single"/>
        </w:rPr>
        <w:t>Етап 1.</w:t>
      </w:r>
      <w:r w:rsidRPr="001C327E">
        <w:rPr>
          <w:szCs w:val="28"/>
        </w:rPr>
        <w:t xml:space="preserve"> Для визначення страхового внеску за страховою програмою амбулаторно-поліклінічної допомоги використовуються затверджені спеціально уповноваженим органом виконавчої страхової діяльності в Україні (1997 р.) тарифні ставки (табл.</w:t>
      </w:r>
      <w:r w:rsidR="00656BE4">
        <w:rPr>
          <w:szCs w:val="28"/>
          <w:lang w:val="ru-RU"/>
        </w:rPr>
        <w:t> </w:t>
      </w:r>
      <w:r w:rsidRPr="001C327E">
        <w:rPr>
          <w:szCs w:val="28"/>
        </w:rPr>
        <w:t xml:space="preserve">1). Так, за </w:t>
      </w:r>
      <w:r w:rsidR="00E63CA0" w:rsidRPr="001C327E">
        <w:rPr>
          <w:szCs w:val="28"/>
        </w:rPr>
        <w:t>у</w:t>
      </w:r>
      <w:r w:rsidRPr="001C327E">
        <w:rPr>
          <w:szCs w:val="28"/>
        </w:rPr>
        <w:t xml:space="preserve">сіма класами </w:t>
      </w:r>
      <w:proofErr w:type="spellStart"/>
      <w:r w:rsidRPr="001C327E">
        <w:rPr>
          <w:szCs w:val="28"/>
        </w:rPr>
        <w:t>хвороб</w:t>
      </w:r>
      <w:proofErr w:type="spellEnd"/>
      <w:r w:rsidRPr="001C327E">
        <w:rPr>
          <w:szCs w:val="28"/>
        </w:rPr>
        <w:t xml:space="preserve"> страхові програми амбулаторно-поліклінічної допомоги становить 10,04 % від розміру страхової відповідальності. </w:t>
      </w:r>
      <w:r w:rsidRPr="001C327E">
        <w:rPr>
          <w:szCs w:val="28"/>
          <w:u w:val="single"/>
        </w:rPr>
        <w:t xml:space="preserve">Для кожного класу </w:t>
      </w:r>
      <w:proofErr w:type="spellStart"/>
      <w:r w:rsidRPr="001C327E">
        <w:rPr>
          <w:szCs w:val="28"/>
          <w:u w:val="single"/>
        </w:rPr>
        <w:t>хвороб</w:t>
      </w:r>
      <w:proofErr w:type="spellEnd"/>
      <w:r w:rsidRPr="001C327E">
        <w:rPr>
          <w:szCs w:val="28"/>
          <w:u w:val="single"/>
        </w:rPr>
        <w:t xml:space="preserve"> відповідає 2 тарифи</w:t>
      </w:r>
      <w:r w:rsidRPr="001C327E">
        <w:rPr>
          <w:szCs w:val="28"/>
        </w:rPr>
        <w:t>: один для розрахунку страхових внесків за програмою амбулаторно-поліклінічної допомоги (колонка 3), інший – для розрахунку страхових внесків за програмою стаціонарної медичної допомоги (колонка 4). Сума цих двох тарифів складає тариф по повній програмі страхування для кожного класу окремо і за програмою в цілому. Дані для нашого клієнта за цим фактором заносимо в табл. 5, рядок 3.</w:t>
      </w:r>
    </w:p>
    <w:p w:rsidR="00171B8A" w:rsidRPr="001C327E" w:rsidRDefault="00171B8A" w:rsidP="001E5634">
      <w:pPr>
        <w:pStyle w:val="2"/>
        <w:ind w:firstLine="851"/>
        <w:rPr>
          <w:szCs w:val="28"/>
        </w:rPr>
      </w:pPr>
    </w:p>
    <w:p w:rsidR="00417B4C" w:rsidRPr="00B51F2B" w:rsidRDefault="00417B4C" w:rsidP="001E5634">
      <w:pPr>
        <w:ind w:firstLine="851"/>
        <w:jc w:val="right"/>
        <w:rPr>
          <w:sz w:val="28"/>
          <w:szCs w:val="28"/>
        </w:rPr>
      </w:pPr>
      <w:r w:rsidRPr="00B51F2B">
        <w:rPr>
          <w:sz w:val="28"/>
          <w:szCs w:val="28"/>
        </w:rPr>
        <w:t>Таблиця 5</w:t>
      </w:r>
    </w:p>
    <w:p w:rsidR="00417B4C" w:rsidRPr="001C327E" w:rsidRDefault="00417B4C" w:rsidP="001E5634">
      <w:pPr>
        <w:ind w:firstLine="851"/>
        <w:jc w:val="center"/>
        <w:rPr>
          <w:sz w:val="28"/>
          <w:szCs w:val="28"/>
        </w:rPr>
      </w:pPr>
      <w:r w:rsidRPr="001C327E">
        <w:rPr>
          <w:sz w:val="28"/>
          <w:szCs w:val="28"/>
        </w:rPr>
        <w:t>Вихідні дані для розрахунку страхового внеску (ціни страхового поліса)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851"/>
        <w:gridCol w:w="1688"/>
        <w:gridCol w:w="1698"/>
      </w:tblGrid>
      <w:tr w:rsidR="00417B4C" w:rsidRPr="001C327E" w:rsidTr="008A402D">
        <w:tc>
          <w:tcPr>
            <w:tcW w:w="392" w:type="dxa"/>
            <w:shd w:val="clear" w:color="auto" w:fill="auto"/>
            <w:vAlign w:val="center"/>
          </w:tcPr>
          <w:p w:rsidR="00417B4C" w:rsidRPr="001C327E" w:rsidRDefault="00417B4C" w:rsidP="001E5634">
            <w:pPr>
              <w:jc w:val="center"/>
              <w:rPr>
                <w:szCs w:val="28"/>
              </w:rPr>
            </w:pPr>
          </w:p>
        </w:tc>
        <w:tc>
          <w:tcPr>
            <w:tcW w:w="5953" w:type="dxa"/>
            <w:shd w:val="clear" w:color="auto" w:fill="auto"/>
            <w:vAlign w:val="center"/>
          </w:tcPr>
          <w:p w:rsidR="00417B4C" w:rsidRPr="001C327E" w:rsidRDefault="00417B4C" w:rsidP="001E5634">
            <w:pPr>
              <w:jc w:val="center"/>
              <w:rPr>
                <w:szCs w:val="28"/>
              </w:rPr>
            </w:pPr>
            <w:r w:rsidRPr="001C327E">
              <w:rPr>
                <w:szCs w:val="28"/>
              </w:rPr>
              <w:t>Фактори</w:t>
            </w:r>
          </w:p>
        </w:tc>
        <w:tc>
          <w:tcPr>
            <w:tcW w:w="1701" w:type="dxa"/>
            <w:shd w:val="clear" w:color="auto" w:fill="auto"/>
            <w:vAlign w:val="center"/>
          </w:tcPr>
          <w:p w:rsidR="00417B4C" w:rsidRPr="001C327E" w:rsidRDefault="00417B4C" w:rsidP="001E5634">
            <w:pPr>
              <w:jc w:val="center"/>
              <w:rPr>
                <w:szCs w:val="28"/>
              </w:rPr>
            </w:pPr>
            <w:r w:rsidRPr="001C327E">
              <w:rPr>
                <w:szCs w:val="28"/>
              </w:rPr>
              <w:t>Показник</w:t>
            </w:r>
          </w:p>
        </w:tc>
        <w:tc>
          <w:tcPr>
            <w:tcW w:w="1701" w:type="dxa"/>
            <w:shd w:val="clear" w:color="auto" w:fill="auto"/>
            <w:vAlign w:val="center"/>
          </w:tcPr>
          <w:p w:rsidR="00417B4C" w:rsidRPr="001C327E" w:rsidRDefault="00417B4C" w:rsidP="001E5634">
            <w:pPr>
              <w:jc w:val="center"/>
              <w:rPr>
                <w:szCs w:val="28"/>
              </w:rPr>
            </w:pPr>
            <w:r w:rsidRPr="001C327E">
              <w:rPr>
                <w:szCs w:val="28"/>
              </w:rPr>
              <w:t>Поправочний коефіцієнт</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1</w:t>
            </w:r>
          </w:p>
        </w:tc>
        <w:tc>
          <w:tcPr>
            <w:tcW w:w="5953" w:type="dxa"/>
            <w:shd w:val="clear" w:color="auto" w:fill="auto"/>
            <w:vAlign w:val="center"/>
          </w:tcPr>
          <w:p w:rsidR="00417B4C" w:rsidRPr="001C327E" w:rsidRDefault="00417B4C" w:rsidP="001E5634">
            <w:pPr>
              <w:rPr>
                <w:szCs w:val="28"/>
              </w:rPr>
            </w:pPr>
            <w:r w:rsidRPr="001C327E">
              <w:rPr>
                <w:szCs w:val="28"/>
              </w:rPr>
              <w:t>Вік клієнта</w:t>
            </w:r>
          </w:p>
        </w:tc>
        <w:tc>
          <w:tcPr>
            <w:tcW w:w="1701" w:type="dxa"/>
            <w:shd w:val="clear" w:color="auto" w:fill="auto"/>
            <w:vAlign w:val="center"/>
          </w:tcPr>
          <w:p w:rsidR="00417B4C" w:rsidRPr="001C327E" w:rsidRDefault="00417B4C" w:rsidP="001E5634">
            <w:pPr>
              <w:jc w:val="center"/>
              <w:rPr>
                <w:szCs w:val="28"/>
              </w:rPr>
            </w:pPr>
            <w:r w:rsidRPr="001C327E">
              <w:rPr>
                <w:szCs w:val="28"/>
              </w:rPr>
              <w:t>38</w:t>
            </w:r>
          </w:p>
        </w:tc>
        <w:tc>
          <w:tcPr>
            <w:tcW w:w="1701" w:type="dxa"/>
            <w:shd w:val="clear" w:color="auto" w:fill="auto"/>
            <w:vAlign w:val="center"/>
          </w:tcPr>
          <w:p w:rsidR="00417B4C" w:rsidRPr="00B51F2B" w:rsidRDefault="00B51F2B" w:rsidP="001E5634">
            <w:pPr>
              <w:jc w:val="center"/>
              <w:rPr>
                <w:szCs w:val="28"/>
                <w:lang w:val="ru-RU"/>
              </w:rPr>
            </w:pPr>
            <w:r>
              <w:rPr>
                <w:szCs w:val="28"/>
                <w:lang w:val="ru-RU"/>
              </w:rPr>
              <w:t>–</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2</w:t>
            </w:r>
          </w:p>
        </w:tc>
        <w:tc>
          <w:tcPr>
            <w:tcW w:w="5953" w:type="dxa"/>
            <w:shd w:val="clear" w:color="auto" w:fill="auto"/>
            <w:vAlign w:val="center"/>
          </w:tcPr>
          <w:p w:rsidR="00417B4C" w:rsidRPr="001C327E" w:rsidRDefault="00417B4C" w:rsidP="001E5634">
            <w:pPr>
              <w:rPr>
                <w:szCs w:val="28"/>
              </w:rPr>
            </w:pPr>
            <w:r w:rsidRPr="001C327E">
              <w:rPr>
                <w:szCs w:val="28"/>
              </w:rPr>
              <w:t>Базова тарифна ставка для даного віку, % (табл.4)</w:t>
            </w:r>
          </w:p>
        </w:tc>
        <w:tc>
          <w:tcPr>
            <w:tcW w:w="1701" w:type="dxa"/>
            <w:shd w:val="clear" w:color="auto" w:fill="auto"/>
            <w:vAlign w:val="center"/>
          </w:tcPr>
          <w:p w:rsidR="00417B4C" w:rsidRPr="001C327E" w:rsidRDefault="00417B4C" w:rsidP="001E5634">
            <w:pPr>
              <w:jc w:val="center"/>
              <w:rPr>
                <w:szCs w:val="28"/>
              </w:rPr>
            </w:pPr>
            <w:r w:rsidRPr="001C327E">
              <w:rPr>
                <w:szCs w:val="28"/>
              </w:rPr>
              <w:t>17,88</w:t>
            </w:r>
          </w:p>
        </w:tc>
        <w:tc>
          <w:tcPr>
            <w:tcW w:w="1701" w:type="dxa"/>
            <w:shd w:val="clear" w:color="auto" w:fill="auto"/>
            <w:vAlign w:val="center"/>
          </w:tcPr>
          <w:p w:rsidR="00417B4C" w:rsidRPr="001C327E" w:rsidRDefault="00417B4C" w:rsidP="001E5634">
            <w:pPr>
              <w:jc w:val="center"/>
              <w:rPr>
                <w:szCs w:val="28"/>
              </w:rPr>
            </w:pPr>
            <w:r w:rsidRPr="001C327E">
              <w:rPr>
                <w:szCs w:val="28"/>
              </w:rPr>
              <w:t>1,1718</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3</w:t>
            </w:r>
          </w:p>
        </w:tc>
        <w:tc>
          <w:tcPr>
            <w:tcW w:w="5953" w:type="dxa"/>
            <w:shd w:val="clear" w:color="auto" w:fill="auto"/>
            <w:vAlign w:val="center"/>
          </w:tcPr>
          <w:p w:rsidR="00417B4C" w:rsidRPr="001C327E" w:rsidRDefault="00417B4C" w:rsidP="001E5634">
            <w:pPr>
              <w:rPr>
                <w:szCs w:val="28"/>
              </w:rPr>
            </w:pPr>
            <w:r w:rsidRPr="001C327E">
              <w:rPr>
                <w:szCs w:val="28"/>
              </w:rPr>
              <w:t>Тарифна ставка покриття медичної програми, %</w:t>
            </w:r>
          </w:p>
        </w:tc>
        <w:tc>
          <w:tcPr>
            <w:tcW w:w="1701" w:type="dxa"/>
            <w:shd w:val="clear" w:color="auto" w:fill="auto"/>
            <w:vAlign w:val="center"/>
          </w:tcPr>
          <w:p w:rsidR="00417B4C" w:rsidRPr="001C327E" w:rsidRDefault="00417B4C" w:rsidP="001E5634">
            <w:pPr>
              <w:jc w:val="center"/>
              <w:rPr>
                <w:szCs w:val="28"/>
              </w:rPr>
            </w:pPr>
            <w:r w:rsidRPr="001C327E">
              <w:rPr>
                <w:szCs w:val="28"/>
              </w:rPr>
              <w:t>10,04</w:t>
            </w:r>
          </w:p>
        </w:tc>
        <w:tc>
          <w:tcPr>
            <w:tcW w:w="1701" w:type="dxa"/>
            <w:shd w:val="clear" w:color="auto" w:fill="auto"/>
            <w:vAlign w:val="center"/>
          </w:tcPr>
          <w:p w:rsidR="00417B4C" w:rsidRPr="00B51F2B" w:rsidRDefault="00B51F2B" w:rsidP="001E5634">
            <w:pPr>
              <w:jc w:val="center"/>
              <w:rPr>
                <w:szCs w:val="28"/>
                <w:lang w:val="ru-RU"/>
              </w:rPr>
            </w:pPr>
            <w:r>
              <w:rPr>
                <w:szCs w:val="28"/>
                <w:lang w:val="ru-RU"/>
              </w:rPr>
              <w:t>–</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4</w:t>
            </w:r>
          </w:p>
        </w:tc>
        <w:tc>
          <w:tcPr>
            <w:tcW w:w="5953" w:type="dxa"/>
            <w:shd w:val="clear" w:color="auto" w:fill="auto"/>
            <w:vAlign w:val="center"/>
          </w:tcPr>
          <w:p w:rsidR="00417B4C" w:rsidRPr="001C327E" w:rsidRDefault="00417B4C" w:rsidP="001E5634">
            <w:pPr>
              <w:rPr>
                <w:szCs w:val="28"/>
              </w:rPr>
            </w:pPr>
            <w:r w:rsidRPr="001C327E">
              <w:rPr>
                <w:szCs w:val="28"/>
              </w:rPr>
              <w:t>Частота вживання алкоголю (табл.3)</w:t>
            </w:r>
          </w:p>
        </w:tc>
        <w:tc>
          <w:tcPr>
            <w:tcW w:w="1701" w:type="dxa"/>
            <w:shd w:val="clear" w:color="auto" w:fill="auto"/>
            <w:vAlign w:val="center"/>
          </w:tcPr>
          <w:p w:rsidR="00417B4C" w:rsidRPr="001C327E" w:rsidRDefault="00417B4C" w:rsidP="001E5634">
            <w:pPr>
              <w:jc w:val="center"/>
              <w:rPr>
                <w:szCs w:val="28"/>
              </w:rPr>
            </w:pPr>
            <w:r w:rsidRPr="001C327E">
              <w:rPr>
                <w:szCs w:val="28"/>
              </w:rPr>
              <w:t>1р./</w:t>
            </w:r>
            <w:proofErr w:type="spellStart"/>
            <w:r w:rsidRPr="001C327E">
              <w:rPr>
                <w:szCs w:val="28"/>
              </w:rPr>
              <w:t>тиж</w:t>
            </w:r>
            <w:proofErr w:type="spellEnd"/>
            <w:r w:rsidRPr="001C327E">
              <w:rPr>
                <w:szCs w:val="28"/>
              </w:rPr>
              <w:t>.</w:t>
            </w:r>
          </w:p>
        </w:tc>
        <w:tc>
          <w:tcPr>
            <w:tcW w:w="1701" w:type="dxa"/>
            <w:shd w:val="clear" w:color="auto" w:fill="auto"/>
            <w:vAlign w:val="center"/>
          </w:tcPr>
          <w:p w:rsidR="00417B4C" w:rsidRPr="001C327E" w:rsidRDefault="00417B4C" w:rsidP="001E5634">
            <w:pPr>
              <w:jc w:val="center"/>
              <w:rPr>
                <w:szCs w:val="28"/>
              </w:rPr>
            </w:pPr>
            <w:r w:rsidRPr="001C327E">
              <w:rPr>
                <w:szCs w:val="28"/>
              </w:rPr>
              <w:t>1,05</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5</w:t>
            </w:r>
          </w:p>
        </w:tc>
        <w:tc>
          <w:tcPr>
            <w:tcW w:w="5953" w:type="dxa"/>
            <w:shd w:val="clear" w:color="auto" w:fill="auto"/>
            <w:vAlign w:val="center"/>
          </w:tcPr>
          <w:p w:rsidR="00417B4C" w:rsidRPr="001C327E" w:rsidRDefault="00417B4C" w:rsidP="001E5634">
            <w:pPr>
              <w:rPr>
                <w:szCs w:val="28"/>
              </w:rPr>
            </w:pPr>
            <w:r w:rsidRPr="001C327E">
              <w:rPr>
                <w:szCs w:val="28"/>
              </w:rPr>
              <w:t>Паління (табл.3)</w:t>
            </w:r>
          </w:p>
        </w:tc>
        <w:tc>
          <w:tcPr>
            <w:tcW w:w="1701" w:type="dxa"/>
            <w:shd w:val="clear" w:color="auto" w:fill="auto"/>
            <w:vAlign w:val="center"/>
          </w:tcPr>
          <w:p w:rsidR="00417B4C" w:rsidRPr="001C327E" w:rsidRDefault="00417B4C" w:rsidP="001E5634">
            <w:pPr>
              <w:jc w:val="center"/>
              <w:rPr>
                <w:szCs w:val="28"/>
              </w:rPr>
            </w:pPr>
            <w:r w:rsidRPr="001C327E">
              <w:rPr>
                <w:szCs w:val="28"/>
              </w:rPr>
              <w:t>10 шт./день</w:t>
            </w:r>
          </w:p>
        </w:tc>
        <w:tc>
          <w:tcPr>
            <w:tcW w:w="1701" w:type="dxa"/>
            <w:shd w:val="clear" w:color="auto" w:fill="auto"/>
            <w:vAlign w:val="center"/>
          </w:tcPr>
          <w:p w:rsidR="00417B4C" w:rsidRPr="001C327E" w:rsidRDefault="00417B4C" w:rsidP="001E5634">
            <w:pPr>
              <w:jc w:val="center"/>
              <w:rPr>
                <w:szCs w:val="28"/>
              </w:rPr>
            </w:pPr>
            <w:r w:rsidRPr="001C327E">
              <w:rPr>
                <w:szCs w:val="28"/>
              </w:rPr>
              <w:t>1,10</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6</w:t>
            </w:r>
          </w:p>
        </w:tc>
        <w:tc>
          <w:tcPr>
            <w:tcW w:w="5953" w:type="dxa"/>
            <w:shd w:val="clear" w:color="auto" w:fill="auto"/>
            <w:vAlign w:val="center"/>
          </w:tcPr>
          <w:p w:rsidR="00417B4C" w:rsidRPr="001C327E" w:rsidRDefault="00417B4C" w:rsidP="001E5634">
            <w:pPr>
              <w:rPr>
                <w:szCs w:val="28"/>
              </w:rPr>
            </w:pPr>
            <w:r w:rsidRPr="001C327E">
              <w:rPr>
                <w:szCs w:val="28"/>
              </w:rPr>
              <w:t>Частота гострих простудних захворювань (за останні 12 місяців)</w:t>
            </w:r>
          </w:p>
        </w:tc>
        <w:tc>
          <w:tcPr>
            <w:tcW w:w="1701" w:type="dxa"/>
            <w:shd w:val="clear" w:color="auto" w:fill="auto"/>
            <w:vAlign w:val="center"/>
          </w:tcPr>
          <w:p w:rsidR="00417B4C" w:rsidRPr="001C327E" w:rsidRDefault="00417B4C" w:rsidP="001E5634">
            <w:pPr>
              <w:jc w:val="center"/>
              <w:rPr>
                <w:szCs w:val="28"/>
              </w:rPr>
            </w:pPr>
            <w:r w:rsidRPr="001C327E">
              <w:rPr>
                <w:szCs w:val="28"/>
              </w:rPr>
              <w:t>3</w:t>
            </w:r>
          </w:p>
        </w:tc>
        <w:tc>
          <w:tcPr>
            <w:tcW w:w="1701" w:type="dxa"/>
            <w:shd w:val="clear" w:color="auto" w:fill="auto"/>
            <w:vAlign w:val="center"/>
          </w:tcPr>
          <w:p w:rsidR="00417B4C" w:rsidRPr="001C327E" w:rsidRDefault="00417B4C" w:rsidP="001E5634">
            <w:pPr>
              <w:jc w:val="center"/>
              <w:rPr>
                <w:szCs w:val="28"/>
              </w:rPr>
            </w:pPr>
            <w:r w:rsidRPr="001C327E">
              <w:rPr>
                <w:szCs w:val="28"/>
              </w:rPr>
              <w:t>1,00</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7</w:t>
            </w:r>
          </w:p>
        </w:tc>
        <w:tc>
          <w:tcPr>
            <w:tcW w:w="5953" w:type="dxa"/>
            <w:shd w:val="clear" w:color="auto" w:fill="auto"/>
            <w:vAlign w:val="center"/>
          </w:tcPr>
          <w:p w:rsidR="00417B4C" w:rsidRPr="001C327E" w:rsidRDefault="00417B4C" w:rsidP="001E5634">
            <w:pPr>
              <w:rPr>
                <w:szCs w:val="28"/>
              </w:rPr>
            </w:pPr>
            <w:r w:rsidRPr="001C327E">
              <w:rPr>
                <w:szCs w:val="28"/>
              </w:rPr>
              <w:t>Частота стаціонарного лікування (за останні12 місяців)</w:t>
            </w:r>
          </w:p>
        </w:tc>
        <w:tc>
          <w:tcPr>
            <w:tcW w:w="1701" w:type="dxa"/>
            <w:shd w:val="clear" w:color="auto" w:fill="auto"/>
            <w:vAlign w:val="center"/>
          </w:tcPr>
          <w:p w:rsidR="00417B4C" w:rsidRPr="001C327E" w:rsidRDefault="00802B3C" w:rsidP="001E5634">
            <w:pPr>
              <w:jc w:val="center"/>
              <w:rPr>
                <w:szCs w:val="28"/>
              </w:rPr>
            </w:pPr>
            <w:r w:rsidRPr="001C327E">
              <w:rPr>
                <w:szCs w:val="28"/>
              </w:rPr>
              <w:t>0</w:t>
            </w:r>
          </w:p>
        </w:tc>
        <w:tc>
          <w:tcPr>
            <w:tcW w:w="1701" w:type="dxa"/>
            <w:shd w:val="clear" w:color="auto" w:fill="auto"/>
            <w:vAlign w:val="center"/>
          </w:tcPr>
          <w:p w:rsidR="00417B4C" w:rsidRPr="001C327E" w:rsidRDefault="00417B4C" w:rsidP="001E5634">
            <w:pPr>
              <w:jc w:val="center"/>
              <w:rPr>
                <w:szCs w:val="28"/>
              </w:rPr>
            </w:pPr>
            <w:r w:rsidRPr="001C327E">
              <w:rPr>
                <w:szCs w:val="28"/>
              </w:rPr>
              <w:t>0,80</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8</w:t>
            </w:r>
          </w:p>
        </w:tc>
        <w:tc>
          <w:tcPr>
            <w:tcW w:w="5953" w:type="dxa"/>
            <w:shd w:val="clear" w:color="auto" w:fill="auto"/>
            <w:vAlign w:val="center"/>
          </w:tcPr>
          <w:p w:rsidR="00417B4C" w:rsidRPr="001C327E" w:rsidRDefault="00417B4C" w:rsidP="001E5634">
            <w:pPr>
              <w:rPr>
                <w:szCs w:val="28"/>
              </w:rPr>
            </w:pPr>
            <w:r w:rsidRPr="001C327E">
              <w:rPr>
                <w:szCs w:val="28"/>
              </w:rPr>
              <w:t>Наявність хронічних захворювань, які потребували лікування за останні 5 років</w:t>
            </w:r>
          </w:p>
        </w:tc>
        <w:tc>
          <w:tcPr>
            <w:tcW w:w="1701" w:type="dxa"/>
            <w:shd w:val="clear" w:color="auto" w:fill="auto"/>
            <w:vAlign w:val="center"/>
          </w:tcPr>
          <w:p w:rsidR="00417B4C" w:rsidRPr="001C327E" w:rsidRDefault="00417B4C" w:rsidP="001E5634">
            <w:pPr>
              <w:jc w:val="center"/>
              <w:rPr>
                <w:szCs w:val="28"/>
              </w:rPr>
            </w:pPr>
            <w:r w:rsidRPr="001C327E">
              <w:rPr>
                <w:szCs w:val="28"/>
              </w:rPr>
              <w:t>1</w:t>
            </w:r>
          </w:p>
        </w:tc>
        <w:tc>
          <w:tcPr>
            <w:tcW w:w="1701" w:type="dxa"/>
            <w:shd w:val="clear" w:color="auto" w:fill="auto"/>
            <w:vAlign w:val="center"/>
          </w:tcPr>
          <w:p w:rsidR="00417B4C" w:rsidRPr="001C327E" w:rsidRDefault="00417B4C" w:rsidP="001E5634">
            <w:pPr>
              <w:jc w:val="center"/>
              <w:rPr>
                <w:szCs w:val="28"/>
              </w:rPr>
            </w:pPr>
            <w:r w:rsidRPr="001C327E">
              <w:rPr>
                <w:szCs w:val="28"/>
              </w:rPr>
              <w:t>0,95</w:t>
            </w:r>
          </w:p>
        </w:tc>
      </w:tr>
      <w:tr w:rsidR="00417B4C" w:rsidRPr="001C327E" w:rsidTr="008A402D">
        <w:tc>
          <w:tcPr>
            <w:tcW w:w="392" w:type="dxa"/>
            <w:shd w:val="clear" w:color="auto" w:fill="auto"/>
            <w:vAlign w:val="center"/>
          </w:tcPr>
          <w:p w:rsidR="00417B4C" w:rsidRPr="001C327E" w:rsidRDefault="00417B4C" w:rsidP="001E5634">
            <w:pPr>
              <w:jc w:val="center"/>
              <w:rPr>
                <w:szCs w:val="28"/>
              </w:rPr>
            </w:pPr>
            <w:r w:rsidRPr="001C327E">
              <w:rPr>
                <w:szCs w:val="28"/>
              </w:rPr>
              <w:t>9</w:t>
            </w:r>
          </w:p>
        </w:tc>
        <w:tc>
          <w:tcPr>
            <w:tcW w:w="5953" w:type="dxa"/>
            <w:shd w:val="clear" w:color="auto" w:fill="auto"/>
            <w:vAlign w:val="center"/>
          </w:tcPr>
          <w:p w:rsidR="00417B4C" w:rsidRPr="001C327E" w:rsidRDefault="00417B4C" w:rsidP="001E5634">
            <w:pPr>
              <w:rPr>
                <w:szCs w:val="28"/>
              </w:rPr>
            </w:pPr>
            <w:r w:rsidRPr="001C327E">
              <w:rPr>
                <w:szCs w:val="28"/>
              </w:rPr>
              <w:t>Загальна кількість днів непрацездатності за страховими випадками (за останні 12 місяців)</w:t>
            </w:r>
          </w:p>
        </w:tc>
        <w:tc>
          <w:tcPr>
            <w:tcW w:w="1701" w:type="dxa"/>
            <w:shd w:val="clear" w:color="auto" w:fill="auto"/>
            <w:vAlign w:val="center"/>
          </w:tcPr>
          <w:p w:rsidR="00417B4C" w:rsidRPr="001C327E" w:rsidRDefault="00417B4C" w:rsidP="001E5634">
            <w:pPr>
              <w:jc w:val="center"/>
              <w:rPr>
                <w:szCs w:val="28"/>
              </w:rPr>
            </w:pPr>
            <w:r w:rsidRPr="001C327E">
              <w:rPr>
                <w:szCs w:val="28"/>
              </w:rPr>
              <w:t>15</w:t>
            </w:r>
          </w:p>
        </w:tc>
        <w:tc>
          <w:tcPr>
            <w:tcW w:w="1701" w:type="dxa"/>
            <w:shd w:val="clear" w:color="auto" w:fill="auto"/>
            <w:vAlign w:val="center"/>
          </w:tcPr>
          <w:p w:rsidR="00417B4C" w:rsidRPr="001C327E" w:rsidRDefault="00417B4C" w:rsidP="001E5634">
            <w:pPr>
              <w:jc w:val="center"/>
              <w:rPr>
                <w:szCs w:val="28"/>
              </w:rPr>
            </w:pPr>
            <w:r w:rsidRPr="001C327E">
              <w:rPr>
                <w:szCs w:val="28"/>
              </w:rPr>
              <w:t>1,40</w:t>
            </w:r>
          </w:p>
        </w:tc>
      </w:tr>
    </w:tbl>
    <w:p w:rsidR="00417B4C" w:rsidRPr="001C327E" w:rsidRDefault="00417B4C" w:rsidP="001E5634">
      <w:pPr>
        <w:pStyle w:val="2"/>
        <w:ind w:firstLine="851"/>
        <w:rPr>
          <w:szCs w:val="28"/>
        </w:rPr>
      </w:pPr>
    </w:p>
    <w:p w:rsidR="008E11EE" w:rsidRDefault="00417B4C" w:rsidP="00B51F2B">
      <w:pPr>
        <w:pStyle w:val="2"/>
        <w:ind w:firstLine="851"/>
        <w:rPr>
          <w:szCs w:val="28"/>
        </w:rPr>
      </w:pPr>
      <w:r w:rsidRPr="00B332EA">
        <w:rPr>
          <w:b/>
          <w:szCs w:val="28"/>
          <w:u w:val="single"/>
        </w:rPr>
        <w:t>Етап</w:t>
      </w:r>
      <w:r w:rsidR="008E11EE" w:rsidRPr="00B332EA">
        <w:rPr>
          <w:b/>
          <w:szCs w:val="28"/>
          <w:u w:val="single"/>
        </w:rPr>
        <w:t> </w:t>
      </w:r>
      <w:r w:rsidRPr="00B332EA">
        <w:rPr>
          <w:b/>
          <w:szCs w:val="28"/>
          <w:u w:val="single"/>
        </w:rPr>
        <w:t>2.</w:t>
      </w:r>
      <w:r w:rsidRPr="001C327E">
        <w:rPr>
          <w:szCs w:val="28"/>
        </w:rPr>
        <w:t xml:space="preserve"> Згідно з </w:t>
      </w:r>
      <w:r w:rsidR="00B51F2B" w:rsidRPr="00B51F2B">
        <w:rPr>
          <w:szCs w:val="28"/>
        </w:rPr>
        <w:t>«</w:t>
      </w:r>
      <w:r w:rsidR="00B51F2B">
        <w:rPr>
          <w:szCs w:val="28"/>
        </w:rPr>
        <w:t>Правилами страхування...</w:t>
      </w:r>
      <w:r w:rsidR="00B51F2B" w:rsidRPr="00B51F2B">
        <w:rPr>
          <w:szCs w:val="28"/>
        </w:rPr>
        <w:t>»</w:t>
      </w:r>
      <w:r w:rsidRPr="001C327E">
        <w:rPr>
          <w:szCs w:val="28"/>
        </w:rPr>
        <w:t xml:space="preserve"> в страховій компанії </w:t>
      </w:r>
      <w:r w:rsidR="00B51F2B" w:rsidRPr="00B51F2B">
        <w:rPr>
          <w:szCs w:val="28"/>
        </w:rPr>
        <w:t>«</w:t>
      </w:r>
      <w:r w:rsidRPr="001C327E">
        <w:rPr>
          <w:szCs w:val="28"/>
        </w:rPr>
        <w:t>Здоров’я</w:t>
      </w:r>
      <w:r w:rsidR="00B51F2B" w:rsidRPr="00B51F2B">
        <w:rPr>
          <w:szCs w:val="28"/>
        </w:rPr>
        <w:t>»</w:t>
      </w:r>
      <w:r w:rsidRPr="001C327E">
        <w:rPr>
          <w:szCs w:val="28"/>
        </w:rPr>
        <w:t xml:space="preserve"> для обліку підвищеного ризику захворювань використовують </w:t>
      </w:r>
      <w:r w:rsidRPr="001C327E">
        <w:rPr>
          <w:szCs w:val="28"/>
        </w:rPr>
        <w:lastRenderedPageBreak/>
        <w:t>поправочні коефіцієнти (страховик індивідуалізує технологію страхування з урахуванням стану здоров’я та ризиків конкретної особи</w:t>
      </w:r>
      <w:r w:rsidR="008E11EE" w:rsidRPr="001C327E">
        <w:rPr>
          <w:szCs w:val="28"/>
        </w:rPr>
        <w:t>) (</w:t>
      </w:r>
      <w:r w:rsidRPr="001C327E">
        <w:rPr>
          <w:szCs w:val="28"/>
        </w:rPr>
        <w:t>табл.</w:t>
      </w:r>
      <w:r w:rsidR="008E11EE" w:rsidRPr="001C327E">
        <w:rPr>
          <w:szCs w:val="28"/>
        </w:rPr>
        <w:t> </w:t>
      </w:r>
      <w:r w:rsidRPr="001C327E">
        <w:rPr>
          <w:szCs w:val="28"/>
        </w:rPr>
        <w:t xml:space="preserve">2). З урахуванням даних експертної оцінки </w:t>
      </w:r>
      <w:r w:rsidR="00E63CA0" w:rsidRPr="001C327E">
        <w:rPr>
          <w:szCs w:val="28"/>
        </w:rPr>
        <w:t>(</w:t>
      </w:r>
      <w:r w:rsidRPr="001C327E">
        <w:rPr>
          <w:szCs w:val="28"/>
        </w:rPr>
        <w:t xml:space="preserve">опитування клієнта </w:t>
      </w:r>
      <w:r w:rsidR="00656BE4" w:rsidRPr="001C327E">
        <w:rPr>
          <w:szCs w:val="28"/>
        </w:rPr>
        <w:t>О.І.</w:t>
      </w:r>
      <w:r w:rsidR="00656BE4">
        <w:rPr>
          <w:szCs w:val="28"/>
          <w:lang w:val="ru-RU"/>
        </w:rPr>
        <w:t> </w:t>
      </w:r>
      <w:r w:rsidRPr="001C327E">
        <w:rPr>
          <w:szCs w:val="28"/>
        </w:rPr>
        <w:t>Сергєєва</w:t>
      </w:r>
      <w:r w:rsidR="00E63CA0" w:rsidRPr="001C327E">
        <w:rPr>
          <w:szCs w:val="28"/>
        </w:rPr>
        <w:t>)</w:t>
      </w:r>
      <w:r w:rsidRPr="001C327E">
        <w:rPr>
          <w:szCs w:val="28"/>
        </w:rPr>
        <w:t xml:space="preserve"> встановлюємо його індивідуальні поправочні коефіцієнти і заносимо в табл.</w:t>
      </w:r>
      <w:r w:rsidR="008E11EE" w:rsidRPr="001C327E">
        <w:rPr>
          <w:szCs w:val="28"/>
        </w:rPr>
        <w:t> </w:t>
      </w:r>
      <w:r w:rsidRPr="001C327E">
        <w:rPr>
          <w:szCs w:val="28"/>
        </w:rPr>
        <w:t>5. А саме: базова тарифна ставка, яка враховує вік клієнта становить 17,88 (табл.</w:t>
      </w:r>
      <w:r w:rsidR="008E11EE" w:rsidRPr="001C327E">
        <w:rPr>
          <w:szCs w:val="28"/>
        </w:rPr>
        <w:t> </w:t>
      </w:r>
      <w:r w:rsidR="00480BDD">
        <w:rPr>
          <w:szCs w:val="28"/>
        </w:rPr>
        <w:t>3</w:t>
      </w:r>
      <w:r w:rsidRPr="001C327E">
        <w:rPr>
          <w:szCs w:val="28"/>
        </w:rPr>
        <w:t>), оскільки клієнт укладає договір на повну програму амбулаторно-поліклінічного обслуговування тарифна ставка</w:t>
      </w:r>
      <w:r w:rsidR="008E11EE" w:rsidRPr="001C327E">
        <w:rPr>
          <w:szCs w:val="28"/>
        </w:rPr>
        <w:t xml:space="preserve"> страхування складе 10,04</w:t>
      </w:r>
      <w:r w:rsidR="00656BE4">
        <w:rPr>
          <w:szCs w:val="28"/>
          <w:lang w:val="ru-RU"/>
        </w:rPr>
        <w:t> </w:t>
      </w:r>
      <w:r w:rsidR="008E11EE" w:rsidRPr="001C327E">
        <w:rPr>
          <w:szCs w:val="28"/>
        </w:rPr>
        <w:t>% (</w:t>
      </w:r>
      <w:r w:rsidRPr="001C327E">
        <w:rPr>
          <w:szCs w:val="28"/>
        </w:rPr>
        <w:t>табл.</w:t>
      </w:r>
      <w:r w:rsidR="008E11EE" w:rsidRPr="001C327E">
        <w:rPr>
          <w:szCs w:val="28"/>
        </w:rPr>
        <w:t> </w:t>
      </w:r>
      <w:r w:rsidRPr="001C327E">
        <w:rPr>
          <w:szCs w:val="28"/>
        </w:rPr>
        <w:t>1). Поправочні коефіцієнти (</w:t>
      </w:r>
      <w:r w:rsidRPr="001C327E">
        <w:rPr>
          <w:b/>
          <w:i/>
          <w:szCs w:val="28"/>
        </w:rPr>
        <w:t>К</w:t>
      </w:r>
      <w:r w:rsidRPr="001C327E">
        <w:rPr>
          <w:szCs w:val="28"/>
        </w:rPr>
        <w:t xml:space="preserve">), які враховують стан </w:t>
      </w:r>
      <w:r w:rsidR="00802B3C" w:rsidRPr="001C327E">
        <w:rPr>
          <w:szCs w:val="28"/>
        </w:rPr>
        <w:t>здоров’я</w:t>
      </w:r>
      <w:r w:rsidRPr="001C327E">
        <w:rPr>
          <w:szCs w:val="28"/>
        </w:rPr>
        <w:t xml:space="preserve"> беремо з табл.</w:t>
      </w:r>
      <w:r w:rsidR="008E11EE" w:rsidRPr="001C327E">
        <w:rPr>
          <w:szCs w:val="28"/>
        </w:rPr>
        <w:t> 3</w:t>
      </w:r>
      <w:r w:rsidRPr="001C327E">
        <w:rPr>
          <w:szCs w:val="28"/>
        </w:rPr>
        <w:t>.</w:t>
      </w:r>
      <w:r w:rsidR="00EB6C51">
        <w:rPr>
          <w:szCs w:val="28"/>
          <w:lang w:val="ru-RU"/>
        </w:rPr>
        <w:t xml:space="preserve"> </w:t>
      </w:r>
      <w:r w:rsidRPr="001C327E">
        <w:rPr>
          <w:szCs w:val="28"/>
        </w:rPr>
        <w:t xml:space="preserve">Клієнт вживає алкоголь 1 раз на тиждень </w:t>
      </w:r>
      <w:r w:rsidR="008E11EE" w:rsidRPr="001C327E">
        <w:rPr>
          <w:szCs w:val="28"/>
        </w:rPr>
        <w:t>–</w:t>
      </w:r>
      <w:r w:rsidRPr="001C327E">
        <w:rPr>
          <w:szCs w:val="28"/>
        </w:rPr>
        <w:t xml:space="preserve"> </w:t>
      </w:r>
      <w:r w:rsidRPr="001C327E">
        <w:rPr>
          <w:b/>
          <w:i/>
          <w:szCs w:val="28"/>
        </w:rPr>
        <w:t>К</w:t>
      </w:r>
      <w:r w:rsidRPr="001C327E">
        <w:rPr>
          <w:b/>
          <w:i/>
          <w:szCs w:val="28"/>
          <w:vertAlign w:val="subscript"/>
        </w:rPr>
        <w:t>а</w:t>
      </w:r>
      <w:r w:rsidR="00B51F2B">
        <w:rPr>
          <w:b/>
          <w:i/>
          <w:szCs w:val="28"/>
          <w:vertAlign w:val="subscript"/>
          <w:lang w:val="ru-RU"/>
        </w:rPr>
        <w:t>с</w:t>
      </w:r>
      <w:r w:rsidRPr="001C327E">
        <w:rPr>
          <w:b/>
          <w:i/>
          <w:szCs w:val="28"/>
        </w:rPr>
        <w:t xml:space="preserve"> </w:t>
      </w:r>
      <w:r w:rsidR="00802B3C" w:rsidRPr="001C327E">
        <w:rPr>
          <w:szCs w:val="28"/>
        </w:rPr>
        <w:t>=</w:t>
      </w:r>
      <w:r w:rsidRPr="001C327E">
        <w:rPr>
          <w:szCs w:val="28"/>
        </w:rPr>
        <w:t xml:space="preserve"> 1,05, палить до 10 </w:t>
      </w:r>
      <w:r w:rsidR="00E63CA0" w:rsidRPr="001C327E">
        <w:rPr>
          <w:szCs w:val="28"/>
        </w:rPr>
        <w:t>цигарок</w:t>
      </w:r>
      <w:r w:rsidRPr="001C327E">
        <w:rPr>
          <w:szCs w:val="28"/>
        </w:rPr>
        <w:t xml:space="preserve"> </w:t>
      </w:r>
      <w:r w:rsidR="00E63CA0" w:rsidRPr="001C327E">
        <w:rPr>
          <w:szCs w:val="28"/>
        </w:rPr>
        <w:t>на</w:t>
      </w:r>
      <w:r w:rsidRPr="001C327E">
        <w:rPr>
          <w:szCs w:val="28"/>
        </w:rPr>
        <w:t xml:space="preserve"> день </w:t>
      </w:r>
      <w:r w:rsidR="008E11EE" w:rsidRPr="001C327E">
        <w:rPr>
          <w:szCs w:val="28"/>
        </w:rPr>
        <w:t>–</w:t>
      </w:r>
      <w:r w:rsidRPr="001C327E">
        <w:rPr>
          <w:szCs w:val="28"/>
        </w:rPr>
        <w:t xml:space="preserve"> </w:t>
      </w:r>
      <w:proofErr w:type="spellStart"/>
      <w:r w:rsidRPr="001C327E">
        <w:rPr>
          <w:b/>
          <w:i/>
          <w:szCs w:val="28"/>
        </w:rPr>
        <w:t>К</w:t>
      </w:r>
      <w:r w:rsidR="00B51F2B">
        <w:rPr>
          <w:b/>
          <w:i/>
          <w:szCs w:val="28"/>
          <w:vertAlign w:val="subscript"/>
        </w:rPr>
        <w:t>sm</w:t>
      </w:r>
      <w:proofErr w:type="spellEnd"/>
      <w:r w:rsidRPr="001C327E">
        <w:rPr>
          <w:b/>
          <w:i/>
          <w:szCs w:val="28"/>
        </w:rPr>
        <w:t xml:space="preserve"> </w:t>
      </w:r>
      <w:r w:rsidR="00802B3C" w:rsidRPr="001C327E">
        <w:rPr>
          <w:szCs w:val="28"/>
        </w:rPr>
        <w:t>=</w:t>
      </w:r>
      <w:r w:rsidRPr="001C327E">
        <w:rPr>
          <w:szCs w:val="28"/>
        </w:rPr>
        <w:t xml:space="preserve"> 1,10. За останні 12 місяців 3 рази хворів ГПЗ – </w:t>
      </w:r>
      <w:proofErr w:type="spellStart"/>
      <w:r w:rsidRPr="001C327E">
        <w:rPr>
          <w:b/>
          <w:i/>
          <w:szCs w:val="28"/>
        </w:rPr>
        <w:t>К</w:t>
      </w:r>
      <w:r w:rsidR="00B51F2B">
        <w:rPr>
          <w:b/>
          <w:i/>
          <w:szCs w:val="28"/>
          <w:vertAlign w:val="subscript"/>
        </w:rPr>
        <w:t>a</w:t>
      </w:r>
      <w:r w:rsidR="00B51F2B">
        <w:rPr>
          <w:b/>
          <w:i/>
          <w:szCs w:val="28"/>
          <w:vertAlign w:val="subscript"/>
          <w:lang w:val="en-US"/>
        </w:rPr>
        <w:t>rvd</w:t>
      </w:r>
      <w:proofErr w:type="spellEnd"/>
      <w:r w:rsidRPr="001C327E">
        <w:rPr>
          <w:szCs w:val="28"/>
        </w:rPr>
        <w:t xml:space="preserve"> </w:t>
      </w:r>
      <w:r w:rsidR="00802B3C" w:rsidRPr="001C327E">
        <w:rPr>
          <w:szCs w:val="28"/>
        </w:rPr>
        <w:t>=</w:t>
      </w:r>
      <w:r w:rsidRPr="001C327E">
        <w:rPr>
          <w:szCs w:val="28"/>
        </w:rPr>
        <w:t xml:space="preserve"> 1,00, на стац</w:t>
      </w:r>
      <w:r w:rsidR="008E11EE" w:rsidRPr="001C327E">
        <w:rPr>
          <w:szCs w:val="28"/>
        </w:rPr>
        <w:t>і</w:t>
      </w:r>
      <w:r w:rsidRPr="001C327E">
        <w:rPr>
          <w:szCs w:val="28"/>
        </w:rPr>
        <w:t>онарном</w:t>
      </w:r>
      <w:r w:rsidR="008E11EE" w:rsidRPr="001C327E">
        <w:rPr>
          <w:szCs w:val="28"/>
        </w:rPr>
        <w:t>у</w:t>
      </w:r>
      <w:r w:rsidRPr="001C327E">
        <w:rPr>
          <w:szCs w:val="28"/>
        </w:rPr>
        <w:t xml:space="preserve"> лікуванні був </w:t>
      </w:r>
      <w:r w:rsidR="00E63CA0" w:rsidRPr="001C327E">
        <w:rPr>
          <w:szCs w:val="28"/>
        </w:rPr>
        <w:t>у</w:t>
      </w:r>
      <w:r w:rsidRPr="001C327E">
        <w:rPr>
          <w:szCs w:val="28"/>
        </w:rPr>
        <w:t xml:space="preserve"> минулому році </w:t>
      </w:r>
      <w:r w:rsidR="008E11EE" w:rsidRPr="001C327E">
        <w:rPr>
          <w:szCs w:val="28"/>
        </w:rPr>
        <w:t>–</w:t>
      </w:r>
      <w:r w:rsidRPr="001C327E">
        <w:rPr>
          <w:szCs w:val="28"/>
        </w:rPr>
        <w:t xml:space="preserve"> </w:t>
      </w:r>
      <w:proofErr w:type="spellStart"/>
      <w:r w:rsidRPr="001C327E">
        <w:rPr>
          <w:b/>
          <w:i/>
          <w:szCs w:val="28"/>
        </w:rPr>
        <w:t>К</w:t>
      </w:r>
      <w:r w:rsidR="00B51F2B">
        <w:rPr>
          <w:b/>
          <w:i/>
          <w:szCs w:val="28"/>
          <w:vertAlign w:val="subscript"/>
        </w:rPr>
        <w:t>t</w:t>
      </w:r>
      <w:proofErr w:type="spellEnd"/>
      <w:r w:rsidR="00B51F2B">
        <w:rPr>
          <w:b/>
          <w:i/>
          <w:szCs w:val="28"/>
          <w:vertAlign w:val="subscript"/>
          <w:lang w:val="en-US"/>
        </w:rPr>
        <w:t>r</w:t>
      </w:r>
      <w:r w:rsidRPr="001C327E">
        <w:rPr>
          <w:szCs w:val="28"/>
        </w:rPr>
        <w:t xml:space="preserve"> </w:t>
      </w:r>
      <w:r w:rsidR="00802B3C" w:rsidRPr="001C327E">
        <w:rPr>
          <w:szCs w:val="28"/>
        </w:rPr>
        <w:t>=</w:t>
      </w:r>
      <w:r w:rsidRPr="001C327E">
        <w:rPr>
          <w:szCs w:val="28"/>
        </w:rPr>
        <w:t xml:space="preserve"> 0,80, хронічне захворювання одне </w:t>
      </w:r>
      <w:r w:rsidR="008E11EE" w:rsidRPr="001C327E">
        <w:rPr>
          <w:szCs w:val="28"/>
        </w:rPr>
        <w:t>–</w:t>
      </w:r>
      <w:r w:rsidRPr="001C327E">
        <w:rPr>
          <w:szCs w:val="28"/>
        </w:rPr>
        <w:t xml:space="preserve"> </w:t>
      </w:r>
      <w:r w:rsidRPr="001C327E">
        <w:rPr>
          <w:b/>
          <w:i/>
          <w:szCs w:val="28"/>
        </w:rPr>
        <w:t>К</w:t>
      </w:r>
      <w:proofErr w:type="spellStart"/>
      <w:r w:rsidR="00B51F2B" w:rsidRPr="00B51F2B">
        <w:rPr>
          <w:b/>
          <w:i/>
          <w:szCs w:val="28"/>
          <w:vertAlign w:val="subscript"/>
          <w:lang w:val="en-US"/>
        </w:rPr>
        <w:t>chr</w:t>
      </w:r>
      <w:proofErr w:type="spellEnd"/>
      <w:r w:rsidRPr="001C327E">
        <w:rPr>
          <w:szCs w:val="28"/>
        </w:rPr>
        <w:t xml:space="preserve"> </w:t>
      </w:r>
      <w:r w:rsidR="00802B3C" w:rsidRPr="001C327E">
        <w:rPr>
          <w:szCs w:val="28"/>
        </w:rPr>
        <w:t>=</w:t>
      </w:r>
      <w:r w:rsidRPr="001C327E">
        <w:rPr>
          <w:szCs w:val="28"/>
        </w:rPr>
        <w:t xml:space="preserve"> 0,95, загальна кількість днів непрацездатності 15 – </w:t>
      </w:r>
      <w:r w:rsidRPr="001C327E">
        <w:rPr>
          <w:b/>
          <w:i/>
          <w:szCs w:val="28"/>
        </w:rPr>
        <w:t>К</w:t>
      </w:r>
      <w:r w:rsidR="00B51F2B">
        <w:rPr>
          <w:b/>
          <w:i/>
          <w:szCs w:val="28"/>
          <w:vertAlign w:val="subscript"/>
          <w:lang w:val="en-US"/>
        </w:rPr>
        <w:t>td</w:t>
      </w:r>
      <w:r w:rsidRPr="001C327E">
        <w:rPr>
          <w:szCs w:val="28"/>
        </w:rPr>
        <w:t xml:space="preserve"> </w:t>
      </w:r>
      <w:r w:rsidR="008E11EE" w:rsidRPr="001C327E">
        <w:rPr>
          <w:szCs w:val="28"/>
        </w:rPr>
        <w:t>–</w:t>
      </w:r>
      <w:r w:rsidR="00EB6C51" w:rsidRPr="00EB6C51">
        <w:rPr>
          <w:szCs w:val="28"/>
        </w:rPr>
        <w:t xml:space="preserve"> </w:t>
      </w:r>
      <w:r w:rsidRPr="001C327E">
        <w:rPr>
          <w:szCs w:val="28"/>
        </w:rPr>
        <w:t>як середній показник між 10 і 20 днями</w:t>
      </w:r>
      <w:r w:rsidR="008E11EE" w:rsidRPr="001C327E">
        <w:rPr>
          <w:szCs w:val="28"/>
        </w:rPr>
        <w:t>:</w:t>
      </w:r>
    </w:p>
    <w:p w:rsidR="00B51F2B" w:rsidRPr="001C327E" w:rsidRDefault="00B51F2B" w:rsidP="00B51F2B">
      <w:pPr>
        <w:pStyle w:val="2"/>
        <w:ind w:firstLine="851"/>
        <w:rPr>
          <w:szCs w:val="28"/>
        </w:rPr>
      </w:pPr>
    </w:p>
    <w:p w:rsidR="00417B4C" w:rsidRDefault="00417B4C" w:rsidP="00B51F2B">
      <w:pPr>
        <w:pStyle w:val="2"/>
        <w:ind w:firstLine="851"/>
        <w:jc w:val="center"/>
        <w:rPr>
          <w:b/>
          <w:i/>
          <w:szCs w:val="28"/>
        </w:rPr>
      </w:pPr>
      <w:r w:rsidRPr="001C327E">
        <w:rPr>
          <w:b/>
          <w:i/>
          <w:szCs w:val="28"/>
        </w:rPr>
        <w:t xml:space="preserve">(1,20 + 1,60) </w:t>
      </w:r>
      <w:r w:rsidR="008E11EE" w:rsidRPr="001C327E">
        <w:rPr>
          <w:b/>
          <w:i/>
          <w:szCs w:val="28"/>
        </w:rPr>
        <w:t>/ 2 = 1,4</w:t>
      </w:r>
    </w:p>
    <w:p w:rsidR="00B51F2B" w:rsidRPr="001C327E" w:rsidRDefault="00B51F2B" w:rsidP="00B51F2B">
      <w:pPr>
        <w:pStyle w:val="2"/>
        <w:ind w:firstLine="851"/>
        <w:jc w:val="center"/>
        <w:rPr>
          <w:b/>
          <w:i/>
          <w:szCs w:val="28"/>
        </w:rPr>
      </w:pPr>
    </w:p>
    <w:p w:rsidR="00417B4C" w:rsidRPr="001C327E" w:rsidRDefault="00417B4C" w:rsidP="00B51F2B">
      <w:pPr>
        <w:pStyle w:val="2"/>
        <w:ind w:firstLine="851"/>
        <w:rPr>
          <w:szCs w:val="28"/>
        </w:rPr>
      </w:pPr>
      <w:r w:rsidRPr="001C327E">
        <w:rPr>
          <w:szCs w:val="28"/>
        </w:rPr>
        <w:t>Наявність несприятливих факторів у даного клієнта підвищують потребу в страховому захисті, тому базові тарифні ставки повинні бути скореговані з урахуванням ризиків страхової компанії. Перелік чинників ризику контролюється Державним комітетом у справах нагляду за страховою діяльністю в Україні. В інших країнах, де запроваджено ДМС і ОМС такий контроль здійснюють відповідні державні органи.</w:t>
      </w:r>
    </w:p>
    <w:p w:rsidR="00417B4C" w:rsidRDefault="00417B4C" w:rsidP="002A667F">
      <w:pPr>
        <w:pStyle w:val="2"/>
        <w:ind w:firstLine="851"/>
        <w:rPr>
          <w:szCs w:val="28"/>
        </w:rPr>
      </w:pPr>
      <w:r w:rsidRPr="00B332EA">
        <w:rPr>
          <w:b/>
          <w:szCs w:val="28"/>
          <w:u w:val="single"/>
        </w:rPr>
        <w:t>Етап</w:t>
      </w:r>
      <w:r w:rsidR="008E11EE" w:rsidRPr="00B332EA">
        <w:rPr>
          <w:b/>
          <w:szCs w:val="28"/>
          <w:u w:val="single"/>
        </w:rPr>
        <w:t> </w:t>
      </w:r>
      <w:r w:rsidRPr="00B332EA">
        <w:rPr>
          <w:b/>
          <w:szCs w:val="28"/>
          <w:u w:val="single"/>
        </w:rPr>
        <w:t>3.</w:t>
      </w:r>
      <w:r w:rsidRPr="001C327E">
        <w:rPr>
          <w:szCs w:val="28"/>
        </w:rPr>
        <w:t xml:space="preserve"> Розраховуємо вихідний індивідуальний страховий тариф (</w:t>
      </w:r>
      <w:proofErr w:type="spellStart"/>
      <w:r w:rsidR="002A667F">
        <w:rPr>
          <w:b/>
          <w:i/>
          <w:szCs w:val="28"/>
          <w:lang w:val="en-US"/>
        </w:rPr>
        <w:t>R</w:t>
      </w:r>
      <w:r w:rsidR="002A667F" w:rsidRPr="002A667F">
        <w:rPr>
          <w:b/>
          <w:i/>
          <w:szCs w:val="28"/>
          <w:vertAlign w:val="subscript"/>
          <w:lang w:val="en-US"/>
        </w:rPr>
        <w:t>cov</w:t>
      </w:r>
      <w:proofErr w:type="spellEnd"/>
      <w:r w:rsidR="002A667F" w:rsidRPr="002A667F">
        <w:rPr>
          <w:b/>
          <w:i/>
          <w:szCs w:val="28"/>
        </w:rPr>
        <w:t>.</w:t>
      </w:r>
      <w:r w:rsidR="002A667F" w:rsidRPr="001C327E">
        <w:rPr>
          <w:b/>
          <w:i/>
          <w:szCs w:val="28"/>
          <w:vertAlign w:val="subscript"/>
        </w:rPr>
        <w:t>і</w:t>
      </w:r>
      <w:proofErr w:type="spellStart"/>
      <w:r w:rsidR="002A667F">
        <w:rPr>
          <w:b/>
          <w:i/>
          <w:szCs w:val="28"/>
          <w:vertAlign w:val="subscript"/>
          <w:lang w:val="en-US"/>
        </w:rPr>
        <w:t>nd</w:t>
      </w:r>
      <w:proofErr w:type="spellEnd"/>
      <w:r w:rsidR="00F269D5">
        <w:rPr>
          <w:b/>
          <w:i/>
          <w:szCs w:val="28"/>
          <w:vertAlign w:val="subscript"/>
        </w:rPr>
        <w:t xml:space="preserve"> </w:t>
      </w:r>
      <w:r w:rsidR="00F269D5">
        <w:rPr>
          <w:b/>
          <w:i/>
          <w:szCs w:val="28"/>
        </w:rPr>
        <w:t xml:space="preserve">– </w:t>
      </w:r>
      <w:r w:rsidR="00F269D5">
        <w:rPr>
          <w:szCs w:val="28"/>
          <w:lang w:val="en-US"/>
        </w:rPr>
        <w:t>coverage</w:t>
      </w:r>
      <w:r w:rsidR="00F269D5" w:rsidRPr="00F269D5">
        <w:rPr>
          <w:szCs w:val="28"/>
        </w:rPr>
        <w:t xml:space="preserve"> </w:t>
      </w:r>
      <w:r w:rsidR="00F269D5">
        <w:rPr>
          <w:szCs w:val="28"/>
          <w:lang w:val="en-US"/>
        </w:rPr>
        <w:t>rate</w:t>
      </w:r>
      <w:r w:rsidR="00F269D5" w:rsidRPr="00F269D5">
        <w:rPr>
          <w:szCs w:val="28"/>
        </w:rPr>
        <w:t xml:space="preserve"> </w:t>
      </w:r>
      <w:r w:rsidR="00F269D5">
        <w:rPr>
          <w:szCs w:val="28"/>
          <w:lang w:val="en-US"/>
        </w:rPr>
        <w:t>individual</w:t>
      </w:r>
      <w:r w:rsidRPr="001C327E">
        <w:rPr>
          <w:szCs w:val="28"/>
        </w:rPr>
        <w:t>)</w:t>
      </w:r>
      <w:r w:rsidR="008E11EE" w:rsidRPr="001C327E">
        <w:rPr>
          <w:szCs w:val="28"/>
        </w:rPr>
        <w:t>, який визначається за формулою:</w:t>
      </w:r>
    </w:p>
    <w:p w:rsidR="002A667F" w:rsidRPr="001C327E" w:rsidRDefault="002A667F" w:rsidP="002A667F">
      <w:pPr>
        <w:pStyle w:val="2"/>
        <w:ind w:firstLine="851"/>
        <w:rPr>
          <w:szCs w:val="28"/>
        </w:rPr>
      </w:pPr>
    </w:p>
    <w:p w:rsidR="00417B4C" w:rsidRPr="001C327E" w:rsidRDefault="002A667F" w:rsidP="002A667F">
      <w:pPr>
        <w:pStyle w:val="2"/>
        <w:ind w:firstLine="851"/>
        <w:jc w:val="center"/>
        <w:rPr>
          <w:b/>
          <w:i/>
          <w:szCs w:val="28"/>
        </w:rPr>
      </w:pPr>
      <w:proofErr w:type="spellStart"/>
      <w:r>
        <w:rPr>
          <w:b/>
          <w:i/>
          <w:szCs w:val="28"/>
          <w:lang w:val="en-US"/>
        </w:rPr>
        <w:t>R</w:t>
      </w:r>
      <w:r w:rsidRPr="002A667F">
        <w:rPr>
          <w:b/>
          <w:i/>
          <w:szCs w:val="28"/>
          <w:vertAlign w:val="subscript"/>
          <w:lang w:val="en-US"/>
        </w:rPr>
        <w:t>cov</w:t>
      </w:r>
      <w:proofErr w:type="spellEnd"/>
      <w:r w:rsidRPr="002A667F">
        <w:rPr>
          <w:b/>
          <w:i/>
          <w:szCs w:val="28"/>
        </w:rPr>
        <w:t>.</w:t>
      </w:r>
      <w:r w:rsidR="00417B4C" w:rsidRPr="001C327E">
        <w:rPr>
          <w:b/>
          <w:i/>
          <w:szCs w:val="28"/>
          <w:vertAlign w:val="subscript"/>
        </w:rPr>
        <w:t>і</w:t>
      </w:r>
      <w:proofErr w:type="spellStart"/>
      <w:r>
        <w:rPr>
          <w:b/>
          <w:i/>
          <w:szCs w:val="28"/>
          <w:vertAlign w:val="subscript"/>
          <w:lang w:val="en-US"/>
        </w:rPr>
        <w:t>nd</w:t>
      </w:r>
      <w:proofErr w:type="spellEnd"/>
      <w:r w:rsidR="008E11EE" w:rsidRPr="001C327E">
        <w:rPr>
          <w:b/>
          <w:i/>
          <w:szCs w:val="28"/>
          <w:vertAlign w:val="subscript"/>
        </w:rPr>
        <w:t xml:space="preserve"> </w:t>
      </w:r>
      <w:r w:rsidR="00417B4C" w:rsidRPr="001C327E">
        <w:rPr>
          <w:b/>
          <w:i/>
          <w:szCs w:val="28"/>
        </w:rPr>
        <w:t>=</w:t>
      </w:r>
      <w:r w:rsidR="008E11EE" w:rsidRPr="001C327E">
        <w:rPr>
          <w:b/>
          <w:i/>
          <w:szCs w:val="28"/>
        </w:rPr>
        <w:t xml:space="preserve"> </w:t>
      </w:r>
      <w:proofErr w:type="spellStart"/>
      <w:r>
        <w:rPr>
          <w:b/>
          <w:i/>
          <w:szCs w:val="28"/>
          <w:lang w:val="en-US"/>
        </w:rPr>
        <w:t>R</w:t>
      </w:r>
      <w:r w:rsidRPr="002A667F">
        <w:rPr>
          <w:b/>
          <w:i/>
          <w:szCs w:val="28"/>
          <w:vertAlign w:val="subscript"/>
          <w:lang w:val="en-US"/>
        </w:rPr>
        <w:t>cov</w:t>
      </w:r>
      <w:proofErr w:type="spellEnd"/>
      <w:r w:rsidR="00417B4C" w:rsidRPr="001C327E">
        <w:rPr>
          <w:b/>
          <w:i/>
          <w:szCs w:val="28"/>
        </w:rPr>
        <w:t xml:space="preserve"> </w:t>
      </w:r>
      <w:r w:rsidR="008E11EE" w:rsidRPr="001C327E">
        <w:rPr>
          <w:b/>
          <w:i/>
          <w:szCs w:val="28"/>
        </w:rPr>
        <w:t>×</w:t>
      </w:r>
      <w:r w:rsidR="00417B4C" w:rsidRPr="001C327E">
        <w:rPr>
          <w:b/>
          <w:i/>
          <w:szCs w:val="28"/>
        </w:rPr>
        <w:t xml:space="preserve"> К</w:t>
      </w:r>
      <w:r w:rsidR="00417B4C" w:rsidRPr="001C327E">
        <w:rPr>
          <w:b/>
          <w:i/>
          <w:szCs w:val="28"/>
          <w:vertAlign w:val="subscript"/>
        </w:rPr>
        <w:t>а</w:t>
      </w:r>
      <w:r w:rsidR="00B51F2B">
        <w:rPr>
          <w:b/>
          <w:i/>
          <w:szCs w:val="28"/>
          <w:vertAlign w:val="subscript"/>
          <w:lang w:val="en-US"/>
        </w:rPr>
        <w:t>c</w:t>
      </w:r>
      <w:r w:rsidR="00417B4C" w:rsidRPr="001C327E">
        <w:rPr>
          <w:b/>
          <w:i/>
          <w:szCs w:val="28"/>
        </w:rPr>
        <w:t xml:space="preserve"> </w:t>
      </w:r>
      <w:r w:rsidR="008E11EE" w:rsidRPr="001C327E">
        <w:rPr>
          <w:b/>
          <w:i/>
          <w:szCs w:val="28"/>
        </w:rPr>
        <w:t>×</w:t>
      </w:r>
      <w:r w:rsidR="00417B4C" w:rsidRPr="001C327E">
        <w:rPr>
          <w:b/>
          <w:i/>
          <w:szCs w:val="28"/>
        </w:rPr>
        <w:t xml:space="preserve"> </w:t>
      </w:r>
      <w:proofErr w:type="spellStart"/>
      <w:r w:rsidR="00417B4C" w:rsidRPr="001C327E">
        <w:rPr>
          <w:b/>
          <w:i/>
          <w:szCs w:val="28"/>
        </w:rPr>
        <w:t>К</w:t>
      </w:r>
      <w:r w:rsidR="00B51F2B">
        <w:rPr>
          <w:b/>
          <w:i/>
          <w:szCs w:val="28"/>
          <w:vertAlign w:val="subscript"/>
        </w:rPr>
        <w:t>sm</w:t>
      </w:r>
      <w:proofErr w:type="spellEnd"/>
      <w:r w:rsidR="00417B4C" w:rsidRPr="001C327E">
        <w:rPr>
          <w:b/>
          <w:i/>
          <w:szCs w:val="28"/>
        </w:rPr>
        <w:t xml:space="preserve"> </w:t>
      </w:r>
      <w:r w:rsidR="008E11EE" w:rsidRPr="001C327E">
        <w:rPr>
          <w:b/>
          <w:i/>
          <w:szCs w:val="28"/>
        </w:rPr>
        <w:t>×</w:t>
      </w:r>
      <w:r w:rsidR="00417B4C" w:rsidRPr="001C327E">
        <w:rPr>
          <w:b/>
          <w:i/>
          <w:szCs w:val="28"/>
        </w:rPr>
        <w:t xml:space="preserve"> К</w:t>
      </w:r>
      <w:proofErr w:type="spellStart"/>
      <w:r w:rsidR="00B51F2B">
        <w:rPr>
          <w:b/>
          <w:i/>
          <w:szCs w:val="28"/>
          <w:vertAlign w:val="subscript"/>
          <w:lang w:val="en-US"/>
        </w:rPr>
        <w:t>arvd</w:t>
      </w:r>
      <w:proofErr w:type="spellEnd"/>
      <w:r w:rsidR="00417B4C" w:rsidRPr="001C327E">
        <w:rPr>
          <w:b/>
          <w:i/>
          <w:szCs w:val="28"/>
        </w:rPr>
        <w:t xml:space="preserve"> </w:t>
      </w:r>
      <w:r w:rsidR="008E11EE" w:rsidRPr="001C327E">
        <w:rPr>
          <w:b/>
          <w:i/>
          <w:szCs w:val="28"/>
        </w:rPr>
        <w:t>×</w:t>
      </w:r>
      <w:r w:rsidR="00417B4C" w:rsidRPr="001C327E">
        <w:rPr>
          <w:b/>
          <w:i/>
          <w:szCs w:val="28"/>
        </w:rPr>
        <w:t xml:space="preserve"> К</w:t>
      </w:r>
      <w:proofErr w:type="spellStart"/>
      <w:r w:rsidR="00B51F2B">
        <w:rPr>
          <w:b/>
          <w:i/>
          <w:szCs w:val="28"/>
          <w:vertAlign w:val="subscript"/>
          <w:lang w:val="en-US"/>
        </w:rPr>
        <w:t>tr</w:t>
      </w:r>
      <w:proofErr w:type="spellEnd"/>
      <w:r w:rsidR="00417B4C" w:rsidRPr="001C327E">
        <w:rPr>
          <w:b/>
          <w:i/>
          <w:szCs w:val="28"/>
        </w:rPr>
        <w:t xml:space="preserve"> </w:t>
      </w:r>
      <w:r w:rsidR="008E11EE" w:rsidRPr="001C327E">
        <w:rPr>
          <w:b/>
          <w:i/>
          <w:szCs w:val="28"/>
        </w:rPr>
        <w:t xml:space="preserve">× </w:t>
      </w:r>
      <w:proofErr w:type="spellStart"/>
      <w:r w:rsidR="008E11EE" w:rsidRPr="001C327E">
        <w:rPr>
          <w:b/>
          <w:i/>
          <w:szCs w:val="28"/>
        </w:rPr>
        <w:t>К</w:t>
      </w:r>
      <w:r w:rsidR="00B51F2B">
        <w:rPr>
          <w:b/>
          <w:i/>
          <w:szCs w:val="28"/>
          <w:vertAlign w:val="subscript"/>
        </w:rPr>
        <w:t>chr</w:t>
      </w:r>
      <w:proofErr w:type="spellEnd"/>
      <w:r w:rsidR="00417B4C" w:rsidRPr="001C327E">
        <w:rPr>
          <w:b/>
          <w:i/>
          <w:szCs w:val="28"/>
        </w:rPr>
        <w:t xml:space="preserve"> </w:t>
      </w:r>
      <w:r w:rsidR="008E11EE" w:rsidRPr="001C327E">
        <w:rPr>
          <w:b/>
          <w:i/>
          <w:szCs w:val="28"/>
        </w:rPr>
        <w:t>×</w:t>
      </w:r>
      <w:r w:rsidR="00417B4C" w:rsidRPr="001C327E">
        <w:rPr>
          <w:b/>
          <w:i/>
          <w:szCs w:val="28"/>
        </w:rPr>
        <w:t xml:space="preserve"> </w:t>
      </w:r>
      <w:proofErr w:type="spellStart"/>
      <w:r w:rsidR="00417B4C" w:rsidRPr="001C327E">
        <w:rPr>
          <w:b/>
          <w:i/>
          <w:szCs w:val="28"/>
        </w:rPr>
        <w:t>К</w:t>
      </w:r>
      <w:r>
        <w:rPr>
          <w:b/>
          <w:i/>
          <w:szCs w:val="28"/>
          <w:vertAlign w:val="subscript"/>
        </w:rPr>
        <w:t>td</w:t>
      </w:r>
      <w:proofErr w:type="spellEnd"/>
      <w:r w:rsidR="008E11EE" w:rsidRPr="001C327E">
        <w:rPr>
          <w:b/>
          <w:i/>
          <w:szCs w:val="28"/>
        </w:rPr>
        <w:t>,</w:t>
      </w:r>
    </w:p>
    <w:p w:rsidR="002A667F" w:rsidRDefault="002A667F" w:rsidP="002A667F">
      <w:pPr>
        <w:pStyle w:val="2"/>
        <w:ind w:firstLine="851"/>
        <w:rPr>
          <w:szCs w:val="28"/>
        </w:rPr>
      </w:pPr>
    </w:p>
    <w:p w:rsidR="00417B4C" w:rsidRPr="001C327E" w:rsidRDefault="008E11EE" w:rsidP="002A667F">
      <w:pPr>
        <w:pStyle w:val="2"/>
        <w:ind w:firstLine="851"/>
        <w:rPr>
          <w:szCs w:val="28"/>
        </w:rPr>
      </w:pPr>
      <w:r w:rsidRPr="001C327E">
        <w:rPr>
          <w:szCs w:val="28"/>
        </w:rPr>
        <w:t xml:space="preserve">де – </w:t>
      </w:r>
      <w:proofErr w:type="spellStart"/>
      <w:r w:rsidR="002A667F">
        <w:rPr>
          <w:b/>
          <w:i/>
          <w:szCs w:val="28"/>
          <w:lang w:val="en-US"/>
        </w:rPr>
        <w:t>R</w:t>
      </w:r>
      <w:r w:rsidR="002A667F" w:rsidRPr="002A667F">
        <w:rPr>
          <w:b/>
          <w:i/>
          <w:szCs w:val="28"/>
          <w:vertAlign w:val="subscript"/>
          <w:lang w:val="en-US"/>
        </w:rPr>
        <w:t>cov</w:t>
      </w:r>
      <w:proofErr w:type="spellEnd"/>
      <w:r w:rsidR="002A667F" w:rsidRPr="001C327E">
        <w:rPr>
          <w:b/>
          <w:i/>
          <w:szCs w:val="28"/>
        </w:rPr>
        <w:t xml:space="preserve"> </w:t>
      </w:r>
      <w:r w:rsidRPr="001C327E">
        <w:rPr>
          <w:szCs w:val="28"/>
        </w:rPr>
        <w:t>–</w:t>
      </w:r>
      <w:r w:rsidR="00417B4C" w:rsidRPr="001C327E">
        <w:rPr>
          <w:szCs w:val="28"/>
        </w:rPr>
        <w:t xml:space="preserve"> </w:t>
      </w:r>
      <w:r w:rsidR="00F269D5" w:rsidRPr="00F269D5">
        <w:rPr>
          <w:szCs w:val="28"/>
        </w:rPr>
        <w:t>(</w:t>
      </w:r>
      <w:proofErr w:type="spellStart"/>
      <w:r w:rsidR="00F269D5" w:rsidRPr="00F269D5">
        <w:rPr>
          <w:szCs w:val="28"/>
        </w:rPr>
        <w:t>coverage</w:t>
      </w:r>
      <w:proofErr w:type="spellEnd"/>
      <w:r w:rsidR="00F269D5" w:rsidRPr="00F269D5">
        <w:rPr>
          <w:szCs w:val="28"/>
        </w:rPr>
        <w:t xml:space="preserve"> </w:t>
      </w:r>
      <w:proofErr w:type="spellStart"/>
      <w:r w:rsidR="00F269D5" w:rsidRPr="00F269D5">
        <w:rPr>
          <w:szCs w:val="28"/>
        </w:rPr>
        <w:t>rate</w:t>
      </w:r>
      <w:proofErr w:type="spellEnd"/>
      <w:r w:rsidR="00F269D5" w:rsidRPr="00F269D5">
        <w:rPr>
          <w:szCs w:val="28"/>
        </w:rPr>
        <w:t xml:space="preserve">) </w:t>
      </w:r>
      <w:r w:rsidR="00417B4C" w:rsidRPr="001C327E">
        <w:rPr>
          <w:szCs w:val="28"/>
        </w:rPr>
        <w:t>тарифна</w:t>
      </w:r>
      <w:r w:rsidRPr="001C327E">
        <w:rPr>
          <w:szCs w:val="28"/>
        </w:rPr>
        <w:t xml:space="preserve"> </w:t>
      </w:r>
      <w:r w:rsidR="00417B4C" w:rsidRPr="001C327E">
        <w:rPr>
          <w:szCs w:val="28"/>
        </w:rPr>
        <w:t>ставка страхування, що враховує обсяг страхового покриття,</w:t>
      </w:r>
      <w:r w:rsidRPr="001C327E">
        <w:rPr>
          <w:szCs w:val="28"/>
        </w:rPr>
        <w:t xml:space="preserve"> %; </w:t>
      </w:r>
      <w:r w:rsidR="00417B4C" w:rsidRPr="001C327E">
        <w:rPr>
          <w:b/>
          <w:i/>
          <w:szCs w:val="28"/>
        </w:rPr>
        <w:t>К</w:t>
      </w:r>
      <w:r w:rsidR="00417B4C" w:rsidRPr="001C327E">
        <w:rPr>
          <w:b/>
          <w:i/>
          <w:szCs w:val="28"/>
          <w:vertAlign w:val="subscript"/>
        </w:rPr>
        <w:t>а</w:t>
      </w:r>
      <w:r w:rsidR="002A667F">
        <w:rPr>
          <w:b/>
          <w:i/>
          <w:szCs w:val="28"/>
          <w:vertAlign w:val="subscript"/>
          <w:lang w:val="en-US"/>
        </w:rPr>
        <w:t>c</w:t>
      </w:r>
      <w:r w:rsidR="00417B4C" w:rsidRPr="001C327E">
        <w:rPr>
          <w:b/>
          <w:i/>
          <w:szCs w:val="28"/>
        </w:rPr>
        <w:t xml:space="preserve">, </w:t>
      </w:r>
      <w:proofErr w:type="spellStart"/>
      <w:r w:rsidR="00417B4C" w:rsidRPr="001C327E">
        <w:rPr>
          <w:b/>
          <w:i/>
          <w:szCs w:val="28"/>
        </w:rPr>
        <w:t>К</w:t>
      </w:r>
      <w:r w:rsidR="002A667F">
        <w:rPr>
          <w:b/>
          <w:i/>
          <w:szCs w:val="28"/>
          <w:vertAlign w:val="subscript"/>
        </w:rPr>
        <w:t>sm</w:t>
      </w:r>
      <w:proofErr w:type="spellEnd"/>
      <w:r w:rsidR="00417B4C" w:rsidRPr="001C327E">
        <w:rPr>
          <w:b/>
          <w:i/>
          <w:szCs w:val="28"/>
        </w:rPr>
        <w:t>, К</w:t>
      </w:r>
      <w:proofErr w:type="spellStart"/>
      <w:r w:rsidR="002A667F">
        <w:rPr>
          <w:b/>
          <w:i/>
          <w:szCs w:val="28"/>
          <w:vertAlign w:val="subscript"/>
          <w:lang w:val="en-US"/>
        </w:rPr>
        <w:t>arvd</w:t>
      </w:r>
      <w:proofErr w:type="spellEnd"/>
      <w:r w:rsidR="00417B4C" w:rsidRPr="001C327E">
        <w:rPr>
          <w:b/>
          <w:i/>
          <w:szCs w:val="28"/>
        </w:rPr>
        <w:t xml:space="preserve">, </w:t>
      </w:r>
      <w:proofErr w:type="spellStart"/>
      <w:r w:rsidR="00417B4C" w:rsidRPr="001C327E">
        <w:rPr>
          <w:b/>
          <w:i/>
          <w:szCs w:val="28"/>
        </w:rPr>
        <w:t>К</w:t>
      </w:r>
      <w:r w:rsidR="002A667F">
        <w:rPr>
          <w:b/>
          <w:i/>
          <w:szCs w:val="28"/>
          <w:vertAlign w:val="subscript"/>
        </w:rPr>
        <w:t>tr</w:t>
      </w:r>
      <w:proofErr w:type="spellEnd"/>
      <w:r w:rsidR="00417B4C" w:rsidRPr="001C327E">
        <w:rPr>
          <w:b/>
          <w:i/>
          <w:szCs w:val="28"/>
        </w:rPr>
        <w:t>, К</w:t>
      </w:r>
      <w:proofErr w:type="spellStart"/>
      <w:r w:rsidR="002A667F">
        <w:rPr>
          <w:b/>
          <w:i/>
          <w:szCs w:val="28"/>
          <w:vertAlign w:val="subscript"/>
          <w:lang w:val="en-US"/>
        </w:rPr>
        <w:t>chr</w:t>
      </w:r>
      <w:proofErr w:type="spellEnd"/>
      <w:r w:rsidR="00417B4C" w:rsidRPr="001C327E">
        <w:rPr>
          <w:b/>
          <w:i/>
          <w:szCs w:val="28"/>
        </w:rPr>
        <w:t xml:space="preserve">, </w:t>
      </w:r>
      <w:proofErr w:type="spellStart"/>
      <w:r w:rsidR="00417B4C" w:rsidRPr="001C327E">
        <w:rPr>
          <w:b/>
          <w:i/>
          <w:szCs w:val="28"/>
        </w:rPr>
        <w:t>К</w:t>
      </w:r>
      <w:r w:rsidR="002A667F">
        <w:rPr>
          <w:b/>
          <w:i/>
          <w:szCs w:val="28"/>
          <w:vertAlign w:val="subscript"/>
        </w:rPr>
        <w:t>td</w:t>
      </w:r>
      <w:proofErr w:type="spellEnd"/>
      <w:r w:rsidR="00417B4C" w:rsidRPr="001C327E">
        <w:rPr>
          <w:szCs w:val="28"/>
        </w:rPr>
        <w:t xml:space="preserve"> </w:t>
      </w:r>
      <w:r w:rsidRPr="001C327E">
        <w:rPr>
          <w:szCs w:val="28"/>
        </w:rPr>
        <w:t>–</w:t>
      </w:r>
      <w:r w:rsidR="00417B4C" w:rsidRPr="001C327E">
        <w:rPr>
          <w:szCs w:val="28"/>
        </w:rPr>
        <w:t xml:space="preserve"> поправочні</w:t>
      </w:r>
      <w:r w:rsidRPr="001C327E">
        <w:rPr>
          <w:szCs w:val="28"/>
        </w:rPr>
        <w:t xml:space="preserve"> </w:t>
      </w:r>
      <w:r w:rsidR="00417B4C" w:rsidRPr="001C327E">
        <w:rPr>
          <w:szCs w:val="28"/>
        </w:rPr>
        <w:t xml:space="preserve">коефіцієнти до базового страхового тарифу </w:t>
      </w:r>
      <w:r w:rsidRPr="001C327E">
        <w:rPr>
          <w:szCs w:val="28"/>
        </w:rPr>
        <w:t>й</w:t>
      </w:r>
      <w:r w:rsidR="00417B4C" w:rsidRPr="001C327E">
        <w:rPr>
          <w:szCs w:val="28"/>
        </w:rPr>
        <w:t xml:space="preserve"> тарифну ставку, що враховують, відповідно, частоту вживання алкоголю</w:t>
      </w:r>
      <w:r w:rsidR="00377304" w:rsidRPr="00377304">
        <w:rPr>
          <w:szCs w:val="28"/>
        </w:rPr>
        <w:t xml:space="preserve"> </w:t>
      </w:r>
      <w:r w:rsidR="00377304" w:rsidRPr="00377304">
        <w:rPr>
          <w:i/>
          <w:szCs w:val="28"/>
        </w:rPr>
        <w:t>(</w:t>
      </w:r>
      <w:r w:rsidR="00377304" w:rsidRPr="00377304">
        <w:rPr>
          <w:i/>
          <w:szCs w:val="28"/>
          <w:lang w:val="en-US"/>
        </w:rPr>
        <w:t>alcohol</w:t>
      </w:r>
      <w:r w:rsidR="00377304" w:rsidRPr="00377304">
        <w:rPr>
          <w:i/>
          <w:szCs w:val="28"/>
        </w:rPr>
        <w:t xml:space="preserve"> </w:t>
      </w:r>
      <w:r w:rsidR="00377304" w:rsidRPr="00377304">
        <w:rPr>
          <w:i/>
          <w:szCs w:val="28"/>
          <w:lang w:val="en-US"/>
        </w:rPr>
        <w:t>consumption</w:t>
      </w:r>
      <w:r w:rsidR="00377304" w:rsidRPr="00377304">
        <w:rPr>
          <w:i/>
          <w:szCs w:val="28"/>
        </w:rPr>
        <w:t>)</w:t>
      </w:r>
      <w:r w:rsidR="00417B4C" w:rsidRPr="001C327E">
        <w:rPr>
          <w:szCs w:val="28"/>
        </w:rPr>
        <w:t>, паління</w:t>
      </w:r>
      <w:r w:rsidR="00377304" w:rsidRPr="00377304">
        <w:rPr>
          <w:szCs w:val="28"/>
        </w:rPr>
        <w:t xml:space="preserve"> </w:t>
      </w:r>
      <w:r w:rsidR="00377304" w:rsidRPr="00377304">
        <w:rPr>
          <w:i/>
          <w:szCs w:val="28"/>
        </w:rPr>
        <w:t>(</w:t>
      </w:r>
      <w:r w:rsidR="00377304" w:rsidRPr="00377304">
        <w:rPr>
          <w:i/>
          <w:szCs w:val="28"/>
          <w:lang w:val="en-US"/>
        </w:rPr>
        <w:t>smoking</w:t>
      </w:r>
      <w:r w:rsidR="00377304" w:rsidRPr="00377304">
        <w:rPr>
          <w:i/>
          <w:szCs w:val="28"/>
        </w:rPr>
        <w:t>)</w:t>
      </w:r>
      <w:r w:rsidR="00417B4C" w:rsidRPr="001C327E">
        <w:rPr>
          <w:szCs w:val="28"/>
        </w:rPr>
        <w:t>, простудні захворювання</w:t>
      </w:r>
      <w:r w:rsidR="00377304" w:rsidRPr="00377304">
        <w:rPr>
          <w:szCs w:val="28"/>
        </w:rPr>
        <w:t xml:space="preserve"> </w:t>
      </w:r>
      <w:r w:rsidR="00377304" w:rsidRPr="00377304">
        <w:rPr>
          <w:i/>
          <w:szCs w:val="28"/>
        </w:rPr>
        <w:t>(</w:t>
      </w:r>
      <w:r w:rsidR="00377304" w:rsidRPr="00377304">
        <w:rPr>
          <w:i/>
          <w:szCs w:val="28"/>
          <w:lang w:val="en-US"/>
        </w:rPr>
        <w:t>acute</w:t>
      </w:r>
      <w:r w:rsidR="00377304" w:rsidRPr="00377304">
        <w:rPr>
          <w:i/>
          <w:szCs w:val="28"/>
        </w:rPr>
        <w:t xml:space="preserve"> </w:t>
      </w:r>
      <w:r w:rsidR="00377304" w:rsidRPr="00377304">
        <w:rPr>
          <w:i/>
          <w:szCs w:val="28"/>
          <w:lang w:val="en-US"/>
        </w:rPr>
        <w:t>respiratory</w:t>
      </w:r>
      <w:r w:rsidR="00377304" w:rsidRPr="00377304">
        <w:rPr>
          <w:i/>
          <w:szCs w:val="28"/>
        </w:rPr>
        <w:t xml:space="preserve"> </w:t>
      </w:r>
      <w:r w:rsidR="00377304" w:rsidRPr="00377304">
        <w:rPr>
          <w:i/>
          <w:szCs w:val="28"/>
          <w:lang w:val="en-US"/>
        </w:rPr>
        <w:t>viral</w:t>
      </w:r>
      <w:r w:rsidR="00377304" w:rsidRPr="00377304">
        <w:rPr>
          <w:i/>
          <w:szCs w:val="28"/>
        </w:rPr>
        <w:t xml:space="preserve"> </w:t>
      </w:r>
      <w:r w:rsidR="00377304" w:rsidRPr="00377304">
        <w:rPr>
          <w:i/>
          <w:szCs w:val="28"/>
          <w:lang w:val="en-US"/>
        </w:rPr>
        <w:t>diseases</w:t>
      </w:r>
      <w:r w:rsidR="00377304" w:rsidRPr="00377304">
        <w:rPr>
          <w:i/>
          <w:szCs w:val="28"/>
        </w:rPr>
        <w:t>)</w:t>
      </w:r>
      <w:r w:rsidR="00417B4C" w:rsidRPr="001C327E">
        <w:rPr>
          <w:szCs w:val="28"/>
        </w:rPr>
        <w:t>, стаціонарне лікування</w:t>
      </w:r>
      <w:r w:rsidR="00377304" w:rsidRPr="00377304">
        <w:rPr>
          <w:szCs w:val="28"/>
        </w:rPr>
        <w:t xml:space="preserve"> </w:t>
      </w:r>
      <w:r w:rsidR="00377304" w:rsidRPr="00377304">
        <w:rPr>
          <w:i/>
          <w:szCs w:val="28"/>
        </w:rPr>
        <w:t>(</w:t>
      </w:r>
      <w:r w:rsidR="00377304" w:rsidRPr="00377304">
        <w:rPr>
          <w:i/>
          <w:szCs w:val="28"/>
          <w:lang w:val="en-US"/>
        </w:rPr>
        <w:t>treatment</w:t>
      </w:r>
      <w:r w:rsidR="00377304" w:rsidRPr="00377304">
        <w:rPr>
          <w:i/>
          <w:szCs w:val="28"/>
        </w:rPr>
        <w:t>)</w:t>
      </w:r>
      <w:r w:rsidR="00417B4C" w:rsidRPr="001C327E">
        <w:rPr>
          <w:szCs w:val="28"/>
        </w:rPr>
        <w:t>, наявність хронічних захворювань</w:t>
      </w:r>
      <w:r w:rsidR="00377304" w:rsidRPr="00377304">
        <w:rPr>
          <w:szCs w:val="28"/>
        </w:rPr>
        <w:t xml:space="preserve"> </w:t>
      </w:r>
      <w:r w:rsidR="00377304" w:rsidRPr="00377304">
        <w:rPr>
          <w:i/>
          <w:szCs w:val="28"/>
        </w:rPr>
        <w:t>(</w:t>
      </w:r>
      <w:r w:rsidR="00377304" w:rsidRPr="00377304">
        <w:rPr>
          <w:i/>
          <w:szCs w:val="28"/>
          <w:lang w:val="en-US"/>
        </w:rPr>
        <w:t>chronic</w:t>
      </w:r>
      <w:r w:rsidR="00377304" w:rsidRPr="00377304">
        <w:rPr>
          <w:i/>
          <w:szCs w:val="28"/>
        </w:rPr>
        <w:t xml:space="preserve"> </w:t>
      </w:r>
      <w:r w:rsidR="00377304" w:rsidRPr="00377304">
        <w:rPr>
          <w:i/>
          <w:szCs w:val="28"/>
          <w:lang w:val="en-US"/>
        </w:rPr>
        <w:t>diseases</w:t>
      </w:r>
      <w:r w:rsidR="00377304" w:rsidRPr="00377304">
        <w:rPr>
          <w:i/>
          <w:szCs w:val="28"/>
        </w:rPr>
        <w:t>)</w:t>
      </w:r>
      <w:r w:rsidR="00417B4C" w:rsidRPr="001C327E">
        <w:rPr>
          <w:szCs w:val="28"/>
        </w:rPr>
        <w:t>, число днів непрацездатності</w:t>
      </w:r>
      <w:r w:rsidR="00377304" w:rsidRPr="00377304">
        <w:rPr>
          <w:szCs w:val="28"/>
        </w:rPr>
        <w:t xml:space="preserve"> </w:t>
      </w:r>
      <w:r w:rsidR="00377304" w:rsidRPr="00377304">
        <w:rPr>
          <w:i/>
          <w:szCs w:val="28"/>
        </w:rPr>
        <w:t>(</w:t>
      </w:r>
      <w:r w:rsidR="00377304" w:rsidRPr="00377304">
        <w:rPr>
          <w:i/>
          <w:szCs w:val="28"/>
          <w:lang w:val="en-US"/>
        </w:rPr>
        <w:t>temporary</w:t>
      </w:r>
      <w:r w:rsidR="00377304" w:rsidRPr="00377304">
        <w:rPr>
          <w:i/>
          <w:szCs w:val="28"/>
        </w:rPr>
        <w:t xml:space="preserve"> </w:t>
      </w:r>
      <w:r w:rsidR="00377304" w:rsidRPr="00377304">
        <w:rPr>
          <w:i/>
          <w:szCs w:val="28"/>
          <w:lang w:val="en-US"/>
        </w:rPr>
        <w:t>disability</w:t>
      </w:r>
      <w:r w:rsidR="00377304" w:rsidRPr="00377304">
        <w:rPr>
          <w:i/>
          <w:szCs w:val="28"/>
        </w:rPr>
        <w:t>)</w:t>
      </w:r>
      <w:r w:rsidR="00417B4C" w:rsidRPr="001C327E">
        <w:rPr>
          <w:szCs w:val="28"/>
        </w:rPr>
        <w:t>.</w:t>
      </w:r>
    </w:p>
    <w:p w:rsidR="00417B4C" w:rsidRPr="001C327E" w:rsidRDefault="00417B4C" w:rsidP="002A667F">
      <w:pPr>
        <w:pStyle w:val="2"/>
        <w:ind w:firstLine="851"/>
        <w:rPr>
          <w:szCs w:val="28"/>
        </w:rPr>
      </w:pPr>
      <w:r w:rsidRPr="001C327E">
        <w:rPr>
          <w:szCs w:val="28"/>
        </w:rPr>
        <w:t>У нашому прикладі вихідний страховий тариф складе:</w:t>
      </w:r>
    </w:p>
    <w:p w:rsidR="002A667F" w:rsidRDefault="002A667F" w:rsidP="002A667F">
      <w:pPr>
        <w:pStyle w:val="2"/>
        <w:ind w:firstLine="851"/>
        <w:jc w:val="center"/>
        <w:rPr>
          <w:b/>
          <w:i/>
          <w:szCs w:val="28"/>
        </w:rPr>
      </w:pPr>
    </w:p>
    <w:p w:rsidR="00417B4C" w:rsidRPr="001C327E" w:rsidRDefault="002A667F" w:rsidP="002A667F">
      <w:pPr>
        <w:pStyle w:val="2"/>
        <w:ind w:firstLine="851"/>
        <w:jc w:val="center"/>
        <w:rPr>
          <w:szCs w:val="28"/>
        </w:rPr>
      </w:pPr>
      <w:proofErr w:type="spellStart"/>
      <w:r>
        <w:rPr>
          <w:b/>
          <w:i/>
          <w:szCs w:val="28"/>
          <w:lang w:val="en-US"/>
        </w:rPr>
        <w:t>R</w:t>
      </w:r>
      <w:r w:rsidRPr="002A667F">
        <w:rPr>
          <w:b/>
          <w:i/>
          <w:szCs w:val="28"/>
          <w:vertAlign w:val="subscript"/>
          <w:lang w:val="en-US"/>
        </w:rPr>
        <w:t>cov</w:t>
      </w:r>
      <w:proofErr w:type="spellEnd"/>
      <w:r w:rsidRPr="002A667F">
        <w:rPr>
          <w:b/>
          <w:i/>
          <w:szCs w:val="28"/>
        </w:rPr>
        <w:t>.</w:t>
      </w:r>
      <w:r w:rsidRPr="001C327E">
        <w:rPr>
          <w:b/>
          <w:i/>
          <w:szCs w:val="28"/>
          <w:vertAlign w:val="subscript"/>
        </w:rPr>
        <w:t>і</w:t>
      </w:r>
      <w:proofErr w:type="spellStart"/>
      <w:r>
        <w:rPr>
          <w:b/>
          <w:i/>
          <w:szCs w:val="28"/>
          <w:vertAlign w:val="subscript"/>
          <w:lang w:val="en-US"/>
        </w:rPr>
        <w:t>nd</w:t>
      </w:r>
      <w:proofErr w:type="spellEnd"/>
      <w:r w:rsidR="00417B4C" w:rsidRPr="001C327E">
        <w:rPr>
          <w:szCs w:val="28"/>
          <w:vertAlign w:val="subscript"/>
        </w:rPr>
        <w:t xml:space="preserve"> </w:t>
      </w:r>
      <w:r w:rsidR="00417B4C" w:rsidRPr="001C327E">
        <w:rPr>
          <w:szCs w:val="28"/>
        </w:rPr>
        <w:t>=</w:t>
      </w:r>
      <w:r w:rsidR="008E11EE" w:rsidRPr="001C327E">
        <w:rPr>
          <w:szCs w:val="28"/>
        </w:rPr>
        <w:t xml:space="preserve"> </w:t>
      </w:r>
      <w:r w:rsidR="00417B4C" w:rsidRPr="001C327E">
        <w:rPr>
          <w:szCs w:val="28"/>
        </w:rPr>
        <w:t>10,04</w:t>
      </w:r>
      <w:r w:rsidR="00B74B71">
        <w:rPr>
          <w:szCs w:val="28"/>
          <w:lang w:val="ru-RU"/>
        </w:rPr>
        <w:t> %</w:t>
      </w:r>
      <w:r w:rsidR="00417B4C" w:rsidRPr="001C327E">
        <w:rPr>
          <w:szCs w:val="28"/>
        </w:rPr>
        <w:t xml:space="preserve"> </w:t>
      </w:r>
      <w:r w:rsidR="008E11EE" w:rsidRPr="001C327E">
        <w:rPr>
          <w:b/>
          <w:i/>
          <w:szCs w:val="28"/>
        </w:rPr>
        <w:t>×</w:t>
      </w:r>
      <w:r w:rsidR="00417B4C" w:rsidRPr="001C327E">
        <w:rPr>
          <w:szCs w:val="28"/>
        </w:rPr>
        <w:t xml:space="preserve"> 1,05 </w:t>
      </w:r>
      <w:r w:rsidR="008E11EE" w:rsidRPr="001C327E">
        <w:rPr>
          <w:b/>
          <w:i/>
          <w:szCs w:val="28"/>
        </w:rPr>
        <w:t>×</w:t>
      </w:r>
      <w:r w:rsidR="00417B4C" w:rsidRPr="001C327E">
        <w:rPr>
          <w:szCs w:val="28"/>
        </w:rPr>
        <w:t xml:space="preserve"> 1,10 </w:t>
      </w:r>
      <w:r w:rsidR="008E11EE" w:rsidRPr="001C327E">
        <w:rPr>
          <w:b/>
          <w:i/>
          <w:szCs w:val="28"/>
        </w:rPr>
        <w:t>×</w:t>
      </w:r>
      <w:r w:rsidR="00417B4C" w:rsidRPr="001C327E">
        <w:rPr>
          <w:szCs w:val="28"/>
        </w:rPr>
        <w:t xml:space="preserve"> 1,00 </w:t>
      </w:r>
      <w:r w:rsidR="008E11EE" w:rsidRPr="001C327E">
        <w:rPr>
          <w:b/>
          <w:i/>
          <w:szCs w:val="28"/>
        </w:rPr>
        <w:t>×</w:t>
      </w:r>
      <w:r w:rsidR="00417B4C" w:rsidRPr="001C327E">
        <w:rPr>
          <w:szCs w:val="28"/>
        </w:rPr>
        <w:t xml:space="preserve"> 0,80 </w:t>
      </w:r>
      <w:r w:rsidR="008E11EE" w:rsidRPr="001C327E">
        <w:rPr>
          <w:b/>
          <w:i/>
          <w:szCs w:val="28"/>
        </w:rPr>
        <w:t>×</w:t>
      </w:r>
      <w:r w:rsidR="00417B4C" w:rsidRPr="001C327E">
        <w:rPr>
          <w:szCs w:val="28"/>
        </w:rPr>
        <w:t xml:space="preserve"> 0,95 </w:t>
      </w:r>
      <w:r w:rsidR="008E11EE" w:rsidRPr="001C327E">
        <w:rPr>
          <w:b/>
          <w:i/>
          <w:szCs w:val="28"/>
        </w:rPr>
        <w:t>×</w:t>
      </w:r>
      <w:r w:rsidR="00417B4C" w:rsidRPr="001C327E">
        <w:rPr>
          <w:szCs w:val="28"/>
        </w:rPr>
        <w:t xml:space="preserve"> 1,40 =12,338</w:t>
      </w:r>
      <w:r w:rsidR="008E11EE" w:rsidRPr="001C327E">
        <w:rPr>
          <w:szCs w:val="28"/>
        </w:rPr>
        <w:t> </w:t>
      </w:r>
      <w:r w:rsidR="00417B4C" w:rsidRPr="001C327E">
        <w:rPr>
          <w:szCs w:val="28"/>
        </w:rPr>
        <w:t>%.</w:t>
      </w:r>
    </w:p>
    <w:p w:rsidR="002A667F" w:rsidRDefault="002A667F" w:rsidP="002A667F">
      <w:pPr>
        <w:pStyle w:val="2"/>
        <w:ind w:firstLine="851"/>
        <w:rPr>
          <w:szCs w:val="28"/>
        </w:rPr>
      </w:pPr>
    </w:p>
    <w:p w:rsidR="008E11EE" w:rsidRDefault="008E11EE" w:rsidP="002A667F">
      <w:pPr>
        <w:pStyle w:val="2"/>
        <w:ind w:firstLine="851"/>
        <w:rPr>
          <w:szCs w:val="28"/>
        </w:rPr>
      </w:pPr>
      <w:r w:rsidRPr="001C327E">
        <w:rPr>
          <w:szCs w:val="28"/>
        </w:rPr>
        <w:t>Даний страховий тариф коригується на поправочний коефіцієнт, що враховує вік клієнта. Тоді вихідний тариф, скоригований на вік складе:</w:t>
      </w:r>
    </w:p>
    <w:p w:rsidR="006A2602" w:rsidRPr="001C327E" w:rsidRDefault="006A2602" w:rsidP="002A667F">
      <w:pPr>
        <w:pStyle w:val="2"/>
        <w:ind w:firstLine="851"/>
        <w:rPr>
          <w:szCs w:val="28"/>
        </w:rPr>
      </w:pPr>
    </w:p>
    <w:p w:rsidR="008E11EE" w:rsidRPr="001C327E" w:rsidRDefault="002A667F" w:rsidP="002A667F">
      <w:pPr>
        <w:jc w:val="center"/>
        <w:rPr>
          <w:b/>
          <w:i/>
          <w:sz w:val="28"/>
          <w:szCs w:val="28"/>
        </w:rPr>
      </w:pPr>
      <w:proofErr w:type="spellStart"/>
      <w:r>
        <w:rPr>
          <w:b/>
          <w:i/>
          <w:szCs w:val="28"/>
          <w:lang w:val="en-US"/>
        </w:rPr>
        <w:t>R</w:t>
      </w:r>
      <w:r w:rsidRPr="002A667F">
        <w:rPr>
          <w:b/>
          <w:i/>
          <w:szCs w:val="28"/>
          <w:vertAlign w:val="subscript"/>
          <w:lang w:val="en-US"/>
        </w:rPr>
        <w:t>cov</w:t>
      </w:r>
      <w:proofErr w:type="spellEnd"/>
      <w:r w:rsidRPr="002A667F">
        <w:rPr>
          <w:b/>
          <w:i/>
          <w:szCs w:val="28"/>
        </w:rPr>
        <w:t>.</w:t>
      </w:r>
      <w:r>
        <w:rPr>
          <w:b/>
          <w:i/>
          <w:szCs w:val="28"/>
          <w:vertAlign w:val="subscript"/>
          <w:lang w:val="en-US"/>
        </w:rPr>
        <w:t>bas</w:t>
      </w:r>
      <w:r w:rsidR="008E11EE" w:rsidRPr="001C327E">
        <w:rPr>
          <w:b/>
          <w:i/>
          <w:sz w:val="28"/>
          <w:szCs w:val="28"/>
        </w:rPr>
        <w:t xml:space="preserve"> =  </w:t>
      </w:r>
      <w:proofErr w:type="spellStart"/>
      <w:r w:rsidR="006A2602" w:rsidRPr="006A2602">
        <w:rPr>
          <w:b/>
          <w:i/>
          <w:sz w:val="28"/>
          <w:szCs w:val="28"/>
        </w:rPr>
        <w:t>R</w:t>
      </w:r>
      <w:r w:rsidR="006A2602" w:rsidRPr="006A2602">
        <w:rPr>
          <w:b/>
          <w:i/>
          <w:sz w:val="28"/>
          <w:szCs w:val="28"/>
          <w:vertAlign w:val="subscript"/>
        </w:rPr>
        <w:t>cov.іnd</w:t>
      </w:r>
      <w:proofErr w:type="spellEnd"/>
      <w:r w:rsidR="008E11EE" w:rsidRPr="006A2602">
        <w:rPr>
          <w:b/>
          <w:i/>
          <w:sz w:val="28"/>
          <w:szCs w:val="28"/>
          <w:vertAlign w:val="subscript"/>
        </w:rPr>
        <w:t xml:space="preserve">  </w:t>
      </w:r>
      <w:r w:rsidR="008E11EE" w:rsidRPr="001C327E">
        <w:rPr>
          <w:b/>
          <w:i/>
          <w:szCs w:val="28"/>
        </w:rPr>
        <w:t>×</w:t>
      </w:r>
      <m:oMath>
        <m:r>
          <w:rPr>
            <w:rFonts w:ascii="Cambria Math" w:hAnsi="Cambria Math"/>
            <w:sz w:val="28"/>
            <w:szCs w:val="28"/>
          </w:rPr>
          <m:t xml:space="preserve"> </m:t>
        </m:r>
        <m:r>
          <w:rPr>
            <w:rFonts w:ascii="Cambria Math" w:hAnsi="Cambria Math" w:cs="Cambria Math"/>
            <w:sz w:val="28"/>
            <w:szCs w:val="28"/>
          </w:rPr>
          <m:t>1</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bas</m:t>
                </m:r>
              </m:sub>
            </m:sSub>
          </m:num>
          <m:den>
            <m:r>
              <m:rPr>
                <m:sty m:val="p"/>
              </m:rPr>
              <w:rPr>
                <w:rFonts w:ascii="Cambria Math" w:hAnsi="Cambria Math" w:cs="Cambria Math"/>
                <w:sz w:val="28"/>
                <w:szCs w:val="28"/>
              </w:rPr>
              <m:t>100</m:t>
            </m:r>
          </m:den>
        </m:f>
      </m:oMath>
      <w:r w:rsidR="008E11EE" w:rsidRPr="001C327E">
        <w:rPr>
          <w:b/>
          <w:i/>
          <w:sz w:val="28"/>
          <w:szCs w:val="28"/>
        </w:rPr>
        <w:t xml:space="preserve"> = 12,338 </w:t>
      </w:r>
      <w:r w:rsidR="008E11EE" w:rsidRPr="001C327E">
        <w:rPr>
          <w:b/>
          <w:i/>
          <w:szCs w:val="28"/>
        </w:rPr>
        <w:t>×</w:t>
      </w:r>
      <w:r w:rsidR="008E11EE" w:rsidRPr="001C327E">
        <w:rPr>
          <w:b/>
          <w:i/>
          <w:sz w:val="28"/>
          <w:szCs w:val="28"/>
        </w:rPr>
        <w:t xml:space="preserve"> (1+ </w:t>
      </w:r>
      <m:oMath>
        <m:f>
          <m:fPr>
            <m:ctrlPr>
              <w:rPr>
                <w:rFonts w:ascii="Cambria Math" w:hAnsi="Cambria Math"/>
                <w:sz w:val="28"/>
                <w:szCs w:val="28"/>
              </w:rPr>
            </m:ctrlPr>
          </m:fPr>
          <m:num>
            <m:r>
              <m:rPr>
                <m:sty m:val="p"/>
              </m:rPr>
              <w:rPr>
                <w:rFonts w:ascii="Cambria Math" w:hAnsi="Cambria Math" w:cs="Cambria Math"/>
                <w:sz w:val="28"/>
                <w:szCs w:val="28"/>
              </w:rPr>
              <m:t>17,88</m:t>
            </m:r>
          </m:num>
          <m:den>
            <m:r>
              <m:rPr>
                <m:sty m:val="p"/>
              </m:rPr>
              <w:rPr>
                <w:rFonts w:ascii="Cambria Math" w:hAnsi="Cambria Math" w:cs="Cambria Math"/>
                <w:sz w:val="28"/>
                <w:szCs w:val="28"/>
              </w:rPr>
              <m:t>100</m:t>
            </m:r>
          </m:den>
        </m:f>
      </m:oMath>
      <w:r w:rsidR="008E11EE" w:rsidRPr="001C327E">
        <w:rPr>
          <w:b/>
          <w:i/>
          <w:sz w:val="28"/>
          <w:szCs w:val="28"/>
        </w:rPr>
        <w:t xml:space="preserve">) = 12,338 </w:t>
      </w:r>
      <w:r w:rsidR="008E11EE" w:rsidRPr="001C327E">
        <w:rPr>
          <w:b/>
          <w:i/>
          <w:szCs w:val="28"/>
        </w:rPr>
        <w:t>×</w:t>
      </w:r>
      <w:r w:rsidR="008E11EE" w:rsidRPr="001C327E">
        <w:rPr>
          <w:b/>
          <w:i/>
          <w:sz w:val="28"/>
          <w:szCs w:val="28"/>
        </w:rPr>
        <w:t xml:space="preserve"> 1,1788 = 14,544 %,</w:t>
      </w:r>
    </w:p>
    <w:p w:rsidR="006A2602" w:rsidRDefault="006A2602" w:rsidP="002A667F">
      <w:pPr>
        <w:ind w:firstLine="851"/>
        <w:jc w:val="both"/>
        <w:rPr>
          <w:sz w:val="28"/>
          <w:szCs w:val="28"/>
        </w:rPr>
      </w:pPr>
    </w:p>
    <w:p w:rsidR="008E11EE" w:rsidRPr="00F269D5" w:rsidRDefault="008E11EE" w:rsidP="002A667F">
      <w:pPr>
        <w:ind w:firstLine="851"/>
        <w:jc w:val="both"/>
        <w:rPr>
          <w:sz w:val="28"/>
          <w:szCs w:val="28"/>
        </w:rPr>
      </w:pPr>
      <w:r w:rsidRPr="001C327E">
        <w:rPr>
          <w:sz w:val="28"/>
          <w:szCs w:val="28"/>
        </w:rPr>
        <w:lastRenderedPageBreak/>
        <w:t xml:space="preserve">де </w:t>
      </w:r>
      <w:proofErr w:type="spellStart"/>
      <w:r w:rsidR="006A2602" w:rsidRPr="006A2602">
        <w:rPr>
          <w:b/>
          <w:i/>
          <w:sz w:val="28"/>
          <w:szCs w:val="28"/>
          <w:lang w:val="en-US"/>
        </w:rPr>
        <w:t>R</w:t>
      </w:r>
      <w:r w:rsidR="006A2602" w:rsidRPr="006A2602">
        <w:rPr>
          <w:b/>
          <w:i/>
          <w:sz w:val="28"/>
          <w:szCs w:val="28"/>
          <w:vertAlign w:val="subscript"/>
          <w:lang w:val="en-US"/>
        </w:rPr>
        <w:t>ba</w:t>
      </w:r>
      <w:r w:rsidR="006A2602" w:rsidRPr="006A2602">
        <w:rPr>
          <w:sz w:val="28"/>
          <w:szCs w:val="28"/>
          <w:vertAlign w:val="subscript"/>
          <w:lang w:val="en-US"/>
        </w:rPr>
        <w:t>s</w:t>
      </w:r>
      <w:proofErr w:type="spellEnd"/>
      <w:r w:rsidRPr="001C327E">
        <w:rPr>
          <w:sz w:val="28"/>
          <w:szCs w:val="28"/>
        </w:rPr>
        <w:t xml:space="preserve"> </w:t>
      </w:r>
      <w:r w:rsidR="009D0113" w:rsidRPr="001C327E">
        <w:rPr>
          <w:sz w:val="28"/>
          <w:szCs w:val="28"/>
        </w:rPr>
        <w:t>–</w:t>
      </w:r>
      <w:r w:rsidRPr="001C327E">
        <w:rPr>
          <w:sz w:val="28"/>
          <w:szCs w:val="28"/>
        </w:rPr>
        <w:t xml:space="preserve"> </w:t>
      </w:r>
      <w:r w:rsidR="00F269D5" w:rsidRPr="00F269D5">
        <w:rPr>
          <w:sz w:val="28"/>
          <w:szCs w:val="28"/>
        </w:rPr>
        <w:t>(</w:t>
      </w:r>
      <w:r w:rsidR="00F269D5">
        <w:rPr>
          <w:sz w:val="28"/>
          <w:szCs w:val="28"/>
          <w:lang w:val="en-US"/>
        </w:rPr>
        <w:t>basic</w:t>
      </w:r>
      <w:r w:rsidR="00F269D5" w:rsidRPr="00F269D5">
        <w:rPr>
          <w:sz w:val="28"/>
          <w:szCs w:val="28"/>
        </w:rPr>
        <w:t xml:space="preserve"> </w:t>
      </w:r>
      <w:r w:rsidR="00F269D5">
        <w:rPr>
          <w:sz w:val="28"/>
          <w:szCs w:val="28"/>
          <w:lang w:val="en-US"/>
        </w:rPr>
        <w:t>rate</w:t>
      </w:r>
      <w:r w:rsidR="00F269D5" w:rsidRPr="00F269D5">
        <w:rPr>
          <w:sz w:val="28"/>
          <w:szCs w:val="28"/>
        </w:rPr>
        <w:t xml:space="preserve">) </w:t>
      </w:r>
      <w:r w:rsidRPr="001C327E">
        <w:rPr>
          <w:sz w:val="28"/>
          <w:szCs w:val="28"/>
        </w:rPr>
        <w:t>базова</w:t>
      </w:r>
      <w:r w:rsidR="009D0113" w:rsidRPr="001C327E">
        <w:rPr>
          <w:sz w:val="28"/>
          <w:szCs w:val="28"/>
        </w:rPr>
        <w:t xml:space="preserve"> </w:t>
      </w:r>
      <w:r w:rsidRPr="001C327E">
        <w:rPr>
          <w:sz w:val="28"/>
          <w:szCs w:val="28"/>
        </w:rPr>
        <w:t>тарифна ставка, яка враховує вік клієнта (табл.4),</w:t>
      </w:r>
      <w:r w:rsidR="009D0113" w:rsidRPr="001C327E">
        <w:rPr>
          <w:sz w:val="28"/>
          <w:szCs w:val="28"/>
        </w:rPr>
        <w:t xml:space="preserve"> </w:t>
      </w:r>
      <w:r w:rsidRPr="001C327E">
        <w:rPr>
          <w:sz w:val="28"/>
          <w:szCs w:val="28"/>
        </w:rPr>
        <w:t>%.</w:t>
      </w:r>
    </w:p>
    <w:p w:rsidR="001E5634" w:rsidRPr="00F269D5" w:rsidRDefault="001E5634" w:rsidP="002A667F">
      <w:pPr>
        <w:ind w:firstLine="851"/>
        <w:jc w:val="both"/>
        <w:rPr>
          <w:sz w:val="28"/>
          <w:szCs w:val="28"/>
        </w:rPr>
      </w:pPr>
    </w:p>
    <w:p w:rsidR="008E11EE" w:rsidRDefault="008E11EE" w:rsidP="002A667F">
      <w:pPr>
        <w:ind w:firstLine="851"/>
        <w:jc w:val="both"/>
        <w:rPr>
          <w:sz w:val="28"/>
          <w:szCs w:val="28"/>
        </w:rPr>
      </w:pPr>
      <w:r w:rsidRPr="00B332EA">
        <w:rPr>
          <w:b/>
          <w:sz w:val="28"/>
          <w:szCs w:val="28"/>
          <w:u w:val="single"/>
        </w:rPr>
        <w:t>Етап</w:t>
      </w:r>
      <w:r w:rsidR="00B332EA" w:rsidRPr="00B332EA">
        <w:rPr>
          <w:b/>
          <w:sz w:val="28"/>
          <w:szCs w:val="28"/>
          <w:u w:val="single"/>
        </w:rPr>
        <w:t> </w:t>
      </w:r>
      <w:r w:rsidRPr="00B332EA">
        <w:rPr>
          <w:b/>
          <w:sz w:val="28"/>
          <w:szCs w:val="28"/>
          <w:u w:val="single"/>
        </w:rPr>
        <w:t>4.</w:t>
      </w:r>
      <w:r w:rsidRPr="001C327E">
        <w:rPr>
          <w:sz w:val="28"/>
          <w:szCs w:val="28"/>
        </w:rPr>
        <w:t xml:space="preserve"> Отже, страховий внесок (ціна страхового поліса ДМС) за повною програмою амбулаторно-поліклінічного обслуговування для Сергєєва О.І. складе 14,544</w:t>
      </w:r>
      <w:r w:rsidR="009D0113" w:rsidRPr="001C327E">
        <w:rPr>
          <w:sz w:val="28"/>
          <w:szCs w:val="28"/>
        </w:rPr>
        <w:t> </w:t>
      </w:r>
      <w:r w:rsidRPr="001C327E">
        <w:rPr>
          <w:sz w:val="28"/>
          <w:szCs w:val="28"/>
        </w:rPr>
        <w:t xml:space="preserve">% від її вартості. Для визначення абсолютного значення страхового внеску необхідно вартість програми страхової медичної допомоги помножити на базовий вихідний страховий тариф. За даними розрахунку вартості цієї програми, виконаного міською клінічною лікарнею, яка є базою СК </w:t>
      </w:r>
      <w:r w:rsidR="006A2602">
        <w:rPr>
          <w:sz w:val="28"/>
          <w:szCs w:val="28"/>
        </w:rPr>
        <w:t>«</w:t>
      </w:r>
      <w:r w:rsidR="009D0113" w:rsidRPr="001C327E">
        <w:rPr>
          <w:sz w:val="28"/>
          <w:szCs w:val="28"/>
        </w:rPr>
        <w:t>Здоров’я</w:t>
      </w:r>
      <w:r w:rsidR="006A2602">
        <w:rPr>
          <w:sz w:val="28"/>
          <w:szCs w:val="28"/>
        </w:rPr>
        <w:t>»</w:t>
      </w:r>
      <w:r w:rsidRPr="001C327E">
        <w:rPr>
          <w:sz w:val="28"/>
          <w:szCs w:val="28"/>
        </w:rPr>
        <w:t xml:space="preserve">, </w:t>
      </w:r>
      <w:proofErr w:type="spellStart"/>
      <w:r w:rsidR="00F269D5">
        <w:rPr>
          <w:b/>
          <w:i/>
          <w:szCs w:val="28"/>
          <w:lang w:val="en-US"/>
        </w:rPr>
        <w:t>R</w:t>
      </w:r>
      <w:r w:rsidR="00F269D5" w:rsidRPr="002A667F">
        <w:rPr>
          <w:b/>
          <w:i/>
          <w:szCs w:val="28"/>
          <w:vertAlign w:val="subscript"/>
          <w:lang w:val="en-US"/>
        </w:rPr>
        <w:t>cov</w:t>
      </w:r>
      <w:proofErr w:type="spellEnd"/>
      <w:r w:rsidR="00F269D5" w:rsidRPr="002A667F">
        <w:rPr>
          <w:b/>
          <w:i/>
          <w:szCs w:val="28"/>
        </w:rPr>
        <w:t>.</w:t>
      </w:r>
      <w:r w:rsidR="00F269D5">
        <w:rPr>
          <w:b/>
          <w:i/>
          <w:szCs w:val="28"/>
          <w:vertAlign w:val="subscript"/>
          <w:lang w:val="en-US"/>
        </w:rPr>
        <w:t>bas</w:t>
      </w:r>
      <w:r w:rsidR="00F269D5" w:rsidRPr="001C327E">
        <w:rPr>
          <w:b/>
          <w:i/>
          <w:sz w:val="28"/>
          <w:szCs w:val="28"/>
        </w:rPr>
        <w:t xml:space="preserve"> </w:t>
      </w:r>
      <w:r w:rsidRPr="001C327E">
        <w:rPr>
          <w:sz w:val="28"/>
          <w:szCs w:val="28"/>
        </w:rPr>
        <w:t>і визначаємо абсолютне значення страхового внеску (</w:t>
      </w:r>
      <w:r w:rsidR="00F269D5">
        <w:rPr>
          <w:sz w:val="28"/>
          <w:szCs w:val="28"/>
          <w:lang w:val="en-US"/>
        </w:rPr>
        <w:t>IP</w:t>
      </w:r>
      <w:r w:rsidR="00F269D5" w:rsidRPr="00F269D5">
        <w:rPr>
          <w:sz w:val="28"/>
          <w:szCs w:val="28"/>
        </w:rPr>
        <w:t xml:space="preserve"> – </w:t>
      </w:r>
      <w:r w:rsidR="00F269D5">
        <w:rPr>
          <w:sz w:val="28"/>
          <w:szCs w:val="28"/>
          <w:lang w:val="en-US"/>
        </w:rPr>
        <w:t>insurance</w:t>
      </w:r>
      <w:r w:rsidR="00F269D5" w:rsidRPr="00F269D5">
        <w:rPr>
          <w:sz w:val="28"/>
          <w:szCs w:val="28"/>
        </w:rPr>
        <w:t xml:space="preserve"> </w:t>
      </w:r>
      <w:r w:rsidR="00F269D5">
        <w:rPr>
          <w:sz w:val="28"/>
          <w:szCs w:val="28"/>
          <w:lang w:val="en-US"/>
        </w:rPr>
        <w:t>premium</w:t>
      </w:r>
      <w:r w:rsidRPr="001C327E">
        <w:rPr>
          <w:sz w:val="28"/>
          <w:szCs w:val="28"/>
        </w:rPr>
        <w:t>):</w:t>
      </w:r>
    </w:p>
    <w:p w:rsidR="002815C6" w:rsidRPr="001C327E" w:rsidRDefault="002815C6" w:rsidP="002A667F">
      <w:pPr>
        <w:ind w:firstLine="851"/>
        <w:jc w:val="both"/>
        <w:rPr>
          <w:sz w:val="28"/>
          <w:szCs w:val="28"/>
        </w:rPr>
      </w:pPr>
    </w:p>
    <w:p w:rsidR="008E11EE" w:rsidRPr="00912570" w:rsidRDefault="00F269D5" w:rsidP="001E5634">
      <w:pPr>
        <w:ind w:firstLine="851"/>
        <w:jc w:val="center"/>
        <w:rPr>
          <w:i/>
          <w:sz w:val="28"/>
          <w:szCs w:val="28"/>
        </w:rPr>
      </w:pPr>
      <m:oMathPara>
        <m:oMath>
          <m:r>
            <w:rPr>
              <w:rFonts w:ascii="Cambria Math" w:hAnsi="Cambria Math"/>
              <w:sz w:val="28"/>
              <w:szCs w:val="28"/>
            </w:rPr>
            <m:t>IP</m:t>
          </m:r>
          <m:r>
            <m:rPr>
              <m:sty m:val="p"/>
            </m:rPr>
            <w:rPr>
              <w:rFonts w:ascii="Cambria Math" w:hAnsi="Cambria Math"/>
              <w:sz w:val="28"/>
              <w:szCs w:val="28"/>
            </w:rPr>
            <m:t xml:space="preserve">=IPC* </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cov.bas</m:t>
                  </m:r>
                </m:sub>
              </m:sSub>
            </m:num>
            <m:den>
              <m:r>
                <w:rPr>
                  <w:rFonts w:ascii="Cambria Math" w:hAnsi="Cambria Math"/>
                  <w:sz w:val="28"/>
                  <w:szCs w:val="28"/>
                </w:rPr>
                <m:t>100</m:t>
              </m:r>
            </m:den>
          </m:f>
          <m:r>
            <m:rPr>
              <m:sty m:val="p"/>
            </m:rPr>
            <w:rPr>
              <w:rFonts w:ascii="Cambria Math" w:hAnsi="Cambria Math"/>
              <w:sz w:val="28"/>
              <w:szCs w:val="28"/>
            </w:rPr>
            <m:t>=9040 х</m:t>
          </m:r>
          <m:f>
            <m:fPr>
              <m:ctrlPr>
                <w:rPr>
                  <w:rFonts w:ascii="Cambria Math" w:hAnsi="Cambria Math"/>
                  <w:sz w:val="28"/>
                  <w:szCs w:val="28"/>
                </w:rPr>
              </m:ctrlPr>
            </m:fPr>
            <m:num>
              <m:r>
                <m:rPr>
                  <m:sty m:val="p"/>
                </m:rPr>
                <w:rPr>
                  <w:rFonts w:ascii="Cambria Math" w:hAnsi="Cambria Math"/>
                  <w:sz w:val="28"/>
                  <w:szCs w:val="28"/>
                </w:rPr>
                <m:t>14,544%</m:t>
              </m:r>
            </m:num>
            <m:den>
              <m:r>
                <m:rPr>
                  <m:sty m:val="p"/>
                </m:rPr>
                <w:rPr>
                  <w:rFonts w:ascii="Cambria Math" w:hAnsi="Cambria Math"/>
                  <w:sz w:val="28"/>
                  <w:szCs w:val="28"/>
                </w:rPr>
                <m:t>100</m:t>
              </m:r>
            </m:den>
          </m:f>
          <m:r>
            <w:rPr>
              <w:rFonts w:ascii="Cambria Math" w:hAnsi="Cambria Math"/>
              <w:sz w:val="28"/>
              <w:szCs w:val="28"/>
            </w:rPr>
            <m:t>=1314,78 грн./рік</m:t>
          </m:r>
        </m:oMath>
      </m:oMathPara>
    </w:p>
    <w:p w:rsidR="002815C6" w:rsidRDefault="002815C6" w:rsidP="001E5634">
      <w:pPr>
        <w:pStyle w:val="2"/>
        <w:ind w:firstLine="851"/>
        <w:rPr>
          <w:szCs w:val="28"/>
        </w:rPr>
      </w:pPr>
    </w:p>
    <w:p w:rsidR="00F269D5" w:rsidRDefault="00F269D5" w:rsidP="001E5634">
      <w:pPr>
        <w:pStyle w:val="2"/>
        <w:ind w:firstLine="851"/>
        <w:rPr>
          <w:szCs w:val="28"/>
        </w:rPr>
      </w:pPr>
      <w:r>
        <w:rPr>
          <w:szCs w:val="28"/>
        </w:rPr>
        <w:t>де</w:t>
      </w:r>
      <w:r w:rsidR="002815C6">
        <w:rPr>
          <w:szCs w:val="28"/>
        </w:rPr>
        <w:t>,</w:t>
      </w:r>
      <w:r>
        <w:rPr>
          <w:szCs w:val="28"/>
        </w:rPr>
        <w:t xml:space="preserve"> </w:t>
      </w:r>
      <w:r>
        <w:rPr>
          <w:szCs w:val="28"/>
          <w:lang w:val="en-US"/>
        </w:rPr>
        <w:t xml:space="preserve">IPC – (insurance program cost) </w:t>
      </w:r>
      <w:r w:rsidR="002815C6">
        <w:rPr>
          <w:szCs w:val="28"/>
        </w:rPr>
        <w:t>вартість страхової програми.</w:t>
      </w:r>
    </w:p>
    <w:p w:rsidR="002815C6" w:rsidRPr="00F269D5" w:rsidRDefault="002815C6" w:rsidP="001E5634">
      <w:pPr>
        <w:pStyle w:val="2"/>
        <w:ind w:firstLine="851"/>
        <w:rPr>
          <w:szCs w:val="28"/>
        </w:rPr>
      </w:pPr>
    </w:p>
    <w:p w:rsidR="008E11EE" w:rsidRPr="001C327E" w:rsidRDefault="008E11EE" w:rsidP="001E5634">
      <w:pPr>
        <w:pStyle w:val="2"/>
        <w:ind w:firstLine="851"/>
        <w:rPr>
          <w:szCs w:val="28"/>
        </w:rPr>
      </w:pPr>
      <w:r w:rsidRPr="001C327E">
        <w:rPr>
          <w:szCs w:val="28"/>
        </w:rPr>
        <w:t xml:space="preserve">Таким чином, вартість поліса, на повне амбулаторно-поліклінічне обслуговування Сергєєва О.І. складе </w:t>
      </w:r>
      <w:r w:rsidR="009D0113" w:rsidRPr="001C327E">
        <w:rPr>
          <w:szCs w:val="28"/>
        </w:rPr>
        <w:t xml:space="preserve">₴ 1314,78 </w:t>
      </w:r>
      <w:r w:rsidRPr="001C327E">
        <w:rPr>
          <w:szCs w:val="28"/>
        </w:rPr>
        <w:t>на рік.</w:t>
      </w:r>
    </w:p>
    <w:p w:rsidR="00910629" w:rsidRDefault="00910629" w:rsidP="001E5634">
      <w:pPr>
        <w:pStyle w:val="2"/>
        <w:ind w:firstLine="851"/>
        <w:rPr>
          <w:szCs w:val="28"/>
          <w:lang w:val="ru-RU"/>
        </w:rPr>
      </w:pPr>
    </w:p>
    <w:p w:rsidR="00F9107F" w:rsidRPr="00480BDD" w:rsidRDefault="009D0113" w:rsidP="002815C6">
      <w:pPr>
        <w:pStyle w:val="21"/>
        <w:ind w:firstLine="0"/>
        <w:jc w:val="center"/>
        <w:rPr>
          <w:b/>
          <w:szCs w:val="38"/>
        </w:rPr>
      </w:pPr>
      <w:r w:rsidRPr="00480BDD">
        <w:rPr>
          <w:b/>
          <w:szCs w:val="38"/>
        </w:rPr>
        <w:t xml:space="preserve">3. Стан і перспективи </w:t>
      </w:r>
      <w:r w:rsidR="00802B3C" w:rsidRPr="00480BDD">
        <w:rPr>
          <w:b/>
          <w:szCs w:val="38"/>
        </w:rPr>
        <w:t xml:space="preserve">розвитку </w:t>
      </w:r>
      <w:r w:rsidRPr="00480BDD">
        <w:rPr>
          <w:b/>
          <w:szCs w:val="38"/>
        </w:rPr>
        <w:t>страхової медицини в</w:t>
      </w:r>
      <w:r w:rsidR="00802B3C" w:rsidRPr="00480BDD">
        <w:rPr>
          <w:b/>
          <w:szCs w:val="38"/>
        </w:rPr>
        <w:t> </w:t>
      </w:r>
      <w:r w:rsidRPr="00480BDD">
        <w:rPr>
          <w:b/>
          <w:szCs w:val="38"/>
        </w:rPr>
        <w:t>Україні</w:t>
      </w:r>
    </w:p>
    <w:p w:rsidR="00802B3C" w:rsidRPr="001C327E" w:rsidRDefault="00802B3C" w:rsidP="001E5634">
      <w:pPr>
        <w:pStyle w:val="2"/>
        <w:ind w:firstLine="851"/>
        <w:rPr>
          <w:b/>
          <w:szCs w:val="28"/>
        </w:rPr>
      </w:pPr>
      <w:r w:rsidRPr="001C327E">
        <w:rPr>
          <w:b/>
          <w:szCs w:val="28"/>
        </w:rPr>
        <w:t xml:space="preserve">Державне соціальне страхування в Україні передбачає надання соціального захисту громадян </w:t>
      </w:r>
      <w:r w:rsidR="00E63CA0" w:rsidRPr="001C327E">
        <w:rPr>
          <w:b/>
          <w:szCs w:val="28"/>
        </w:rPr>
        <w:t>у</w:t>
      </w:r>
      <w:r w:rsidRPr="001C327E">
        <w:rPr>
          <w:b/>
          <w:szCs w:val="28"/>
        </w:rPr>
        <w:t xml:space="preserve"> таких випадках:</w:t>
      </w:r>
    </w:p>
    <w:p w:rsidR="00802B3C" w:rsidRPr="001C327E" w:rsidRDefault="00802B3C" w:rsidP="001E5634">
      <w:pPr>
        <w:pStyle w:val="2"/>
        <w:ind w:firstLine="851"/>
        <w:rPr>
          <w:szCs w:val="28"/>
        </w:rPr>
      </w:pPr>
      <w:r w:rsidRPr="001C327E">
        <w:rPr>
          <w:szCs w:val="28"/>
        </w:rPr>
        <w:t>– матеріальне забезпечення у разі хвороби, повної, часткової або тимчасової втрати працездатності;</w:t>
      </w:r>
    </w:p>
    <w:p w:rsidR="00802B3C" w:rsidRPr="001C327E" w:rsidRDefault="00802B3C" w:rsidP="001E5634">
      <w:pPr>
        <w:pStyle w:val="2"/>
        <w:ind w:firstLine="851"/>
        <w:rPr>
          <w:szCs w:val="28"/>
        </w:rPr>
      </w:pPr>
      <w:r w:rsidRPr="001C327E">
        <w:rPr>
          <w:szCs w:val="28"/>
        </w:rPr>
        <w:t>– втрати годувальника, безробіття з незалежних від них обставин;</w:t>
      </w:r>
    </w:p>
    <w:p w:rsidR="00802B3C" w:rsidRPr="001C327E" w:rsidRDefault="00802B3C" w:rsidP="001E5634">
      <w:pPr>
        <w:pStyle w:val="2"/>
        <w:ind w:firstLine="851"/>
        <w:rPr>
          <w:szCs w:val="28"/>
          <w:lang w:val="ru-RU"/>
        </w:rPr>
      </w:pPr>
      <w:r w:rsidRPr="001C327E">
        <w:rPr>
          <w:szCs w:val="28"/>
        </w:rPr>
        <w:t xml:space="preserve">– старості та </w:t>
      </w:r>
      <w:r w:rsidR="00E63CA0" w:rsidRPr="001C327E">
        <w:rPr>
          <w:szCs w:val="28"/>
        </w:rPr>
        <w:t>за</w:t>
      </w:r>
      <w:r w:rsidRPr="001C327E">
        <w:rPr>
          <w:szCs w:val="28"/>
        </w:rPr>
        <w:t xml:space="preserve"> інших випадк</w:t>
      </w:r>
      <w:r w:rsidR="00E63CA0" w:rsidRPr="001C327E">
        <w:rPr>
          <w:szCs w:val="28"/>
        </w:rPr>
        <w:t>ів</w:t>
      </w:r>
      <w:r w:rsidRPr="001C327E">
        <w:rPr>
          <w:szCs w:val="28"/>
        </w:rPr>
        <w:t>, передбачених Законом, здійснюється за рахунок грошових фондів, що формуються шляхом сплати страхових внесків роботодавцем, громадянами, а також бюджетних та інших законних джерел.</w:t>
      </w:r>
    </w:p>
    <w:p w:rsidR="00802B3C" w:rsidRPr="001C327E" w:rsidRDefault="00802B3C" w:rsidP="001E5634">
      <w:pPr>
        <w:pStyle w:val="2"/>
        <w:ind w:firstLine="851"/>
        <w:rPr>
          <w:szCs w:val="28"/>
        </w:rPr>
      </w:pPr>
      <w:r w:rsidRPr="001C327E">
        <w:rPr>
          <w:szCs w:val="28"/>
        </w:rPr>
        <w:t xml:space="preserve">Нині в Україні юридичні й фізичні особи сплачують внески на рахунки відповідних фондів на наступні </w:t>
      </w:r>
      <w:r w:rsidRPr="001C327E">
        <w:rPr>
          <w:b/>
          <w:szCs w:val="28"/>
        </w:rPr>
        <w:t>види обов’язкового державного соціального страхування (ОДСС)</w:t>
      </w:r>
      <w:r w:rsidRPr="001C327E">
        <w:rPr>
          <w:szCs w:val="28"/>
        </w:rPr>
        <w:t>:</w:t>
      </w:r>
    </w:p>
    <w:p w:rsidR="00802B3C" w:rsidRPr="001C327E" w:rsidRDefault="00802B3C" w:rsidP="001E5634">
      <w:pPr>
        <w:pStyle w:val="2"/>
        <w:ind w:firstLine="851"/>
        <w:rPr>
          <w:szCs w:val="28"/>
        </w:rPr>
      </w:pPr>
      <w:r w:rsidRPr="001C327E">
        <w:rPr>
          <w:szCs w:val="28"/>
        </w:rPr>
        <w:t>– обов’язкове державне пенсійне страхування;</w:t>
      </w:r>
    </w:p>
    <w:p w:rsidR="00802B3C" w:rsidRPr="00480BDD" w:rsidRDefault="00802B3C" w:rsidP="001E5634">
      <w:pPr>
        <w:pStyle w:val="2"/>
        <w:ind w:firstLine="851"/>
        <w:rPr>
          <w:szCs w:val="28"/>
        </w:rPr>
      </w:pPr>
      <w:r w:rsidRPr="001C327E">
        <w:rPr>
          <w:szCs w:val="28"/>
        </w:rPr>
        <w:t>– у зв’язку з тимчасовою втратою працездатності та витратами, зумов</w:t>
      </w:r>
      <w:r w:rsidRPr="00480BDD">
        <w:rPr>
          <w:szCs w:val="28"/>
        </w:rPr>
        <w:t xml:space="preserve">леними народженням </w:t>
      </w:r>
      <w:r w:rsidR="00656BE4" w:rsidRPr="00480BDD">
        <w:rPr>
          <w:szCs w:val="28"/>
        </w:rPr>
        <w:t>чи</w:t>
      </w:r>
      <w:r w:rsidRPr="00480BDD">
        <w:rPr>
          <w:szCs w:val="28"/>
        </w:rPr>
        <w:t xml:space="preserve"> похованням;</w:t>
      </w:r>
    </w:p>
    <w:p w:rsidR="00802B3C" w:rsidRPr="001C327E" w:rsidRDefault="00802B3C" w:rsidP="001E5634">
      <w:pPr>
        <w:pStyle w:val="2"/>
        <w:ind w:firstLine="851"/>
        <w:rPr>
          <w:szCs w:val="28"/>
        </w:rPr>
      </w:pPr>
      <w:r w:rsidRPr="001C327E">
        <w:rPr>
          <w:szCs w:val="28"/>
        </w:rPr>
        <w:t>– на випадок безробіття, від нещасного випадку на виробництві та професійного захворювання, які спричинили втрату працездатності.</w:t>
      </w:r>
    </w:p>
    <w:p w:rsidR="00802B3C" w:rsidRPr="00656BE4" w:rsidRDefault="00802B3C" w:rsidP="001E5634">
      <w:pPr>
        <w:pStyle w:val="2"/>
        <w:ind w:firstLine="851"/>
        <w:rPr>
          <w:b/>
          <w:szCs w:val="28"/>
        </w:rPr>
      </w:pPr>
      <w:r w:rsidRPr="00656BE4">
        <w:rPr>
          <w:b/>
          <w:szCs w:val="28"/>
        </w:rPr>
        <w:t>За рахунок ОДСС застрахованим особи надаються такі види медико-соціальних послуг:</w:t>
      </w:r>
    </w:p>
    <w:p w:rsidR="00802B3C" w:rsidRPr="001C327E" w:rsidRDefault="00802B3C" w:rsidP="001E5634">
      <w:pPr>
        <w:pStyle w:val="2"/>
        <w:ind w:firstLine="851"/>
        <w:rPr>
          <w:szCs w:val="28"/>
        </w:rPr>
      </w:pPr>
      <w:r w:rsidRPr="001C327E">
        <w:rPr>
          <w:szCs w:val="28"/>
        </w:rPr>
        <w:t>а) </w:t>
      </w:r>
      <w:r w:rsidRPr="004C76EC">
        <w:rPr>
          <w:b/>
          <w:i/>
          <w:szCs w:val="28"/>
        </w:rPr>
        <w:t>у пенсійному страхуванні</w:t>
      </w:r>
      <w:r w:rsidRPr="001C327E">
        <w:rPr>
          <w:szCs w:val="28"/>
        </w:rPr>
        <w:t xml:space="preserve"> – медичні профілактично-реабілітаційні заходи;</w:t>
      </w:r>
    </w:p>
    <w:p w:rsidR="00802B3C" w:rsidRPr="007D1E9B" w:rsidRDefault="00802B3C" w:rsidP="001E5634">
      <w:pPr>
        <w:pStyle w:val="2"/>
        <w:ind w:firstLine="851"/>
        <w:rPr>
          <w:szCs w:val="28"/>
        </w:rPr>
      </w:pPr>
      <w:r w:rsidRPr="001C327E">
        <w:rPr>
          <w:szCs w:val="28"/>
        </w:rPr>
        <w:t>б) </w:t>
      </w:r>
      <w:r w:rsidR="00E63CA0" w:rsidRPr="004C76EC">
        <w:rPr>
          <w:b/>
          <w:i/>
          <w:szCs w:val="28"/>
        </w:rPr>
        <w:t>у</w:t>
      </w:r>
      <w:r w:rsidRPr="004C76EC">
        <w:rPr>
          <w:b/>
          <w:i/>
          <w:szCs w:val="28"/>
        </w:rPr>
        <w:t xml:space="preserve"> медичному страхуванні</w:t>
      </w:r>
      <w:r w:rsidRPr="001C327E">
        <w:rPr>
          <w:szCs w:val="28"/>
        </w:rPr>
        <w:t xml:space="preserve"> – діагностика та амбулаторне лікування, стаціонарне лікування, надання готових лікарських засобів і виробів медичного призначення, забезпечення медичної реабілітації осіб, які перенесли особливо </w:t>
      </w:r>
      <w:r w:rsidRPr="001C327E">
        <w:rPr>
          <w:szCs w:val="28"/>
        </w:rPr>
        <w:lastRenderedPageBreak/>
        <w:t>важкі операції, захворювання (інфаркти, інсульти) або мають хронічні захворювання.</w:t>
      </w:r>
    </w:p>
    <w:p w:rsidR="001E5634" w:rsidRPr="007D1E9B" w:rsidRDefault="001E5634" w:rsidP="001E5634">
      <w:pPr>
        <w:pStyle w:val="2"/>
        <w:ind w:firstLine="851"/>
        <w:rPr>
          <w:szCs w:val="28"/>
        </w:rPr>
      </w:pPr>
    </w:p>
    <w:p w:rsidR="00802B3C" w:rsidRPr="001C327E" w:rsidRDefault="00802B3C" w:rsidP="001E5634">
      <w:pPr>
        <w:pStyle w:val="2"/>
        <w:ind w:firstLine="851"/>
        <w:rPr>
          <w:szCs w:val="28"/>
        </w:rPr>
      </w:pPr>
      <w:r w:rsidRPr="001C327E">
        <w:rPr>
          <w:szCs w:val="28"/>
        </w:rPr>
        <w:t>Однак обсяг і види наданих послуг за рахунок коштів цього страхування</w:t>
      </w:r>
      <w:r w:rsidR="004C76EC">
        <w:rPr>
          <w:szCs w:val="28"/>
        </w:rPr>
        <w:t>, що</w:t>
      </w:r>
      <w:r w:rsidRPr="001C327E">
        <w:rPr>
          <w:szCs w:val="28"/>
        </w:rPr>
        <w:t xml:space="preserve"> визначаються базовою та територіальними програмами</w:t>
      </w:r>
      <w:r w:rsidR="004C76EC">
        <w:rPr>
          <w:szCs w:val="28"/>
        </w:rPr>
        <w:t xml:space="preserve"> та</w:t>
      </w:r>
      <w:r w:rsidRPr="001C327E">
        <w:rPr>
          <w:szCs w:val="28"/>
        </w:rPr>
        <w:t xml:space="preserve"> затверджуються законодавством, постійно зменшуються, а </w:t>
      </w:r>
      <w:r w:rsidR="00E63CA0" w:rsidRPr="001C327E">
        <w:rPr>
          <w:szCs w:val="28"/>
        </w:rPr>
        <w:t xml:space="preserve">їх </w:t>
      </w:r>
      <w:r w:rsidRPr="001C327E">
        <w:rPr>
          <w:szCs w:val="28"/>
        </w:rPr>
        <w:t xml:space="preserve">фінансування </w:t>
      </w:r>
      <w:r w:rsidR="00E63CA0" w:rsidRPr="001C327E">
        <w:rPr>
          <w:szCs w:val="28"/>
        </w:rPr>
        <w:t xml:space="preserve">– </w:t>
      </w:r>
      <w:r w:rsidRPr="001C327E">
        <w:rPr>
          <w:szCs w:val="28"/>
        </w:rPr>
        <w:t>скорочується.</w:t>
      </w:r>
    </w:p>
    <w:p w:rsidR="00802B3C" w:rsidRPr="004C76EC" w:rsidRDefault="00802B3C" w:rsidP="001E5634">
      <w:pPr>
        <w:pStyle w:val="2"/>
        <w:ind w:firstLine="851"/>
        <w:rPr>
          <w:szCs w:val="28"/>
        </w:rPr>
      </w:pPr>
      <w:r w:rsidRPr="001C327E">
        <w:rPr>
          <w:szCs w:val="28"/>
        </w:rPr>
        <w:t xml:space="preserve">Що ж стосується формування страхової медицини як складової інтегрованої системи охорони здоров’я, на яку перейшли </w:t>
      </w:r>
      <w:r w:rsidR="00E63CA0" w:rsidRPr="001C327E">
        <w:rPr>
          <w:szCs w:val="28"/>
        </w:rPr>
        <w:t>й</w:t>
      </w:r>
      <w:r w:rsidRPr="001C327E">
        <w:rPr>
          <w:szCs w:val="28"/>
        </w:rPr>
        <w:t xml:space="preserve"> переходять </w:t>
      </w:r>
      <w:r w:rsidR="007C65CC" w:rsidRPr="007C65CC">
        <w:rPr>
          <w:szCs w:val="28"/>
        </w:rPr>
        <w:t>розвинут</w:t>
      </w:r>
      <w:r w:rsidRPr="001C327E">
        <w:rPr>
          <w:szCs w:val="28"/>
        </w:rPr>
        <w:t>і країни світу</w:t>
      </w:r>
      <w:r w:rsidR="00E63CA0" w:rsidRPr="001C327E">
        <w:rPr>
          <w:szCs w:val="28"/>
        </w:rPr>
        <w:t xml:space="preserve"> (</w:t>
      </w:r>
      <w:r w:rsidRPr="001C327E">
        <w:rPr>
          <w:szCs w:val="28"/>
        </w:rPr>
        <w:t xml:space="preserve">в </w:t>
      </w:r>
      <w:proofErr w:type="spellStart"/>
      <w:r w:rsidRPr="001C327E">
        <w:rPr>
          <w:szCs w:val="28"/>
        </w:rPr>
        <w:t>т.ч</w:t>
      </w:r>
      <w:proofErr w:type="spellEnd"/>
      <w:r w:rsidRPr="001C327E">
        <w:rPr>
          <w:szCs w:val="28"/>
        </w:rPr>
        <w:t>. США, Канада, Японія</w:t>
      </w:r>
      <w:r w:rsidR="00E63CA0" w:rsidRPr="001C327E">
        <w:rPr>
          <w:szCs w:val="28"/>
        </w:rPr>
        <w:t>)</w:t>
      </w:r>
      <w:r w:rsidRPr="001C327E">
        <w:rPr>
          <w:szCs w:val="28"/>
        </w:rPr>
        <w:t>, Україна має пройти ще досить довгий шлях. Особливо</w:t>
      </w:r>
      <w:r w:rsidR="004C76EC">
        <w:rPr>
          <w:szCs w:val="28"/>
        </w:rPr>
        <w:t>,</w:t>
      </w:r>
      <w:r w:rsidRPr="001C327E">
        <w:rPr>
          <w:szCs w:val="28"/>
        </w:rPr>
        <w:t xml:space="preserve"> якщо </w:t>
      </w:r>
      <w:r w:rsidR="004C76EC">
        <w:rPr>
          <w:szCs w:val="28"/>
        </w:rPr>
        <w:t>в</w:t>
      </w:r>
      <w:r w:rsidRPr="001C327E">
        <w:rPr>
          <w:szCs w:val="28"/>
        </w:rPr>
        <w:t xml:space="preserve">рахувати стан матеріально-технічної, лабораторно-діагностичної, інфраструктурної, інформаційно-комунікативної баз, кадрового забезпечення нашої системи. Для того, щоб страхова медицина, яка, безумовно, не вирішує </w:t>
      </w:r>
      <w:r w:rsidR="00E63CA0" w:rsidRPr="001C327E">
        <w:rPr>
          <w:szCs w:val="28"/>
        </w:rPr>
        <w:t>у</w:t>
      </w:r>
      <w:r w:rsidRPr="001C327E">
        <w:rPr>
          <w:szCs w:val="28"/>
        </w:rPr>
        <w:t xml:space="preserve">сіх проблем </w:t>
      </w:r>
      <w:r w:rsidR="00E63CA0" w:rsidRPr="001C327E">
        <w:rPr>
          <w:szCs w:val="28"/>
        </w:rPr>
        <w:t xml:space="preserve">вітчизняної системи </w:t>
      </w:r>
      <w:r w:rsidRPr="001C327E">
        <w:rPr>
          <w:szCs w:val="28"/>
        </w:rPr>
        <w:t xml:space="preserve">охорони здоров’я, але істотно покращує можливості їх вирішення, потрібно провести ґрунтовну й реальну реформу державної системи охорони здоров’я та вивести якість послуг на рівень, </w:t>
      </w:r>
      <w:r w:rsidR="004C76EC">
        <w:rPr>
          <w:szCs w:val="28"/>
        </w:rPr>
        <w:t xml:space="preserve">що </w:t>
      </w:r>
      <w:r w:rsidRPr="001C327E">
        <w:rPr>
          <w:szCs w:val="28"/>
        </w:rPr>
        <w:t>відповід</w:t>
      </w:r>
      <w:r w:rsidR="004C76EC">
        <w:rPr>
          <w:szCs w:val="28"/>
        </w:rPr>
        <w:t>ає</w:t>
      </w:r>
      <w:r w:rsidRPr="001C327E">
        <w:rPr>
          <w:szCs w:val="28"/>
        </w:rPr>
        <w:t xml:space="preserve"> сучасним світовим або хоча б європейським досягненням.</w:t>
      </w:r>
    </w:p>
    <w:p w:rsidR="001E5634" w:rsidRPr="004C76EC" w:rsidRDefault="001E5634" w:rsidP="001E5634">
      <w:pPr>
        <w:pStyle w:val="2"/>
        <w:ind w:firstLine="851"/>
        <w:rPr>
          <w:szCs w:val="28"/>
        </w:rPr>
      </w:pPr>
    </w:p>
    <w:p w:rsidR="00802B3C" w:rsidRPr="001C327E" w:rsidRDefault="00802B3C" w:rsidP="001E5634">
      <w:pPr>
        <w:pStyle w:val="2"/>
        <w:ind w:right="-143" w:firstLine="851"/>
        <w:rPr>
          <w:b/>
          <w:szCs w:val="28"/>
        </w:rPr>
      </w:pPr>
      <w:r w:rsidRPr="001C327E">
        <w:rPr>
          <w:b/>
          <w:szCs w:val="28"/>
        </w:rPr>
        <w:t>Н</w:t>
      </w:r>
      <w:r w:rsidR="004C76EC">
        <w:rPr>
          <w:b/>
          <w:szCs w:val="28"/>
        </w:rPr>
        <w:t>а сьогодні в</w:t>
      </w:r>
      <w:r w:rsidRPr="001C327E">
        <w:rPr>
          <w:b/>
          <w:szCs w:val="28"/>
        </w:rPr>
        <w:t xml:space="preserve"> Україн</w:t>
      </w:r>
      <w:r w:rsidR="004C76EC">
        <w:rPr>
          <w:b/>
          <w:szCs w:val="28"/>
        </w:rPr>
        <w:t>і</w:t>
      </w:r>
      <w:r w:rsidRPr="001C327E">
        <w:rPr>
          <w:b/>
          <w:szCs w:val="28"/>
        </w:rPr>
        <w:t xml:space="preserve"> пропону</w:t>
      </w:r>
      <w:r w:rsidR="004C76EC">
        <w:rPr>
          <w:b/>
          <w:szCs w:val="28"/>
        </w:rPr>
        <w:t>ються</w:t>
      </w:r>
      <w:r w:rsidRPr="001C327E">
        <w:rPr>
          <w:b/>
          <w:szCs w:val="28"/>
        </w:rPr>
        <w:t xml:space="preserve"> тільки три види медичних страхових полісів:</w:t>
      </w:r>
    </w:p>
    <w:p w:rsidR="00802B3C" w:rsidRPr="001C327E" w:rsidRDefault="00802B3C" w:rsidP="001E5634">
      <w:pPr>
        <w:pStyle w:val="2"/>
        <w:ind w:firstLine="851"/>
        <w:rPr>
          <w:szCs w:val="28"/>
        </w:rPr>
      </w:pPr>
      <w:r w:rsidRPr="001C327E">
        <w:rPr>
          <w:szCs w:val="28"/>
        </w:rPr>
        <w:t>– добровільне медичне страхування (ДМС);</w:t>
      </w:r>
    </w:p>
    <w:p w:rsidR="00802B3C" w:rsidRPr="001C327E" w:rsidRDefault="00802B3C" w:rsidP="001E5634">
      <w:pPr>
        <w:pStyle w:val="2"/>
        <w:ind w:firstLine="851"/>
        <w:rPr>
          <w:szCs w:val="28"/>
        </w:rPr>
      </w:pPr>
      <w:r w:rsidRPr="001C327E">
        <w:rPr>
          <w:szCs w:val="28"/>
        </w:rPr>
        <w:t>– медичне страхування для виїзду за кордон (поліс туриста);</w:t>
      </w:r>
    </w:p>
    <w:p w:rsidR="00802B3C" w:rsidRPr="001C327E" w:rsidRDefault="00802B3C" w:rsidP="001E5634">
      <w:pPr>
        <w:pStyle w:val="2"/>
        <w:ind w:firstLine="851"/>
        <w:rPr>
          <w:szCs w:val="28"/>
        </w:rPr>
      </w:pPr>
      <w:r w:rsidRPr="001C327E">
        <w:rPr>
          <w:szCs w:val="28"/>
        </w:rPr>
        <w:t>– корпоративна медична страховка.</w:t>
      </w:r>
    </w:p>
    <w:p w:rsidR="00802B3C" w:rsidRPr="001C327E" w:rsidRDefault="00802B3C" w:rsidP="001E5634">
      <w:pPr>
        <w:pStyle w:val="2"/>
        <w:ind w:firstLine="851"/>
        <w:rPr>
          <w:szCs w:val="28"/>
        </w:rPr>
      </w:pPr>
      <w:r w:rsidRPr="001C327E">
        <w:rPr>
          <w:szCs w:val="28"/>
        </w:rPr>
        <w:t>Остання, по суті, є різновидом ДМС. Сенс її в тому, що роботодавець за згодою з співробітниками страхує їх, щоб із страхових коштів сплачувати лікарняні, лікування.</w:t>
      </w:r>
      <w:r w:rsidR="007C65CC" w:rsidRPr="007C65CC">
        <w:rPr>
          <w:szCs w:val="28"/>
        </w:rPr>
        <w:t xml:space="preserve"> </w:t>
      </w:r>
      <w:r w:rsidRPr="001C327E">
        <w:rPr>
          <w:szCs w:val="28"/>
        </w:rPr>
        <w:t xml:space="preserve">Найбільш привабливими страхувальниками вважаються корпоративні клієнти з чисельністю персоналу 100–500 осіб. При цьому обсяг страхових премій за кожним договором повинен становити не менше ₴ 500 тис. Тільки за таких обставин збитковість ДМС сприймається страховиком як прийнятна </w:t>
      </w:r>
      <w:r w:rsidR="003F60EA" w:rsidRPr="001C327E">
        <w:rPr>
          <w:szCs w:val="28"/>
        </w:rPr>
        <w:t>(</w:t>
      </w:r>
      <w:r w:rsidRPr="001C327E">
        <w:rPr>
          <w:szCs w:val="28"/>
        </w:rPr>
        <w:t>табл. 6</w:t>
      </w:r>
      <w:r w:rsidR="003F60EA" w:rsidRPr="001C327E">
        <w:rPr>
          <w:szCs w:val="28"/>
        </w:rPr>
        <w:t>)</w:t>
      </w:r>
      <w:r w:rsidRPr="001C327E">
        <w:rPr>
          <w:szCs w:val="28"/>
        </w:rPr>
        <w:t>.</w:t>
      </w:r>
    </w:p>
    <w:p w:rsidR="00480BDD" w:rsidRPr="001C327E" w:rsidRDefault="00480BDD" w:rsidP="00480BDD">
      <w:pPr>
        <w:pStyle w:val="2"/>
        <w:ind w:firstLine="851"/>
        <w:rPr>
          <w:szCs w:val="28"/>
          <w:lang w:val="ru-RU"/>
        </w:rPr>
      </w:pPr>
      <w:r w:rsidRPr="001C327E">
        <w:rPr>
          <w:szCs w:val="28"/>
        </w:rPr>
        <w:t xml:space="preserve">За даними компанії </w:t>
      </w:r>
      <w:r>
        <w:rPr>
          <w:szCs w:val="28"/>
        </w:rPr>
        <w:t>«</w:t>
      </w:r>
      <w:r w:rsidRPr="001C327E">
        <w:rPr>
          <w:szCs w:val="28"/>
        </w:rPr>
        <w:t>Страховий медіатор</w:t>
      </w:r>
      <w:r>
        <w:rPr>
          <w:szCs w:val="28"/>
        </w:rPr>
        <w:t>»</w:t>
      </w:r>
      <w:r w:rsidRPr="001C327E">
        <w:rPr>
          <w:szCs w:val="28"/>
        </w:rPr>
        <w:t xml:space="preserve"> в 2014 р. в 81 % соціальних пакетів корпорацій в Україні було включено медичне страхування. Найбільш популярними є поліси вартістю від 2000 до 3000 ₴/рік (37 %), хоча в місцях зосередження великих промислових гігантів абсолютна більшість складають програми ДМС вартістю до 1000 ₴/рік. Основним критерієм партнерства корпорацій зі страховими компаніями є цінова політика: поліси для рядових співробітників повинні бути якомога дешевше.</w:t>
      </w:r>
    </w:p>
    <w:p w:rsidR="00171B8A" w:rsidRPr="001C327E" w:rsidRDefault="00171B8A" w:rsidP="001E5634">
      <w:pPr>
        <w:pStyle w:val="2"/>
        <w:ind w:firstLine="851"/>
        <w:rPr>
          <w:szCs w:val="28"/>
        </w:rPr>
      </w:pPr>
    </w:p>
    <w:p w:rsidR="00421C80" w:rsidRPr="001C327E" w:rsidRDefault="00421C80" w:rsidP="00421C80">
      <w:pPr>
        <w:pStyle w:val="2"/>
        <w:ind w:firstLine="851"/>
        <w:rPr>
          <w:szCs w:val="28"/>
        </w:rPr>
      </w:pPr>
      <w:r w:rsidRPr="001C327E">
        <w:rPr>
          <w:b/>
          <w:szCs w:val="28"/>
        </w:rPr>
        <w:t>Медична страховка – як правило, стандартний пакет страхових послуг, який може змінюватися за бажанням замовника (роботодавця).</w:t>
      </w:r>
      <w:r w:rsidRPr="001C327E">
        <w:rPr>
          <w:szCs w:val="28"/>
        </w:rPr>
        <w:t xml:space="preserve"> Щоб підприємець (страхувальник) мав можливість знизити витрати на страхування своїх працівників, передбачено кілька варіантів. Один з них – пайова участь самого співробітника. У цьому випадку частина страхового внеску сплачується самим співробітником, або ця сума списується з його зарплати (за умови, що працівник згоден на це списання).</w:t>
      </w:r>
    </w:p>
    <w:p w:rsidR="00421C80" w:rsidRDefault="00421C80" w:rsidP="001E5634">
      <w:pPr>
        <w:pStyle w:val="2"/>
        <w:ind w:firstLine="851"/>
        <w:jc w:val="right"/>
        <w:rPr>
          <w:szCs w:val="28"/>
        </w:rPr>
      </w:pPr>
    </w:p>
    <w:p w:rsidR="003F60EA" w:rsidRPr="00EE069B" w:rsidRDefault="003F60EA" w:rsidP="001E5634">
      <w:pPr>
        <w:pStyle w:val="2"/>
        <w:ind w:firstLine="851"/>
        <w:jc w:val="right"/>
        <w:rPr>
          <w:szCs w:val="28"/>
        </w:rPr>
      </w:pPr>
      <w:r w:rsidRPr="00EE069B">
        <w:rPr>
          <w:szCs w:val="28"/>
        </w:rPr>
        <w:lastRenderedPageBreak/>
        <w:t>Таблиця 6</w:t>
      </w:r>
    </w:p>
    <w:p w:rsidR="003F60EA" w:rsidRPr="001C327E" w:rsidRDefault="003F60EA" w:rsidP="00971314">
      <w:pPr>
        <w:pStyle w:val="2"/>
        <w:jc w:val="center"/>
        <w:rPr>
          <w:szCs w:val="28"/>
        </w:rPr>
      </w:pPr>
      <w:r w:rsidRPr="001C327E">
        <w:rPr>
          <w:szCs w:val="28"/>
        </w:rPr>
        <w:t>Приклади корпоративного ДМС співробітників компаній в Києві, 2016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377"/>
        <w:gridCol w:w="2397"/>
        <w:gridCol w:w="2221"/>
      </w:tblGrid>
      <w:tr w:rsidR="001C327E" w:rsidRPr="001C327E" w:rsidTr="00135D80">
        <w:tc>
          <w:tcPr>
            <w:tcW w:w="2660" w:type="dxa"/>
            <w:shd w:val="clear" w:color="auto" w:fill="auto"/>
            <w:vAlign w:val="center"/>
          </w:tcPr>
          <w:p w:rsidR="003F60EA" w:rsidRPr="001C327E" w:rsidRDefault="003F60EA" w:rsidP="001E5634">
            <w:pPr>
              <w:jc w:val="center"/>
            </w:pPr>
            <w:r w:rsidRPr="001C327E">
              <w:t xml:space="preserve">Страхова </w:t>
            </w:r>
          </w:p>
          <w:p w:rsidR="003F60EA" w:rsidRPr="001C327E" w:rsidRDefault="003F60EA" w:rsidP="001E5634">
            <w:pPr>
              <w:jc w:val="center"/>
            </w:pPr>
            <w:r w:rsidRPr="001C327E">
              <w:t>компанія</w:t>
            </w:r>
          </w:p>
        </w:tc>
        <w:tc>
          <w:tcPr>
            <w:tcW w:w="2410" w:type="dxa"/>
            <w:shd w:val="clear" w:color="auto" w:fill="auto"/>
            <w:vAlign w:val="center"/>
          </w:tcPr>
          <w:p w:rsidR="00135D80" w:rsidRDefault="003F60EA" w:rsidP="00135D80">
            <w:pPr>
              <w:jc w:val="center"/>
              <w:rPr>
                <w:lang w:val="ru-RU"/>
              </w:rPr>
            </w:pPr>
            <w:r w:rsidRPr="001C327E">
              <w:t>Самий дешевий</w:t>
            </w:r>
          </w:p>
          <w:p w:rsidR="003F60EA" w:rsidRPr="001C327E" w:rsidRDefault="003F60EA" w:rsidP="00135D80">
            <w:pPr>
              <w:jc w:val="center"/>
            </w:pPr>
            <w:r w:rsidRPr="001C327E">
              <w:t xml:space="preserve">поліс, </w:t>
            </w:r>
            <w:r w:rsidR="00135D80" w:rsidRPr="001C327E">
              <w:rPr>
                <w:szCs w:val="28"/>
              </w:rPr>
              <w:t>₴ </w:t>
            </w:r>
            <w:r w:rsidRPr="001C327E">
              <w:t>/рік</w:t>
            </w:r>
          </w:p>
        </w:tc>
        <w:tc>
          <w:tcPr>
            <w:tcW w:w="2409" w:type="dxa"/>
            <w:shd w:val="clear" w:color="auto" w:fill="auto"/>
            <w:vAlign w:val="center"/>
          </w:tcPr>
          <w:p w:rsidR="00135D80" w:rsidRDefault="003F60EA" w:rsidP="00135D80">
            <w:pPr>
              <w:jc w:val="center"/>
              <w:rPr>
                <w:lang w:val="ru-RU"/>
              </w:rPr>
            </w:pPr>
            <w:proofErr w:type="spellStart"/>
            <w:r w:rsidRPr="001C327E">
              <w:t>Середньоціновий</w:t>
            </w:r>
            <w:proofErr w:type="spellEnd"/>
          </w:p>
          <w:p w:rsidR="003F60EA" w:rsidRPr="001C327E" w:rsidRDefault="003F60EA" w:rsidP="00135D80">
            <w:pPr>
              <w:jc w:val="center"/>
            </w:pPr>
            <w:r w:rsidRPr="001C327E">
              <w:t xml:space="preserve">поліс, </w:t>
            </w:r>
            <w:r w:rsidR="00135D80" w:rsidRPr="001C327E">
              <w:rPr>
                <w:szCs w:val="28"/>
              </w:rPr>
              <w:t>₴ </w:t>
            </w:r>
            <w:r w:rsidRPr="001C327E">
              <w:t>/рік</w:t>
            </w:r>
          </w:p>
        </w:tc>
        <w:tc>
          <w:tcPr>
            <w:tcW w:w="2252" w:type="dxa"/>
            <w:shd w:val="clear" w:color="auto" w:fill="auto"/>
            <w:vAlign w:val="center"/>
          </w:tcPr>
          <w:p w:rsidR="003F60EA" w:rsidRPr="001C327E" w:rsidRDefault="003F60EA" w:rsidP="001E5634">
            <w:pPr>
              <w:jc w:val="center"/>
            </w:pPr>
            <w:r w:rsidRPr="001C327E">
              <w:rPr>
                <w:lang w:val="en-US"/>
              </w:rPr>
              <w:t>VIP</w:t>
            </w:r>
            <w:r w:rsidRPr="001C327E">
              <w:t>-поліс</w:t>
            </w:r>
          </w:p>
          <w:p w:rsidR="003F60EA" w:rsidRPr="001C327E" w:rsidRDefault="00135D80" w:rsidP="001E5634">
            <w:pPr>
              <w:jc w:val="center"/>
            </w:pPr>
            <w:r w:rsidRPr="001C327E">
              <w:rPr>
                <w:szCs w:val="28"/>
              </w:rPr>
              <w:t>₴ </w:t>
            </w:r>
            <w:r w:rsidR="003F60EA" w:rsidRPr="001C327E">
              <w:t>/рік</w:t>
            </w:r>
          </w:p>
        </w:tc>
      </w:tr>
      <w:tr w:rsidR="001C327E" w:rsidRPr="001C327E" w:rsidTr="00135D80">
        <w:tc>
          <w:tcPr>
            <w:tcW w:w="2660" w:type="dxa"/>
            <w:shd w:val="clear" w:color="auto" w:fill="auto"/>
            <w:vAlign w:val="center"/>
          </w:tcPr>
          <w:p w:rsidR="003F60EA" w:rsidRPr="001C327E" w:rsidRDefault="003F60EA" w:rsidP="0020646E">
            <w:proofErr w:type="spellStart"/>
            <w:r w:rsidRPr="001C327E">
              <w:t>Нафтогазстрах</w:t>
            </w:r>
            <w:proofErr w:type="spellEnd"/>
          </w:p>
        </w:tc>
        <w:tc>
          <w:tcPr>
            <w:tcW w:w="2410" w:type="dxa"/>
            <w:shd w:val="clear" w:color="auto" w:fill="auto"/>
            <w:vAlign w:val="center"/>
          </w:tcPr>
          <w:p w:rsidR="003F60EA" w:rsidRPr="001C327E" w:rsidRDefault="003F60EA" w:rsidP="001E5634">
            <w:pPr>
              <w:jc w:val="center"/>
            </w:pPr>
            <w:r w:rsidRPr="001C327E">
              <w:t>Класик: 4790 ,</w:t>
            </w:r>
          </w:p>
          <w:p w:rsidR="003F60EA" w:rsidRPr="001C327E" w:rsidRDefault="003F60EA" w:rsidP="001E5634">
            <w:pPr>
              <w:jc w:val="center"/>
            </w:pPr>
            <w:r w:rsidRPr="001C327E">
              <w:t>покриття ₴ 70 тис.</w:t>
            </w:r>
          </w:p>
        </w:tc>
        <w:tc>
          <w:tcPr>
            <w:tcW w:w="2409" w:type="dxa"/>
            <w:shd w:val="clear" w:color="auto" w:fill="auto"/>
            <w:vAlign w:val="center"/>
          </w:tcPr>
          <w:p w:rsidR="003F60EA" w:rsidRPr="001C327E" w:rsidRDefault="003F60EA" w:rsidP="001E5634">
            <w:pPr>
              <w:jc w:val="center"/>
            </w:pPr>
            <w:r w:rsidRPr="001C327E">
              <w:t>Еліт: 7090;</w:t>
            </w:r>
          </w:p>
          <w:p w:rsidR="003F60EA" w:rsidRPr="001C327E" w:rsidRDefault="003F60EA" w:rsidP="001E5634">
            <w:pPr>
              <w:jc w:val="center"/>
            </w:pPr>
            <w:r w:rsidRPr="001C327E">
              <w:t>покриття ₴ 120 тис.</w:t>
            </w:r>
          </w:p>
        </w:tc>
        <w:tc>
          <w:tcPr>
            <w:tcW w:w="2252" w:type="dxa"/>
            <w:shd w:val="clear" w:color="auto" w:fill="auto"/>
            <w:vAlign w:val="center"/>
          </w:tcPr>
          <w:p w:rsidR="003F60EA" w:rsidRPr="001C327E" w:rsidRDefault="003F60EA" w:rsidP="001E5634">
            <w:pPr>
              <w:jc w:val="center"/>
            </w:pPr>
            <w:r w:rsidRPr="001C327E">
              <w:t>Еліт Плюс: 10200;</w:t>
            </w:r>
          </w:p>
          <w:p w:rsidR="003F60EA" w:rsidRPr="001C327E" w:rsidRDefault="003F60EA" w:rsidP="001E5634">
            <w:pPr>
              <w:jc w:val="center"/>
            </w:pPr>
            <w:r w:rsidRPr="001C327E">
              <w:t>покриття ₴ 200 тис.</w:t>
            </w:r>
          </w:p>
        </w:tc>
      </w:tr>
      <w:tr w:rsidR="001C327E" w:rsidRPr="001C327E" w:rsidTr="00135D80">
        <w:tc>
          <w:tcPr>
            <w:tcW w:w="2660" w:type="dxa"/>
            <w:shd w:val="clear" w:color="auto" w:fill="auto"/>
            <w:vAlign w:val="center"/>
          </w:tcPr>
          <w:p w:rsidR="003F60EA" w:rsidRPr="001C327E" w:rsidRDefault="003F60EA" w:rsidP="0020646E">
            <w:r w:rsidRPr="001C327E">
              <w:t>Провідна</w:t>
            </w:r>
          </w:p>
        </w:tc>
        <w:tc>
          <w:tcPr>
            <w:tcW w:w="2410" w:type="dxa"/>
            <w:shd w:val="clear" w:color="auto" w:fill="auto"/>
            <w:vAlign w:val="center"/>
          </w:tcPr>
          <w:p w:rsidR="003F60EA" w:rsidRPr="001C327E" w:rsidRDefault="003F60EA" w:rsidP="001E5634">
            <w:pPr>
              <w:jc w:val="center"/>
            </w:pPr>
            <w:r w:rsidRPr="001C327E">
              <w:t>Класик Плюс 7190;</w:t>
            </w:r>
          </w:p>
          <w:p w:rsidR="003F60EA" w:rsidRPr="001C327E" w:rsidRDefault="003F60EA" w:rsidP="001E5634">
            <w:pPr>
              <w:jc w:val="center"/>
            </w:pPr>
            <w:r w:rsidRPr="001C327E">
              <w:t>покрита ₴ 160 тис.</w:t>
            </w:r>
          </w:p>
        </w:tc>
        <w:tc>
          <w:tcPr>
            <w:tcW w:w="2409" w:type="dxa"/>
            <w:shd w:val="clear" w:color="auto" w:fill="auto"/>
            <w:vAlign w:val="center"/>
          </w:tcPr>
          <w:p w:rsidR="003F60EA" w:rsidRPr="001C327E" w:rsidRDefault="003F60EA" w:rsidP="001E5634">
            <w:pPr>
              <w:jc w:val="center"/>
            </w:pPr>
            <w:r w:rsidRPr="001C327E">
              <w:t>Еліт: 8498;</w:t>
            </w:r>
          </w:p>
          <w:p w:rsidR="003F60EA" w:rsidRPr="001C327E" w:rsidRDefault="003F60EA" w:rsidP="001E5634">
            <w:pPr>
              <w:jc w:val="center"/>
            </w:pPr>
            <w:r w:rsidRPr="001C327E">
              <w:t>покриття ₴ 200 тис.</w:t>
            </w:r>
          </w:p>
        </w:tc>
        <w:tc>
          <w:tcPr>
            <w:tcW w:w="2252" w:type="dxa"/>
            <w:shd w:val="clear" w:color="auto" w:fill="auto"/>
            <w:vAlign w:val="center"/>
          </w:tcPr>
          <w:p w:rsidR="003F60EA" w:rsidRPr="001C327E" w:rsidRDefault="003F60EA" w:rsidP="001E5634">
            <w:pPr>
              <w:jc w:val="center"/>
            </w:pPr>
            <w:r w:rsidRPr="001C327E">
              <w:rPr>
                <w:lang w:val="en-US"/>
              </w:rPr>
              <w:t>VIP</w:t>
            </w:r>
            <w:r w:rsidRPr="001C327E">
              <w:t>: 14510;</w:t>
            </w:r>
          </w:p>
          <w:p w:rsidR="003F60EA" w:rsidRPr="001C327E" w:rsidRDefault="003F60EA" w:rsidP="001E5634">
            <w:pPr>
              <w:jc w:val="center"/>
            </w:pPr>
            <w:r w:rsidRPr="001C327E">
              <w:t>покриття ₴ 250 тис.</w:t>
            </w:r>
          </w:p>
        </w:tc>
      </w:tr>
      <w:tr w:rsidR="001C327E" w:rsidRPr="001C327E" w:rsidTr="00135D80">
        <w:tc>
          <w:tcPr>
            <w:tcW w:w="2660" w:type="dxa"/>
            <w:shd w:val="clear" w:color="auto" w:fill="auto"/>
            <w:vAlign w:val="center"/>
          </w:tcPr>
          <w:p w:rsidR="003F60EA" w:rsidRPr="001C327E" w:rsidRDefault="003F60EA" w:rsidP="0020646E">
            <w:proofErr w:type="spellStart"/>
            <w:r w:rsidRPr="001C327E">
              <w:rPr>
                <w:lang w:val="en-US"/>
              </w:rPr>
              <w:t>Unida</w:t>
            </w:r>
            <w:proofErr w:type="spellEnd"/>
          </w:p>
        </w:tc>
        <w:tc>
          <w:tcPr>
            <w:tcW w:w="2410" w:type="dxa"/>
            <w:shd w:val="clear" w:color="auto" w:fill="auto"/>
            <w:vAlign w:val="center"/>
          </w:tcPr>
          <w:p w:rsidR="003F60EA" w:rsidRPr="001C327E" w:rsidRDefault="003F60EA" w:rsidP="001E5634">
            <w:pPr>
              <w:jc w:val="center"/>
            </w:pPr>
            <w:r w:rsidRPr="001C327E">
              <w:t>Стандарт: 3565,</w:t>
            </w:r>
          </w:p>
          <w:p w:rsidR="003F60EA" w:rsidRPr="001C327E" w:rsidRDefault="003F60EA" w:rsidP="001E5634">
            <w:pPr>
              <w:jc w:val="center"/>
            </w:pPr>
            <w:r w:rsidRPr="001C327E">
              <w:t>покриття ₴ 75 тис.</w:t>
            </w:r>
          </w:p>
        </w:tc>
        <w:tc>
          <w:tcPr>
            <w:tcW w:w="2409" w:type="dxa"/>
            <w:shd w:val="clear" w:color="auto" w:fill="auto"/>
            <w:vAlign w:val="center"/>
          </w:tcPr>
          <w:p w:rsidR="003F60EA" w:rsidRPr="001C327E" w:rsidRDefault="003F60EA" w:rsidP="001E5634">
            <w:pPr>
              <w:jc w:val="center"/>
            </w:pPr>
            <w:r w:rsidRPr="001C327E">
              <w:t>Класик: 4255,</w:t>
            </w:r>
          </w:p>
          <w:p w:rsidR="003F60EA" w:rsidRPr="001C327E" w:rsidRDefault="003F60EA" w:rsidP="001E5634">
            <w:pPr>
              <w:jc w:val="center"/>
            </w:pPr>
            <w:r w:rsidRPr="001C327E">
              <w:t>покриття ₴ 100 тис.</w:t>
            </w:r>
          </w:p>
        </w:tc>
        <w:tc>
          <w:tcPr>
            <w:tcW w:w="2252" w:type="dxa"/>
            <w:shd w:val="clear" w:color="auto" w:fill="auto"/>
            <w:vAlign w:val="center"/>
          </w:tcPr>
          <w:p w:rsidR="003F60EA" w:rsidRPr="001C327E" w:rsidRDefault="003F60EA" w:rsidP="001E5634">
            <w:pPr>
              <w:jc w:val="center"/>
            </w:pPr>
            <w:r w:rsidRPr="001C327E">
              <w:t>Еліт: 6210;</w:t>
            </w:r>
          </w:p>
          <w:p w:rsidR="003F60EA" w:rsidRPr="001C327E" w:rsidRDefault="003F60EA" w:rsidP="001E5634">
            <w:pPr>
              <w:jc w:val="center"/>
            </w:pPr>
            <w:r w:rsidRPr="001C327E">
              <w:t>покриття ₴ 250 тис.</w:t>
            </w:r>
          </w:p>
        </w:tc>
      </w:tr>
      <w:tr w:rsidR="003F60EA" w:rsidRPr="001C327E" w:rsidTr="00135D80">
        <w:tc>
          <w:tcPr>
            <w:tcW w:w="2660" w:type="dxa"/>
            <w:shd w:val="clear" w:color="auto" w:fill="auto"/>
            <w:vAlign w:val="center"/>
          </w:tcPr>
          <w:p w:rsidR="003F60EA" w:rsidRPr="001C327E" w:rsidRDefault="003F60EA" w:rsidP="0020646E">
            <w:r w:rsidRPr="001C327E">
              <w:t>Страхова група "ТАС"</w:t>
            </w:r>
          </w:p>
        </w:tc>
        <w:tc>
          <w:tcPr>
            <w:tcW w:w="2410" w:type="dxa"/>
            <w:shd w:val="clear" w:color="auto" w:fill="auto"/>
            <w:vAlign w:val="center"/>
          </w:tcPr>
          <w:p w:rsidR="003F60EA" w:rsidRPr="001C327E" w:rsidRDefault="003F60EA" w:rsidP="001E5634">
            <w:pPr>
              <w:jc w:val="center"/>
            </w:pPr>
            <w:r w:rsidRPr="001C327E">
              <w:t>Стандарт: 3079,</w:t>
            </w:r>
          </w:p>
          <w:p w:rsidR="003F60EA" w:rsidRPr="001C327E" w:rsidRDefault="003F60EA" w:rsidP="001E5634">
            <w:pPr>
              <w:jc w:val="center"/>
            </w:pPr>
            <w:r w:rsidRPr="001C327E">
              <w:t>покриття ₴ 75 тис.</w:t>
            </w:r>
          </w:p>
        </w:tc>
        <w:tc>
          <w:tcPr>
            <w:tcW w:w="2409" w:type="dxa"/>
            <w:shd w:val="clear" w:color="auto" w:fill="auto"/>
            <w:vAlign w:val="center"/>
          </w:tcPr>
          <w:p w:rsidR="003F60EA" w:rsidRPr="001C327E" w:rsidRDefault="003F60EA" w:rsidP="001E5634">
            <w:pPr>
              <w:jc w:val="center"/>
            </w:pPr>
            <w:r w:rsidRPr="001C327E">
              <w:t>Стандарт-1: 6186;</w:t>
            </w:r>
          </w:p>
          <w:p w:rsidR="003F60EA" w:rsidRPr="001C327E" w:rsidRDefault="003F60EA" w:rsidP="001E5634">
            <w:pPr>
              <w:jc w:val="center"/>
            </w:pPr>
            <w:r w:rsidRPr="001C327E">
              <w:t>покриття ₴ 75 тис.</w:t>
            </w:r>
          </w:p>
        </w:tc>
        <w:tc>
          <w:tcPr>
            <w:tcW w:w="2252" w:type="dxa"/>
            <w:shd w:val="clear" w:color="auto" w:fill="auto"/>
            <w:vAlign w:val="center"/>
          </w:tcPr>
          <w:p w:rsidR="003F60EA" w:rsidRPr="001C327E" w:rsidRDefault="003F60EA" w:rsidP="001E5634">
            <w:pPr>
              <w:jc w:val="center"/>
            </w:pPr>
            <w:r w:rsidRPr="001C327E">
              <w:rPr>
                <w:lang w:val="en-US"/>
              </w:rPr>
              <w:t>VIP</w:t>
            </w:r>
            <w:r w:rsidRPr="001C327E">
              <w:t>: 12618;</w:t>
            </w:r>
          </w:p>
          <w:p w:rsidR="003F60EA" w:rsidRPr="001C327E" w:rsidRDefault="003F60EA" w:rsidP="001E5634">
            <w:pPr>
              <w:jc w:val="center"/>
            </w:pPr>
            <w:r w:rsidRPr="001C327E">
              <w:t>покриття ₴ 250 тис.</w:t>
            </w:r>
          </w:p>
        </w:tc>
      </w:tr>
    </w:tbl>
    <w:p w:rsidR="003F60EA" w:rsidRPr="001C327E" w:rsidRDefault="003F60EA" w:rsidP="001E5634">
      <w:pPr>
        <w:pStyle w:val="2"/>
        <w:ind w:firstLine="851"/>
        <w:rPr>
          <w:szCs w:val="28"/>
        </w:rPr>
      </w:pPr>
    </w:p>
    <w:p w:rsidR="003F60EA" w:rsidRPr="001C327E" w:rsidRDefault="003F60EA" w:rsidP="001E5634">
      <w:pPr>
        <w:pStyle w:val="2"/>
        <w:ind w:firstLine="851"/>
        <w:rPr>
          <w:szCs w:val="28"/>
        </w:rPr>
      </w:pPr>
      <w:r w:rsidRPr="001C327E">
        <w:rPr>
          <w:szCs w:val="28"/>
        </w:rPr>
        <w:t>Ще один спосіб здешевити поліси корпоративного страхування – введення франшизи і субліміту.</w:t>
      </w:r>
    </w:p>
    <w:p w:rsidR="003F60EA" w:rsidRPr="001C327E" w:rsidRDefault="003F60EA" w:rsidP="001E5634">
      <w:pPr>
        <w:pStyle w:val="2"/>
        <w:ind w:firstLine="851"/>
        <w:rPr>
          <w:szCs w:val="28"/>
        </w:rPr>
      </w:pPr>
      <w:r w:rsidRPr="001C327E">
        <w:rPr>
          <w:b/>
          <w:szCs w:val="28"/>
        </w:rPr>
        <w:t>Франшиза – вартість медичних послуг, нижче якої медичну допомогу співробітник оплачує сам.</w:t>
      </w:r>
      <w:r w:rsidRPr="001C327E">
        <w:rPr>
          <w:szCs w:val="28"/>
        </w:rPr>
        <w:t xml:space="preserve"> Наприклад, страховий поліс починає діяти, якщо вартість послуги становить понад ₴ 1000.</w:t>
      </w:r>
    </w:p>
    <w:p w:rsidR="003F60EA" w:rsidRPr="001C327E" w:rsidRDefault="003F60EA" w:rsidP="001E5634">
      <w:pPr>
        <w:pStyle w:val="2"/>
        <w:ind w:firstLine="851"/>
        <w:rPr>
          <w:szCs w:val="28"/>
        </w:rPr>
      </w:pPr>
      <w:r w:rsidRPr="001C327E">
        <w:rPr>
          <w:b/>
          <w:szCs w:val="28"/>
        </w:rPr>
        <w:t xml:space="preserve">Субліміт </w:t>
      </w:r>
      <w:r w:rsidRPr="00480BDD">
        <w:rPr>
          <w:szCs w:val="28"/>
        </w:rPr>
        <w:t>на медикаменти</w:t>
      </w:r>
      <w:r w:rsidRPr="001C327E">
        <w:rPr>
          <w:szCs w:val="28"/>
        </w:rPr>
        <w:t xml:space="preserve"> передбачає, що страховка використовується для оплати послуг, якщо вартість необхідних медикаментів складе більше ₴ 2000.</w:t>
      </w:r>
    </w:p>
    <w:p w:rsidR="003F60EA" w:rsidRPr="001C327E" w:rsidRDefault="00971314" w:rsidP="001E5634">
      <w:pPr>
        <w:pStyle w:val="2"/>
        <w:ind w:firstLine="851"/>
        <w:rPr>
          <w:szCs w:val="28"/>
        </w:rPr>
      </w:pPr>
      <w:r w:rsidRPr="00971314">
        <w:rPr>
          <w:szCs w:val="28"/>
        </w:rPr>
        <w:t>З</w:t>
      </w:r>
      <w:r w:rsidR="003F60EA" w:rsidRPr="001C327E">
        <w:rPr>
          <w:szCs w:val="28"/>
        </w:rPr>
        <w:t>дешевлення полісу може досягатися за рахунок сегментування складу працівників: еліта, стандарт і базові поліси для рядових співробітників, допо</w:t>
      </w:r>
      <w:r w:rsidR="003F60EA" w:rsidRPr="00971314">
        <w:rPr>
          <w:szCs w:val="28"/>
        </w:rPr>
        <w:t xml:space="preserve">міжного та обслуговуючого персоналу. Здешевити поліси </w:t>
      </w:r>
      <w:r w:rsidRPr="00971314">
        <w:rPr>
          <w:szCs w:val="28"/>
        </w:rPr>
        <w:t xml:space="preserve">також </w:t>
      </w:r>
      <w:r w:rsidR="003F60EA" w:rsidRPr="00971314">
        <w:rPr>
          <w:szCs w:val="28"/>
        </w:rPr>
        <w:t>можна за ра</w:t>
      </w:r>
      <w:r w:rsidR="003F60EA" w:rsidRPr="001C327E">
        <w:rPr>
          <w:szCs w:val="28"/>
        </w:rPr>
        <w:t>хунок виключення з нього стоматологічного обслуговування.</w:t>
      </w:r>
    </w:p>
    <w:p w:rsidR="003F60EA" w:rsidRPr="008B46E1" w:rsidRDefault="003F60EA" w:rsidP="001E5634">
      <w:pPr>
        <w:pStyle w:val="2"/>
        <w:ind w:firstLine="851"/>
        <w:rPr>
          <w:szCs w:val="28"/>
          <w:lang w:val="ru-RU"/>
        </w:rPr>
      </w:pPr>
      <w:r w:rsidRPr="001C327E">
        <w:rPr>
          <w:szCs w:val="28"/>
        </w:rPr>
        <w:t xml:space="preserve">Формально поліс ДМС можна купити у будь-якого з великих страховиків України. </w:t>
      </w:r>
      <w:r w:rsidR="00E63CA0" w:rsidRPr="001C327E">
        <w:rPr>
          <w:szCs w:val="28"/>
        </w:rPr>
        <w:t>Але</w:t>
      </w:r>
      <w:r w:rsidRPr="001C327E">
        <w:rPr>
          <w:szCs w:val="28"/>
        </w:rPr>
        <w:t xml:space="preserve"> якщо людина індивідуально захоче застрахувати здоров’я, страховики відмовлять йому у 98 % випадків. Саме таку частку в портфелях страховиків займає корпоративне медичне страхування. На роздріб доводиться менше 2 %. Основн</w:t>
      </w:r>
      <w:r w:rsidR="00EE069B">
        <w:rPr>
          <w:szCs w:val="28"/>
        </w:rPr>
        <w:t>і</w:t>
      </w:r>
      <w:r w:rsidRPr="001C327E">
        <w:rPr>
          <w:szCs w:val="28"/>
        </w:rPr>
        <w:t xml:space="preserve"> причин</w:t>
      </w:r>
      <w:r w:rsidR="00EE069B">
        <w:rPr>
          <w:szCs w:val="28"/>
        </w:rPr>
        <w:t>и</w:t>
      </w:r>
      <w:r w:rsidRPr="001C327E">
        <w:rPr>
          <w:szCs w:val="28"/>
        </w:rPr>
        <w:t xml:space="preserve"> відмови: </w:t>
      </w:r>
      <w:r w:rsidR="009E013F">
        <w:rPr>
          <w:szCs w:val="28"/>
          <w:lang w:val="ru-RU"/>
        </w:rPr>
        <w:t>1) </w:t>
      </w:r>
      <w:r w:rsidRPr="001C327E">
        <w:rPr>
          <w:szCs w:val="28"/>
        </w:rPr>
        <w:t xml:space="preserve">якщо рівень виплат з добровільного медичного страхування в цілому коливається в межах 70-80%, то в роздрібному </w:t>
      </w:r>
      <w:r w:rsidRPr="009E013F">
        <w:rPr>
          <w:szCs w:val="28"/>
        </w:rPr>
        <w:t>сегменті він може досягати більше 150 %</w:t>
      </w:r>
      <w:r w:rsidR="009E013F" w:rsidRPr="009E013F">
        <w:rPr>
          <w:szCs w:val="28"/>
        </w:rPr>
        <w:t xml:space="preserve"> (ч</w:t>
      </w:r>
      <w:r w:rsidRPr="009E013F">
        <w:rPr>
          <w:szCs w:val="28"/>
        </w:rPr>
        <w:t>ерез це, за твердженням страхови</w:t>
      </w:r>
      <w:r w:rsidRPr="001C327E">
        <w:rPr>
          <w:szCs w:val="28"/>
        </w:rPr>
        <w:t>ків, роздрібне ДМС для них не бізнес, а благодійність</w:t>
      </w:r>
      <w:r w:rsidR="009E013F">
        <w:rPr>
          <w:szCs w:val="28"/>
          <w:lang w:val="ru-RU"/>
        </w:rPr>
        <w:t>); 2) </w:t>
      </w:r>
      <w:r w:rsidRPr="001C327E">
        <w:rPr>
          <w:szCs w:val="28"/>
        </w:rPr>
        <w:t>недовіра страховиків до приватних осіб, так як застрахуватися хочуть в основному ті, хто вже захво</w:t>
      </w:r>
      <w:r w:rsidR="00EE069B">
        <w:rPr>
          <w:szCs w:val="28"/>
        </w:rPr>
        <w:t>рів та</w:t>
      </w:r>
      <w:r w:rsidRPr="001C327E">
        <w:rPr>
          <w:szCs w:val="28"/>
        </w:rPr>
        <w:t xml:space="preserve"> має хронічні захворювання.</w:t>
      </w:r>
    </w:p>
    <w:p w:rsidR="001E5634" w:rsidRPr="001C327E" w:rsidRDefault="001E5634" w:rsidP="001E5634">
      <w:pPr>
        <w:pStyle w:val="2"/>
        <w:ind w:firstLine="851"/>
        <w:rPr>
          <w:szCs w:val="28"/>
          <w:lang w:val="ru-RU"/>
        </w:rPr>
      </w:pPr>
    </w:p>
    <w:p w:rsidR="00D812AF" w:rsidRPr="001C327E" w:rsidRDefault="003F60EA" w:rsidP="001E5634">
      <w:pPr>
        <w:pStyle w:val="2"/>
        <w:ind w:firstLine="851"/>
        <w:rPr>
          <w:b/>
          <w:szCs w:val="28"/>
        </w:rPr>
      </w:pPr>
      <w:r w:rsidRPr="001C327E">
        <w:rPr>
          <w:b/>
          <w:szCs w:val="28"/>
        </w:rPr>
        <w:t>Умови розширення індивідуального добровільного медичного страхування:</w:t>
      </w:r>
    </w:p>
    <w:p w:rsidR="00D812AF" w:rsidRPr="001C327E" w:rsidRDefault="00D812AF" w:rsidP="001E5634">
      <w:pPr>
        <w:pStyle w:val="2"/>
        <w:ind w:firstLine="851"/>
        <w:rPr>
          <w:szCs w:val="28"/>
        </w:rPr>
      </w:pPr>
      <w:r w:rsidRPr="001C327E">
        <w:rPr>
          <w:szCs w:val="28"/>
        </w:rPr>
        <w:t>– </w:t>
      </w:r>
      <w:r w:rsidR="003F60EA" w:rsidRPr="001C327E">
        <w:rPr>
          <w:szCs w:val="28"/>
        </w:rPr>
        <w:t>можливість страхової компанії отримати достовірну інформацію про страхову історію та здоров</w:t>
      </w:r>
      <w:r w:rsidRPr="001C327E">
        <w:rPr>
          <w:szCs w:val="28"/>
        </w:rPr>
        <w:t>’я клієнта;</w:t>
      </w:r>
    </w:p>
    <w:p w:rsidR="003F60EA" w:rsidRPr="001C327E" w:rsidRDefault="00D812AF" w:rsidP="001E5634">
      <w:pPr>
        <w:pStyle w:val="2"/>
        <w:ind w:firstLine="851"/>
        <w:rPr>
          <w:szCs w:val="28"/>
        </w:rPr>
      </w:pPr>
      <w:r w:rsidRPr="001C327E">
        <w:rPr>
          <w:szCs w:val="28"/>
        </w:rPr>
        <w:t>– </w:t>
      </w:r>
      <w:r w:rsidR="003F60EA" w:rsidRPr="001C327E">
        <w:rPr>
          <w:szCs w:val="28"/>
        </w:rPr>
        <w:t>укладання початкового договору за завищеною ціною поліса і зі значни</w:t>
      </w:r>
      <w:r w:rsidRPr="001C327E">
        <w:rPr>
          <w:szCs w:val="28"/>
        </w:rPr>
        <w:t>ми обмеженнями.</w:t>
      </w:r>
    </w:p>
    <w:p w:rsidR="008B46E1" w:rsidRDefault="008B46E1" w:rsidP="001E5634">
      <w:pPr>
        <w:pStyle w:val="2"/>
        <w:ind w:firstLine="851"/>
        <w:rPr>
          <w:szCs w:val="28"/>
          <w:lang w:val="ru-RU"/>
        </w:rPr>
      </w:pPr>
    </w:p>
    <w:p w:rsidR="003F60EA" w:rsidRPr="001C327E" w:rsidRDefault="008B46E1" w:rsidP="001E5634">
      <w:pPr>
        <w:pStyle w:val="2"/>
        <w:ind w:firstLine="851"/>
        <w:rPr>
          <w:szCs w:val="28"/>
        </w:rPr>
      </w:pPr>
      <w:r w:rsidRPr="001C327E">
        <w:rPr>
          <w:szCs w:val="28"/>
        </w:rPr>
        <w:lastRenderedPageBreak/>
        <w:t>Середня ціна поліса ДМС для фізичної особи в столиці в 2016–2017 рр. коливалася в межах ₴ 6–8 тис., в регіонах України – трохи нижче.</w:t>
      </w:r>
      <w:r>
        <w:rPr>
          <w:szCs w:val="28"/>
          <w:lang w:val="ru-RU"/>
        </w:rPr>
        <w:t xml:space="preserve"> </w:t>
      </w:r>
      <w:r w:rsidR="003F60EA" w:rsidRPr="001C327E">
        <w:rPr>
          <w:szCs w:val="28"/>
        </w:rPr>
        <w:t>Вартість страхового поліса для виїзду за кордон залежить від країни (або країн), в які виїжджає турист або особа, яка отримала право на роботу в цій країні. У цих випадках медичне страхування є обов’язковим.</w:t>
      </w:r>
    </w:p>
    <w:p w:rsidR="001E5634" w:rsidRPr="001C327E" w:rsidRDefault="001E5634" w:rsidP="001E5634">
      <w:pPr>
        <w:pStyle w:val="2"/>
        <w:ind w:firstLine="851"/>
        <w:rPr>
          <w:szCs w:val="28"/>
        </w:rPr>
      </w:pPr>
    </w:p>
    <w:p w:rsidR="003F60EA" w:rsidRPr="001C327E" w:rsidRDefault="001E5634" w:rsidP="001E5634">
      <w:pPr>
        <w:pStyle w:val="2"/>
        <w:ind w:firstLine="851"/>
        <w:rPr>
          <w:b/>
          <w:szCs w:val="28"/>
        </w:rPr>
      </w:pPr>
      <w:r w:rsidRPr="001C327E">
        <w:rPr>
          <w:b/>
          <w:szCs w:val="28"/>
        </w:rPr>
        <w:t>П</w:t>
      </w:r>
      <w:r w:rsidR="003F60EA" w:rsidRPr="001C327E">
        <w:rPr>
          <w:b/>
          <w:szCs w:val="28"/>
        </w:rPr>
        <w:t xml:space="preserve">оліс </w:t>
      </w:r>
      <w:r w:rsidRPr="001C327E">
        <w:rPr>
          <w:b/>
          <w:szCs w:val="28"/>
        </w:rPr>
        <w:t>передбачає</w:t>
      </w:r>
      <w:r w:rsidR="003F60EA" w:rsidRPr="001C327E">
        <w:rPr>
          <w:b/>
          <w:szCs w:val="28"/>
        </w:rPr>
        <w:t xml:space="preserve"> такі послуги:</w:t>
      </w:r>
    </w:p>
    <w:p w:rsidR="003F60EA" w:rsidRPr="001C327E" w:rsidRDefault="00D812AF" w:rsidP="001E5634">
      <w:pPr>
        <w:pStyle w:val="2"/>
        <w:ind w:firstLine="851"/>
        <w:rPr>
          <w:szCs w:val="28"/>
        </w:rPr>
      </w:pPr>
      <w:r w:rsidRPr="001C327E">
        <w:rPr>
          <w:szCs w:val="28"/>
        </w:rPr>
        <w:t>– </w:t>
      </w:r>
      <w:r w:rsidR="003F60EA" w:rsidRPr="001C327E">
        <w:rPr>
          <w:szCs w:val="28"/>
        </w:rPr>
        <w:t xml:space="preserve">невідкладна медична допомога та компенсація витрат </w:t>
      </w:r>
      <w:r w:rsidR="00E63CA0" w:rsidRPr="001C327E">
        <w:rPr>
          <w:szCs w:val="28"/>
        </w:rPr>
        <w:t>пов’язаних</w:t>
      </w:r>
      <w:r w:rsidR="003F60EA" w:rsidRPr="001C327E">
        <w:rPr>
          <w:szCs w:val="28"/>
        </w:rPr>
        <w:t xml:space="preserve"> з хворобою;</w:t>
      </w:r>
    </w:p>
    <w:p w:rsidR="003F60EA" w:rsidRPr="001C327E" w:rsidRDefault="00D812AF" w:rsidP="001E5634">
      <w:pPr>
        <w:pStyle w:val="2"/>
        <w:ind w:firstLine="851"/>
        <w:rPr>
          <w:szCs w:val="28"/>
        </w:rPr>
      </w:pPr>
      <w:r w:rsidRPr="001C327E">
        <w:rPr>
          <w:szCs w:val="28"/>
        </w:rPr>
        <w:t>– </w:t>
      </w:r>
      <w:r w:rsidR="003F60EA" w:rsidRPr="001C327E">
        <w:rPr>
          <w:szCs w:val="28"/>
        </w:rPr>
        <w:t>страхування від нещасного випадку;</w:t>
      </w:r>
    </w:p>
    <w:p w:rsidR="003F60EA" w:rsidRPr="001C327E" w:rsidRDefault="00D812AF" w:rsidP="001E5634">
      <w:pPr>
        <w:pStyle w:val="2"/>
        <w:ind w:firstLine="851"/>
        <w:rPr>
          <w:szCs w:val="28"/>
        </w:rPr>
      </w:pPr>
      <w:r w:rsidRPr="001C327E">
        <w:rPr>
          <w:szCs w:val="28"/>
        </w:rPr>
        <w:t>– </w:t>
      </w:r>
      <w:r w:rsidR="003F60EA" w:rsidRPr="001C327E">
        <w:rPr>
          <w:szCs w:val="28"/>
        </w:rPr>
        <w:t>відшкодування збитків при скасуванні поїздки, що не залежить від страхувальника;</w:t>
      </w:r>
    </w:p>
    <w:p w:rsidR="003F60EA" w:rsidRPr="001C327E" w:rsidRDefault="00D812AF" w:rsidP="001E5634">
      <w:pPr>
        <w:pStyle w:val="2"/>
        <w:ind w:firstLine="851"/>
        <w:rPr>
          <w:szCs w:val="28"/>
        </w:rPr>
      </w:pPr>
      <w:r w:rsidRPr="001C327E">
        <w:rPr>
          <w:szCs w:val="28"/>
        </w:rPr>
        <w:t>– </w:t>
      </w:r>
      <w:r w:rsidR="003F60EA" w:rsidRPr="001C327E">
        <w:rPr>
          <w:szCs w:val="28"/>
        </w:rPr>
        <w:t>страхування багажу;</w:t>
      </w:r>
    </w:p>
    <w:p w:rsidR="003F60EA" w:rsidRPr="001C327E" w:rsidRDefault="00D812AF" w:rsidP="001E5634">
      <w:pPr>
        <w:pStyle w:val="2"/>
        <w:ind w:firstLine="851"/>
        <w:rPr>
          <w:szCs w:val="28"/>
        </w:rPr>
      </w:pPr>
      <w:r w:rsidRPr="001C327E">
        <w:rPr>
          <w:szCs w:val="28"/>
        </w:rPr>
        <w:t>– </w:t>
      </w:r>
      <w:r w:rsidR="003F60EA" w:rsidRPr="001C327E">
        <w:rPr>
          <w:szCs w:val="28"/>
        </w:rPr>
        <w:t>компенсація за заподіяння шкоди третім особам з необережності страхувальника (туриста).</w:t>
      </w:r>
    </w:p>
    <w:p w:rsidR="001E5634" w:rsidRPr="001C327E" w:rsidRDefault="001E5634" w:rsidP="001E5634">
      <w:pPr>
        <w:pStyle w:val="2"/>
        <w:ind w:firstLine="851"/>
        <w:rPr>
          <w:szCs w:val="28"/>
        </w:rPr>
      </w:pPr>
    </w:p>
    <w:p w:rsidR="003F60EA" w:rsidRPr="001C327E" w:rsidRDefault="003F60EA" w:rsidP="001E5634">
      <w:pPr>
        <w:pStyle w:val="2"/>
        <w:ind w:firstLine="851"/>
        <w:rPr>
          <w:szCs w:val="28"/>
        </w:rPr>
      </w:pPr>
      <w:r w:rsidRPr="001C327E">
        <w:rPr>
          <w:szCs w:val="28"/>
        </w:rPr>
        <w:t xml:space="preserve">Реформа охорони </w:t>
      </w:r>
      <w:r w:rsidR="00D812AF" w:rsidRPr="001C327E">
        <w:rPr>
          <w:szCs w:val="28"/>
        </w:rPr>
        <w:t>здоров’я</w:t>
      </w:r>
      <w:r w:rsidRPr="001C327E">
        <w:rPr>
          <w:szCs w:val="28"/>
        </w:rPr>
        <w:t xml:space="preserve"> України, про яку йдуть розмови на найвищих рівнях вже більше 20 років розпочата з прийняттям базового закону </w:t>
      </w:r>
      <w:r w:rsidR="00480BDD">
        <w:rPr>
          <w:szCs w:val="28"/>
        </w:rPr>
        <w:t>«</w:t>
      </w:r>
      <w:r w:rsidRPr="001C327E">
        <w:rPr>
          <w:szCs w:val="28"/>
        </w:rPr>
        <w:t xml:space="preserve">Про державні фінансові гарантії </w:t>
      </w:r>
      <w:r w:rsidR="00EE069B">
        <w:rPr>
          <w:szCs w:val="28"/>
        </w:rPr>
        <w:t>медичного обслуговування населення</w:t>
      </w:r>
      <w:r w:rsidR="00480BDD">
        <w:rPr>
          <w:szCs w:val="28"/>
        </w:rPr>
        <w:t>»</w:t>
      </w:r>
      <w:r w:rsidRPr="001C327E">
        <w:rPr>
          <w:szCs w:val="28"/>
        </w:rPr>
        <w:t xml:space="preserve">. Цим законом передбачається </w:t>
      </w:r>
      <w:r w:rsidRPr="00A82416">
        <w:rPr>
          <w:b/>
          <w:szCs w:val="28"/>
        </w:rPr>
        <w:t xml:space="preserve">введення трьох головних принципових змін в </w:t>
      </w:r>
      <w:r w:rsidR="00D812AF" w:rsidRPr="00A82416">
        <w:rPr>
          <w:b/>
          <w:szCs w:val="28"/>
        </w:rPr>
        <w:t>існуючій системі охорони здоров’я</w:t>
      </w:r>
      <w:r w:rsidRPr="00A82416">
        <w:rPr>
          <w:b/>
          <w:szCs w:val="28"/>
        </w:rPr>
        <w:t xml:space="preserve"> України</w:t>
      </w:r>
      <w:r w:rsidRPr="001C327E">
        <w:rPr>
          <w:szCs w:val="28"/>
        </w:rPr>
        <w:t>:</w:t>
      </w:r>
    </w:p>
    <w:p w:rsidR="003F60EA" w:rsidRPr="001C327E" w:rsidRDefault="00D812AF" w:rsidP="001E5634">
      <w:pPr>
        <w:pStyle w:val="2"/>
        <w:ind w:firstLine="851"/>
        <w:rPr>
          <w:szCs w:val="28"/>
        </w:rPr>
      </w:pPr>
      <w:r w:rsidRPr="001C327E">
        <w:rPr>
          <w:szCs w:val="28"/>
        </w:rPr>
        <w:t>– </w:t>
      </w:r>
      <w:r w:rsidR="003F60EA" w:rsidRPr="001C327E">
        <w:rPr>
          <w:szCs w:val="28"/>
        </w:rPr>
        <w:t>оплата конкретних медичних послуг, що надаються лікувальним закладом конкретні</w:t>
      </w:r>
      <w:r w:rsidRPr="001C327E">
        <w:rPr>
          <w:szCs w:val="28"/>
        </w:rPr>
        <w:t>й</w:t>
      </w:r>
      <w:r w:rsidR="003F60EA" w:rsidRPr="001C327E">
        <w:rPr>
          <w:szCs w:val="28"/>
        </w:rPr>
        <w:t xml:space="preserve"> людин</w:t>
      </w:r>
      <w:r w:rsidRPr="001C327E">
        <w:rPr>
          <w:szCs w:val="28"/>
        </w:rPr>
        <w:t>і</w:t>
      </w:r>
      <w:r w:rsidR="003F60EA" w:rsidRPr="001C327E">
        <w:rPr>
          <w:szCs w:val="28"/>
        </w:rPr>
        <w:t>;</w:t>
      </w:r>
    </w:p>
    <w:p w:rsidR="003F60EA" w:rsidRPr="001C327E" w:rsidRDefault="00D812AF" w:rsidP="001E5634">
      <w:pPr>
        <w:pStyle w:val="2"/>
        <w:ind w:firstLine="851"/>
        <w:rPr>
          <w:szCs w:val="28"/>
        </w:rPr>
      </w:pPr>
      <w:r w:rsidRPr="001C327E">
        <w:rPr>
          <w:szCs w:val="28"/>
        </w:rPr>
        <w:t>– </w:t>
      </w:r>
      <w:r w:rsidR="003F60EA" w:rsidRPr="001C327E">
        <w:rPr>
          <w:szCs w:val="28"/>
        </w:rPr>
        <w:t>однаковий для всіх громадян обсяг медичних послуг, який фінансує держава;</w:t>
      </w:r>
    </w:p>
    <w:p w:rsidR="003F60EA" w:rsidRPr="001C327E" w:rsidRDefault="00D812AF" w:rsidP="001E5634">
      <w:pPr>
        <w:pStyle w:val="2"/>
        <w:ind w:firstLine="851"/>
        <w:rPr>
          <w:szCs w:val="28"/>
        </w:rPr>
      </w:pPr>
      <w:r w:rsidRPr="001C327E">
        <w:rPr>
          <w:szCs w:val="28"/>
        </w:rPr>
        <w:t>– </w:t>
      </w:r>
      <w:r w:rsidR="003F60EA" w:rsidRPr="001C327E">
        <w:rPr>
          <w:szCs w:val="28"/>
        </w:rPr>
        <w:t>перехід на міжнародні протоколи діагностики та лікування, щоб всі могли проконтролювати якість цих послуг.</w:t>
      </w:r>
    </w:p>
    <w:p w:rsidR="001E5634" w:rsidRPr="001C327E" w:rsidRDefault="001E5634" w:rsidP="001E5634">
      <w:pPr>
        <w:pStyle w:val="2"/>
        <w:ind w:firstLine="851"/>
        <w:rPr>
          <w:szCs w:val="28"/>
        </w:rPr>
      </w:pPr>
    </w:p>
    <w:p w:rsidR="003F60EA" w:rsidRPr="001C327E" w:rsidRDefault="00EE069B" w:rsidP="001E5634">
      <w:pPr>
        <w:pStyle w:val="2"/>
        <w:ind w:firstLine="851"/>
        <w:rPr>
          <w:szCs w:val="28"/>
        </w:rPr>
      </w:pPr>
      <w:r>
        <w:rPr>
          <w:szCs w:val="28"/>
        </w:rPr>
        <w:t>Станом на середину 2018 р. р</w:t>
      </w:r>
      <w:r w:rsidR="003F60EA" w:rsidRPr="001C327E">
        <w:rPr>
          <w:szCs w:val="28"/>
        </w:rPr>
        <w:t xml:space="preserve">озроблений пакет законодавчих актів, щодо проведення реформи охорони </w:t>
      </w:r>
      <w:r w:rsidR="00D812AF" w:rsidRPr="001C327E">
        <w:rPr>
          <w:szCs w:val="28"/>
        </w:rPr>
        <w:t>здоров’я</w:t>
      </w:r>
      <w:r w:rsidR="003F60EA" w:rsidRPr="001C327E">
        <w:rPr>
          <w:szCs w:val="28"/>
        </w:rPr>
        <w:t xml:space="preserve">. Для її здійснення створюється Національна служба </w:t>
      </w:r>
      <w:r w:rsidR="00D812AF" w:rsidRPr="001C327E">
        <w:rPr>
          <w:szCs w:val="28"/>
        </w:rPr>
        <w:t>здоров’я</w:t>
      </w:r>
      <w:r w:rsidR="003F60EA" w:rsidRPr="001C327E">
        <w:rPr>
          <w:szCs w:val="28"/>
        </w:rPr>
        <w:t xml:space="preserve"> </w:t>
      </w:r>
      <w:r>
        <w:rPr>
          <w:szCs w:val="28"/>
        </w:rPr>
        <w:t xml:space="preserve">України </w:t>
      </w:r>
      <w:r w:rsidR="003F60EA" w:rsidRPr="001C327E">
        <w:rPr>
          <w:szCs w:val="28"/>
        </w:rPr>
        <w:t xml:space="preserve">(на зразок Національної служби охорони </w:t>
      </w:r>
      <w:r w:rsidR="00D812AF" w:rsidRPr="001C327E">
        <w:rPr>
          <w:szCs w:val="28"/>
        </w:rPr>
        <w:t>здоров’я</w:t>
      </w:r>
      <w:r w:rsidR="003F60EA" w:rsidRPr="001C327E">
        <w:rPr>
          <w:szCs w:val="28"/>
        </w:rPr>
        <w:t xml:space="preserve"> Великобританії). Запропонована реформа стосується, головним чином первинної ланки системи охорони </w:t>
      </w:r>
      <w:r w:rsidR="00D812AF" w:rsidRPr="001C327E">
        <w:rPr>
          <w:szCs w:val="28"/>
        </w:rPr>
        <w:t>здоров’я</w:t>
      </w:r>
      <w:r w:rsidR="003F60EA" w:rsidRPr="001C327E">
        <w:rPr>
          <w:szCs w:val="28"/>
        </w:rPr>
        <w:t>. Крім того, вона орієнтована в основному на міське населення з розвиненою інфраструктурою мед</w:t>
      </w:r>
      <w:r w:rsidR="00D812AF" w:rsidRPr="001C327E">
        <w:rPr>
          <w:szCs w:val="28"/>
        </w:rPr>
        <w:t xml:space="preserve">ичних </w:t>
      </w:r>
      <w:r w:rsidR="003F60EA" w:rsidRPr="001C327E">
        <w:rPr>
          <w:szCs w:val="28"/>
        </w:rPr>
        <w:t xml:space="preserve">установ і досить високим (за національними мірками) рівнем технічної, технологічної оснащеності </w:t>
      </w:r>
      <w:r w:rsidR="00D812AF" w:rsidRPr="001C327E">
        <w:rPr>
          <w:szCs w:val="28"/>
        </w:rPr>
        <w:t>та</w:t>
      </w:r>
      <w:r w:rsidR="003F60EA" w:rsidRPr="001C327E">
        <w:rPr>
          <w:szCs w:val="28"/>
        </w:rPr>
        <w:t xml:space="preserve"> кадровому забезпеченні амбулаторно-поліклінічних </w:t>
      </w:r>
      <w:r w:rsidR="00D812AF" w:rsidRPr="001C327E">
        <w:rPr>
          <w:szCs w:val="28"/>
        </w:rPr>
        <w:t>і</w:t>
      </w:r>
      <w:r w:rsidR="003F60EA" w:rsidRPr="001C327E">
        <w:rPr>
          <w:szCs w:val="28"/>
        </w:rPr>
        <w:t xml:space="preserve"> стаціонарних медичних установ. А як в умовах реформи буде забезпечена доступність, своєчасність, якість медичного обслуговування сільського населення? Не розроблен</w:t>
      </w:r>
      <w:r>
        <w:rPr>
          <w:szCs w:val="28"/>
        </w:rPr>
        <w:t>о</w:t>
      </w:r>
      <w:r w:rsidR="003F60EA" w:rsidRPr="001C327E">
        <w:rPr>
          <w:szCs w:val="28"/>
        </w:rPr>
        <w:t xml:space="preserve"> чіткий і зрозумілий механізм фінансових відносин між первинною </w:t>
      </w:r>
      <w:r w:rsidR="001B50DE" w:rsidRPr="001C327E">
        <w:rPr>
          <w:szCs w:val="28"/>
        </w:rPr>
        <w:t>та</w:t>
      </w:r>
      <w:r w:rsidR="003F60EA" w:rsidRPr="001C327E">
        <w:rPr>
          <w:szCs w:val="28"/>
        </w:rPr>
        <w:t xml:space="preserve"> вторинною ланками, всередині них. Як виділені в бюджеті фінансові кошти на громадянина будуть розподілятися між учасниками надання йому медичних послуг? Безумовно, охопити </w:t>
      </w:r>
      <w:r w:rsidR="00D812AF" w:rsidRPr="001C327E">
        <w:rPr>
          <w:szCs w:val="28"/>
        </w:rPr>
        <w:t>й</w:t>
      </w:r>
      <w:r w:rsidR="003F60EA" w:rsidRPr="001C327E">
        <w:rPr>
          <w:szCs w:val="28"/>
        </w:rPr>
        <w:t xml:space="preserve"> передбачити все одночасно неможливо. По мірі практичної реалізації реформи проблемні питання знайдуть своє рішення. Але ділові, базові відносини, особливо фінансові повинні бути чітко визначені вже зараз. Головна мета </w:t>
      </w:r>
      <w:r w:rsidR="00D812AF" w:rsidRPr="001C327E">
        <w:rPr>
          <w:szCs w:val="28"/>
        </w:rPr>
        <w:t>–</w:t>
      </w:r>
      <w:r w:rsidR="003F60EA" w:rsidRPr="001C327E">
        <w:rPr>
          <w:szCs w:val="28"/>
        </w:rPr>
        <w:t xml:space="preserve"> не</w:t>
      </w:r>
      <w:r w:rsidR="00D812AF" w:rsidRPr="001C327E">
        <w:rPr>
          <w:szCs w:val="28"/>
        </w:rPr>
        <w:t xml:space="preserve"> </w:t>
      </w:r>
      <w:r w:rsidR="003F60EA" w:rsidRPr="001C327E">
        <w:rPr>
          <w:szCs w:val="28"/>
        </w:rPr>
        <w:t xml:space="preserve">втратити людини, </w:t>
      </w:r>
      <w:r w:rsidR="003F60EA" w:rsidRPr="001C327E">
        <w:rPr>
          <w:szCs w:val="28"/>
        </w:rPr>
        <w:lastRenderedPageBreak/>
        <w:t xml:space="preserve">громадянина України, заради якої </w:t>
      </w:r>
      <w:r w:rsidR="00C678FD">
        <w:rPr>
          <w:szCs w:val="28"/>
          <w:lang w:val="ru-RU"/>
        </w:rPr>
        <w:t>(</w:t>
      </w:r>
      <w:r w:rsidR="003F60EA" w:rsidRPr="001C327E">
        <w:rPr>
          <w:szCs w:val="28"/>
        </w:rPr>
        <w:t>за заявами влади</w:t>
      </w:r>
      <w:r w:rsidR="00C678FD">
        <w:rPr>
          <w:szCs w:val="28"/>
          <w:lang w:val="ru-RU"/>
        </w:rPr>
        <w:t>)</w:t>
      </w:r>
      <w:r w:rsidR="003F60EA" w:rsidRPr="001C327E">
        <w:rPr>
          <w:szCs w:val="28"/>
        </w:rPr>
        <w:t xml:space="preserve"> здійснюєть</w:t>
      </w:r>
      <w:r w:rsidR="003F60EA" w:rsidRPr="00C678FD">
        <w:rPr>
          <w:szCs w:val="28"/>
        </w:rPr>
        <w:t xml:space="preserve">ся ця реформа. </w:t>
      </w:r>
      <w:r w:rsidR="00C678FD" w:rsidRPr="00C678FD">
        <w:rPr>
          <w:szCs w:val="28"/>
        </w:rPr>
        <w:t xml:space="preserve">Відтак, </w:t>
      </w:r>
      <w:r w:rsidR="003F60EA" w:rsidRPr="00C678FD">
        <w:rPr>
          <w:szCs w:val="28"/>
        </w:rPr>
        <w:t>у прийнятому Законі зберігається велика можливість для</w:t>
      </w:r>
      <w:r w:rsidR="003F60EA" w:rsidRPr="001C327E">
        <w:rPr>
          <w:szCs w:val="28"/>
        </w:rPr>
        <w:t xml:space="preserve"> корупції і маніпулювання бюджетними коштами.</w:t>
      </w:r>
    </w:p>
    <w:p w:rsidR="003F60EA" w:rsidRPr="001C327E" w:rsidRDefault="003F60EA" w:rsidP="001E5634">
      <w:pPr>
        <w:pStyle w:val="2"/>
        <w:ind w:firstLine="851"/>
        <w:rPr>
          <w:szCs w:val="28"/>
        </w:rPr>
      </w:pPr>
      <w:r w:rsidRPr="001C327E">
        <w:rPr>
          <w:szCs w:val="28"/>
        </w:rPr>
        <w:t xml:space="preserve">Реформа передбачає державне гарантування фінансового забезпечення мінімально необхідного обсягу медичних послуг. Частково вже в первинній ланці, в значно більшій мірі у вторинній ланці </w:t>
      </w:r>
      <w:r w:rsidR="001B50DE" w:rsidRPr="001C327E">
        <w:rPr>
          <w:szCs w:val="28"/>
        </w:rPr>
        <w:t>й</w:t>
      </w:r>
      <w:r w:rsidRPr="001C327E">
        <w:rPr>
          <w:szCs w:val="28"/>
        </w:rPr>
        <w:t xml:space="preserve"> повністю в третинній ланці оплату медичних послуг в тій чи іншій формі</w:t>
      </w:r>
      <w:r w:rsidR="00EE069B">
        <w:rPr>
          <w:szCs w:val="28"/>
        </w:rPr>
        <w:t xml:space="preserve"> буде</w:t>
      </w:r>
      <w:r w:rsidRPr="001C327E">
        <w:rPr>
          <w:szCs w:val="28"/>
        </w:rPr>
        <w:t xml:space="preserve"> забезпечувати населення. Закон </w:t>
      </w:r>
      <w:r w:rsidR="00480BDD">
        <w:rPr>
          <w:szCs w:val="28"/>
        </w:rPr>
        <w:t>«</w:t>
      </w:r>
      <w:r w:rsidR="00D812AF" w:rsidRPr="001C327E">
        <w:rPr>
          <w:szCs w:val="28"/>
        </w:rPr>
        <w:t>Про державні фінансові гарантії</w:t>
      </w:r>
      <w:r w:rsidR="00EE069B">
        <w:rPr>
          <w:szCs w:val="28"/>
        </w:rPr>
        <w:t xml:space="preserve"> медичного обслуговування населення</w:t>
      </w:r>
      <w:r w:rsidR="00480BDD">
        <w:rPr>
          <w:szCs w:val="28"/>
        </w:rPr>
        <w:t>»</w:t>
      </w:r>
      <w:r w:rsidRPr="001C327E">
        <w:rPr>
          <w:szCs w:val="28"/>
        </w:rPr>
        <w:t xml:space="preserve"> обійшов стороною проблему комплексного, інтегрованого фінансування галузі </w:t>
      </w:r>
      <w:r w:rsidR="001B50DE" w:rsidRPr="001C327E">
        <w:rPr>
          <w:szCs w:val="28"/>
        </w:rPr>
        <w:t>та</w:t>
      </w:r>
      <w:r w:rsidRPr="001C327E">
        <w:rPr>
          <w:szCs w:val="28"/>
        </w:rPr>
        <w:t xml:space="preserve"> надзвичайно важливе його джерело </w:t>
      </w:r>
      <w:r w:rsidR="00D812AF" w:rsidRPr="001C327E">
        <w:rPr>
          <w:szCs w:val="28"/>
        </w:rPr>
        <w:t>–</w:t>
      </w:r>
      <w:r w:rsidRPr="001C327E">
        <w:rPr>
          <w:szCs w:val="28"/>
        </w:rPr>
        <w:t xml:space="preserve"> страхову</w:t>
      </w:r>
      <w:r w:rsidR="00D812AF" w:rsidRPr="001C327E">
        <w:rPr>
          <w:szCs w:val="28"/>
        </w:rPr>
        <w:t xml:space="preserve"> </w:t>
      </w:r>
      <w:r w:rsidRPr="001C327E">
        <w:rPr>
          <w:szCs w:val="28"/>
        </w:rPr>
        <w:t>медицину, що є неприпустимим, якщо ми реально бажаємо увійти в Є</w:t>
      </w:r>
      <w:r w:rsidR="00D812AF" w:rsidRPr="001C327E">
        <w:rPr>
          <w:szCs w:val="28"/>
        </w:rPr>
        <w:t>С</w:t>
      </w:r>
      <w:r w:rsidRPr="001C327E">
        <w:rPr>
          <w:szCs w:val="28"/>
        </w:rPr>
        <w:t xml:space="preserve">. Тому в найближчому майбутньому життя змусить приділити цій проблемі найсерйознішу увагу. Адже в сучасному світі в абсолютній більшості країн одним джерелом фінансування не обходяться. Тенденція до інтегрованої системи охорони </w:t>
      </w:r>
      <w:r w:rsidR="00D812AF" w:rsidRPr="001C327E">
        <w:rPr>
          <w:szCs w:val="28"/>
        </w:rPr>
        <w:t>здоров’я</w:t>
      </w:r>
      <w:r w:rsidRPr="001C327E">
        <w:rPr>
          <w:szCs w:val="28"/>
        </w:rPr>
        <w:t xml:space="preserve"> спостерігається практично повсюдно.</w:t>
      </w:r>
    </w:p>
    <w:p w:rsidR="003F60EA" w:rsidRPr="001C327E" w:rsidRDefault="003F60EA" w:rsidP="001E5634">
      <w:pPr>
        <w:pStyle w:val="2"/>
        <w:ind w:firstLine="851"/>
        <w:rPr>
          <w:szCs w:val="28"/>
        </w:rPr>
      </w:pPr>
      <w:r w:rsidRPr="001C327E">
        <w:rPr>
          <w:szCs w:val="28"/>
        </w:rPr>
        <w:t xml:space="preserve">Для того, щоб охорона </w:t>
      </w:r>
      <w:r w:rsidR="00D812AF" w:rsidRPr="001C327E">
        <w:rPr>
          <w:szCs w:val="28"/>
        </w:rPr>
        <w:t>здоров’я</w:t>
      </w:r>
      <w:r w:rsidRPr="001C327E">
        <w:rPr>
          <w:szCs w:val="28"/>
        </w:rPr>
        <w:t xml:space="preserve"> України перейшла до реальної соціально-ринкової системи і в повній мірі стала гарантом отримання громадянами країни необхідної медичної допомоги своєчасно, доступно, якісно </w:t>
      </w:r>
      <w:r w:rsidRPr="00A82416">
        <w:rPr>
          <w:b/>
          <w:szCs w:val="28"/>
        </w:rPr>
        <w:t>необхідно</w:t>
      </w:r>
      <w:r w:rsidRPr="001C327E">
        <w:rPr>
          <w:szCs w:val="28"/>
        </w:rPr>
        <w:t>:</w:t>
      </w:r>
    </w:p>
    <w:p w:rsidR="003F60EA" w:rsidRPr="001C327E" w:rsidRDefault="00D812AF" w:rsidP="001E5634">
      <w:pPr>
        <w:pStyle w:val="2"/>
        <w:ind w:firstLine="851"/>
        <w:rPr>
          <w:szCs w:val="28"/>
        </w:rPr>
      </w:pPr>
      <w:r w:rsidRPr="001C327E">
        <w:rPr>
          <w:szCs w:val="28"/>
        </w:rPr>
        <w:t>– </w:t>
      </w:r>
      <w:r w:rsidR="003F60EA" w:rsidRPr="001C327E">
        <w:rPr>
          <w:szCs w:val="28"/>
        </w:rPr>
        <w:t>створити нормативно-правову базу, розроблену на основі міжнародних стандартів;</w:t>
      </w:r>
    </w:p>
    <w:p w:rsidR="003F60EA" w:rsidRPr="001C327E" w:rsidRDefault="00D812AF" w:rsidP="001E5634">
      <w:pPr>
        <w:pStyle w:val="2"/>
        <w:ind w:firstLine="851"/>
        <w:rPr>
          <w:szCs w:val="28"/>
        </w:rPr>
      </w:pPr>
      <w:r w:rsidRPr="001C327E">
        <w:rPr>
          <w:szCs w:val="28"/>
        </w:rPr>
        <w:t>– </w:t>
      </w:r>
      <w:r w:rsidR="003F60EA" w:rsidRPr="001C327E">
        <w:rPr>
          <w:szCs w:val="28"/>
        </w:rPr>
        <w:t xml:space="preserve">змінити ставлення до медичного страхування держави, населення, страховиків в плані надійності, гарантованості якості послуг, доступності, довіри населення </w:t>
      </w:r>
      <w:r w:rsidR="001B50DE" w:rsidRPr="001C327E">
        <w:rPr>
          <w:szCs w:val="28"/>
        </w:rPr>
        <w:t>й</w:t>
      </w:r>
      <w:r w:rsidR="003F60EA" w:rsidRPr="001C327E">
        <w:rPr>
          <w:szCs w:val="28"/>
        </w:rPr>
        <w:t xml:space="preserve"> відповідальності як страховиків, так і мед</w:t>
      </w:r>
      <w:r w:rsidRPr="001C327E">
        <w:rPr>
          <w:szCs w:val="28"/>
        </w:rPr>
        <w:t xml:space="preserve">ичних </w:t>
      </w:r>
      <w:r w:rsidR="003F60EA" w:rsidRPr="001C327E">
        <w:rPr>
          <w:szCs w:val="28"/>
        </w:rPr>
        <w:t xml:space="preserve">установ за виконані роботи </w:t>
      </w:r>
      <w:r w:rsidR="001B50DE" w:rsidRPr="001C327E">
        <w:rPr>
          <w:szCs w:val="28"/>
        </w:rPr>
        <w:t>та</w:t>
      </w:r>
      <w:r w:rsidR="003F60EA" w:rsidRPr="001C327E">
        <w:rPr>
          <w:szCs w:val="28"/>
        </w:rPr>
        <w:t xml:space="preserve"> послуги, а держави </w:t>
      </w:r>
      <w:r w:rsidRPr="001C327E">
        <w:rPr>
          <w:szCs w:val="28"/>
        </w:rPr>
        <w:t>–</w:t>
      </w:r>
      <w:r w:rsidR="003F60EA" w:rsidRPr="001C327E">
        <w:rPr>
          <w:szCs w:val="28"/>
        </w:rPr>
        <w:t xml:space="preserve"> за</w:t>
      </w:r>
      <w:r w:rsidRPr="001C327E">
        <w:rPr>
          <w:szCs w:val="28"/>
        </w:rPr>
        <w:t xml:space="preserve"> </w:t>
      </w:r>
      <w:r w:rsidR="003F60EA" w:rsidRPr="001C327E">
        <w:rPr>
          <w:szCs w:val="28"/>
        </w:rPr>
        <w:t>захист прав страхувальників;</w:t>
      </w:r>
    </w:p>
    <w:p w:rsidR="003F60EA" w:rsidRPr="001C327E" w:rsidRDefault="00D812AF" w:rsidP="001E5634">
      <w:pPr>
        <w:pStyle w:val="2"/>
        <w:ind w:firstLine="851"/>
        <w:rPr>
          <w:szCs w:val="28"/>
        </w:rPr>
      </w:pPr>
      <w:r w:rsidRPr="001C327E">
        <w:rPr>
          <w:szCs w:val="28"/>
        </w:rPr>
        <w:t>– </w:t>
      </w:r>
      <w:r w:rsidR="003F60EA" w:rsidRPr="001C327E">
        <w:rPr>
          <w:szCs w:val="28"/>
        </w:rPr>
        <w:t>істотно поліпшити регулювання ринку медичних послуг і підвищити рівень страхових виплат;</w:t>
      </w:r>
    </w:p>
    <w:p w:rsidR="003F60EA" w:rsidRPr="001C327E" w:rsidRDefault="00D812AF" w:rsidP="001E5634">
      <w:pPr>
        <w:pStyle w:val="2"/>
        <w:ind w:firstLine="851"/>
        <w:rPr>
          <w:szCs w:val="28"/>
        </w:rPr>
      </w:pPr>
      <w:r w:rsidRPr="001C327E">
        <w:rPr>
          <w:szCs w:val="28"/>
        </w:rPr>
        <w:t>– </w:t>
      </w:r>
      <w:r w:rsidR="003F60EA" w:rsidRPr="001C327E">
        <w:rPr>
          <w:szCs w:val="28"/>
        </w:rPr>
        <w:t>розвивати структуру мед</w:t>
      </w:r>
      <w:r w:rsidRPr="001C327E">
        <w:rPr>
          <w:szCs w:val="28"/>
        </w:rPr>
        <w:t xml:space="preserve">ичних </w:t>
      </w:r>
      <w:r w:rsidR="003F60EA" w:rsidRPr="001C327E">
        <w:rPr>
          <w:szCs w:val="28"/>
        </w:rPr>
        <w:t>установ, здатних надати якісні медичні послуги населенню в рамках страхової медицини;</w:t>
      </w:r>
    </w:p>
    <w:p w:rsidR="003F60EA" w:rsidRPr="001C327E" w:rsidRDefault="00D812AF" w:rsidP="001E5634">
      <w:pPr>
        <w:pStyle w:val="2"/>
        <w:ind w:firstLine="851"/>
        <w:rPr>
          <w:szCs w:val="28"/>
        </w:rPr>
      </w:pPr>
      <w:r w:rsidRPr="001C327E">
        <w:rPr>
          <w:szCs w:val="28"/>
        </w:rPr>
        <w:t>– </w:t>
      </w:r>
      <w:r w:rsidR="003F60EA" w:rsidRPr="001C327E">
        <w:rPr>
          <w:szCs w:val="28"/>
        </w:rPr>
        <w:t xml:space="preserve">реформувати систему охорони </w:t>
      </w:r>
      <w:r w:rsidRPr="001C327E">
        <w:rPr>
          <w:szCs w:val="28"/>
        </w:rPr>
        <w:t>здоров’я</w:t>
      </w:r>
      <w:r w:rsidR="003F60EA" w:rsidRPr="001C327E">
        <w:rPr>
          <w:szCs w:val="28"/>
        </w:rPr>
        <w:t>, зокрема її фінансування на основі переходу до інтегрованої системи, і забезпечити підвищення якості надаваних населенню медичних послуг;</w:t>
      </w:r>
    </w:p>
    <w:p w:rsidR="003F60EA" w:rsidRPr="001C327E" w:rsidRDefault="00D812AF" w:rsidP="001E5634">
      <w:pPr>
        <w:pStyle w:val="2"/>
        <w:ind w:firstLine="851"/>
        <w:rPr>
          <w:szCs w:val="28"/>
        </w:rPr>
      </w:pPr>
      <w:r w:rsidRPr="001C327E">
        <w:rPr>
          <w:szCs w:val="28"/>
        </w:rPr>
        <w:t>– </w:t>
      </w:r>
      <w:r w:rsidR="003F60EA" w:rsidRPr="001C327E">
        <w:rPr>
          <w:szCs w:val="28"/>
        </w:rPr>
        <w:t>впров</w:t>
      </w:r>
      <w:r w:rsidRPr="001C327E">
        <w:rPr>
          <w:szCs w:val="28"/>
        </w:rPr>
        <w:t>адити обов’язкове</w:t>
      </w:r>
      <w:r w:rsidR="003F60EA" w:rsidRPr="001C327E">
        <w:rPr>
          <w:szCs w:val="28"/>
        </w:rPr>
        <w:t xml:space="preserve"> державне медичне страхування.</w:t>
      </w:r>
    </w:p>
    <w:p w:rsidR="003F60EA" w:rsidRPr="001C327E" w:rsidRDefault="003F60EA" w:rsidP="001E5634">
      <w:pPr>
        <w:pStyle w:val="2"/>
        <w:ind w:firstLine="851"/>
        <w:rPr>
          <w:szCs w:val="28"/>
        </w:rPr>
      </w:pPr>
      <w:r w:rsidRPr="001C327E">
        <w:rPr>
          <w:szCs w:val="28"/>
        </w:rPr>
        <w:t>Здійснення цих та інших заходів дозволить в повній мірі реформувати си</w:t>
      </w:r>
      <w:r w:rsidR="00D812AF" w:rsidRPr="001C327E">
        <w:rPr>
          <w:szCs w:val="28"/>
        </w:rPr>
        <w:t>стему охорони здоров’я</w:t>
      </w:r>
      <w:r w:rsidRPr="001C327E">
        <w:rPr>
          <w:szCs w:val="28"/>
        </w:rPr>
        <w:t xml:space="preserve"> України та підняти її до європейського рівня. Медичне страхування </w:t>
      </w:r>
      <w:r w:rsidR="00D812AF" w:rsidRPr="001C327E">
        <w:rPr>
          <w:szCs w:val="28"/>
        </w:rPr>
        <w:t>–</w:t>
      </w:r>
      <w:r w:rsidRPr="001C327E">
        <w:rPr>
          <w:szCs w:val="28"/>
        </w:rPr>
        <w:t xml:space="preserve"> одне</w:t>
      </w:r>
      <w:r w:rsidR="00D812AF" w:rsidRPr="001C327E">
        <w:rPr>
          <w:szCs w:val="28"/>
        </w:rPr>
        <w:t xml:space="preserve"> </w:t>
      </w:r>
      <w:r w:rsidRPr="001C327E">
        <w:rPr>
          <w:szCs w:val="28"/>
        </w:rPr>
        <w:t>з найбільш важливих напрямків соціального страхування, має набагато більше плюсів, ніж мінусів на користь його впровадження. У країнах Європи функціонує система</w:t>
      </w:r>
      <w:r w:rsidR="00D812AF" w:rsidRPr="001C327E">
        <w:rPr>
          <w:szCs w:val="28"/>
        </w:rPr>
        <w:t>, яка передбачає наявність обов’язкового</w:t>
      </w:r>
      <w:r w:rsidRPr="001C327E">
        <w:rPr>
          <w:szCs w:val="28"/>
        </w:rPr>
        <w:t xml:space="preserve"> медичного страхування і доповнюється певною мірою добровільним. Тому в плані проведення медичної реформи в Україні прийняття закону про </w:t>
      </w:r>
      <w:r w:rsidR="00D812AF" w:rsidRPr="001C327E">
        <w:rPr>
          <w:szCs w:val="28"/>
        </w:rPr>
        <w:t>обов’язкове</w:t>
      </w:r>
      <w:r w:rsidRPr="001C327E">
        <w:rPr>
          <w:szCs w:val="28"/>
        </w:rPr>
        <w:t xml:space="preserve"> </w:t>
      </w:r>
      <w:r w:rsidR="001B50DE" w:rsidRPr="001C327E">
        <w:rPr>
          <w:szCs w:val="28"/>
        </w:rPr>
        <w:t>та</w:t>
      </w:r>
      <w:r w:rsidRPr="001C327E">
        <w:rPr>
          <w:szCs w:val="28"/>
        </w:rPr>
        <w:t xml:space="preserve"> добровільне медичне страхування є виключно актуальним, бо без нього розмови про докорінне по</w:t>
      </w:r>
      <w:r w:rsidR="00D812AF" w:rsidRPr="001C327E">
        <w:rPr>
          <w:szCs w:val="28"/>
        </w:rPr>
        <w:t>ліпшення системи охорони здоров’я</w:t>
      </w:r>
      <w:r w:rsidRPr="001C327E">
        <w:rPr>
          <w:szCs w:val="28"/>
        </w:rPr>
        <w:t xml:space="preserve"> в країні так і залишаться безплідними розмовами.</w:t>
      </w:r>
    </w:p>
    <w:p w:rsidR="001B50DE" w:rsidRDefault="001B50DE" w:rsidP="001E5634">
      <w:pPr>
        <w:pStyle w:val="2"/>
        <w:ind w:firstLine="851"/>
        <w:rPr>
          <w:szCs w:val="28"/>
        </w:rPr>
      </w:pPr>
    </w:p>
    <w:p w:rsidR="00421C80" w:rsidRDefault="00421C80" w:rsidP="001E5634">
      <w:pPr>
        <w:pStyle w:val="2"/>
        <w:ind w:firstLine="851"/>
        <w:rPr>
          <w:szCs w:val="28"/>
        </w:rPr>
      </w:pPr>
    </w:p>
    <w:p w:rsidR="00421C80" w:rsidRPr="001C327E" w:rsidRDefault="00421C80" w:rsidP="001E5634">
      <w:pPr>
        <w:pStyle w:val="2"/>
        <w:ind w:firstLine="851"/>
        <w:rPr>
          <w:szCs w:val="28"/>
        </w:rPr>
      </w:pPr>
    </w:p>
    <w:p w:rsidR="003F60EA" w:rsidRPr="00B332EA" w:rsidRDefault="00480BDD" w:rsidP="00B332EA">
      <w:pPr>
        <w:pStyle w:val="2"/>
        <w:ind w:firstLine="851"/>
        <w:rPr>
          <w:b/>
          <w:szCs w:val="28"/>
        </w:rPr>
      </w:pPr>
      <w:r w:rsidRPr="00B332EA">
        <w:rPr>
          <w:b/>
          <w:szCs w:val="28"/>
        </w:rPr>
        <w:lastRenderedPageBreak/>
        <w:t>В</w:t>
      </w:r>
      <w:r w:rsidR="00B332EA" w:rsidRPr="00B332EA">
        <w:rPr>
          <w:b/>
          <w:szCs w:val="28"/>
        </w:rPr>
        <w:t>исновки</w:t>
      </w:r>
    </w:p>
    <w:p w:rsidR="003F60EA" w:rsidRPr="001C327E" w:rsidRDefault="003F60EA" w:rsidP="001E5634">
      <w:pPr>
        <w:pStyle w:val="2"/>
        <w:ind w:firstLine="851"/>
        <w:rPr>
          <w:szCs w:val="28"/>
        </w:rPr>
      </w:pPr>
      <w:r w:rsidRPr="001C327E">
        <w:rPr>
          <w:szCs w:val="28"/>
        </w:rPr>
        <w:t>1.</w:t>
      </w:r>
      <w:r w:rsidR="00D812AF" w:rsidRPr="001C327E">
        <w:rPr>
          <w:szCs w:val="28"/>
        </w:rPr>
        <w:t> </w:t>
      </w:r>
      <w:r w:rsidRPr="001C327E">
        <w:rPr>
          <w:szCs w:val="28"/>
        </w:rPr>
        <w:t xml:space="preserve">Введення страхової медицини було </w:t>
      </w:r>
      <w:r w:rsidR="00D812AF" w:rsidRPr="001C327E">
        <w:rPr>
          <w:szCs w:val="28"/>
        </w:rPr>
        <w:t>об’єктивно</w:t>
      </w:r>
      <w:r w:rsidRPr="001C327E">
        <w:rPr>
          <w:szCs w:val="28"/>
        </w:rPr>
        <w:t xml:space="preserve"> обумовлено економічним, соціальним і політичним розвитком людства. Економічний розвиток зумовив підвищення інтенсивності праці, її складності, шкідливості у</w:t>
      </w:r>
      <w:r w:rsidR="00EE069B">
        <w:rPr>
          <w:szCs w:val="28"/>
        </w:rPr>
        <w:t>мов праці та, як наслідок, появу</w:t>
      </w:r>
      <w:r w:rsidRPr="001C327E">
        <w:rPr>
          <w:szCs w:val="28"/>
        </w:rPr>
        <w:t xml:space="preserve"> нових, більш агресивних чинників ризику </w:t>
      </w:r>
      <w:r w:rsidR="00D812AF" w:rsidRPr="001C327E">
        <w:rPr>
          <w:szCs w:val="28"/>
        </w:rPr>
        <w:t>здоров’я</w:t>
      </w:r>
      <w:r w:rsidRPr="001C327E">
        <w:rPr>
          <w:szCs w:val="28"/>
        </w:rPr>
        <w:t xml:space="preserve">. Соціальний розвиток і, зокрема, формування робітничого класу та його організацій (профспілок, партій) дало можливість організовано боротися за поліпшення умов праці, збереження свого </w:t>
      </w:r>
      <w:r w:rsidR="00D812AF" w:rsidRPr="001C327E">
        <w:rPr>
          <w:szCs w:val="28"/>
        </w:rPr>
        <w:t>здоров’я</w:t>
      </w:r>
      <w:r w:rsidRPr="001C327E">
        <w:rPr>
          <w:szCs w:val="28"/>
        </w:rPr>
        <w:t xml:space="preserve">. Політичний розвиток призвів до розуміння державою своєї ролі і відповідальності за </w:t>
      </w:r>
      <w:r w:rsidR="00D812AF" w:rsidRPr="001C327E">
        <w:rPr>
          <w:szCs w:val="28"/>
        </w:rPr>
        <w:t>здоров’я</w:t>
      </w:r>
      <w:r w:rsidRPr="001C327E">
        <w:rPr>
          <w:szCs w:val="28"/>
        </w:rPr>
        <w:t xml:space="preserve"> населення </w:t>
      </w:r>
      <w:r w:rsidR="00D812AF" w:rsidRPr="001C327E">
        <w:rPr>
          <w:szCs w:val="28"/>
        </w:rPr>
        <w:t>й</w:t>
      </w:r>
      <w:r w:rsidRPr="001C327E">
        <w:rPr>
          <w:szCs w:val="28"/>
        </w:rPr>
        <w:t xml:space="preserve"> необхідності фінансової участі в організації системи медичної допомоги.</w:t>
      </w:r>
    </w:p>
    <w:p w:rsidR="003F60EA" w:rsidRPr="001C327E" w:rsidRDefault="003F60EA" w:rsidP="001E5634">
      <w:pPr>
        <w:pStyle w:val="2"/>
        <w:ind w:firstLine="851"/>
        <w:rPr>
          <w:szCs w:val="28"/>
        </w:rPr>
      </w:pPr>
      <w:r w:rsidRPr="001C327E">
        <w:rPr>
          <w:szCs w:val="28"/>
        </w:rPr>
        <w:t>2.</w:t>
      </w:r>
      <w:r w:rsidR="00D812AF" w:rsidRPr="001C327E">
        <w:rPr>
          <w:szCs w:val="28"/>
        </w:rPr>
        <w:t> </w:t>
      </w:r>
      <w:r w:rsidRPr="001C327E">
        <w:rPr>
          <w:szCs w:val="28"/>
        </w:rPr>
        <w:t xml:space="preserve">Медичне страхування є однією з форм соціального захисту населення в охороні </w:t>
      </w:r>
      <w:r w:rsidR="00D812AF" w:rsidRPr="001C327E">
        <w:rPr>
          <w:szCs w:val="28"/>
        </w:rPr>
        <w:t>здоров’я</w:t>
      </w:r>
      <w:r w:rsidRPr="001C327E">
        <w:rPr>
          <w:szCs w:val="28"/>
        </w:rPr>
        <w:t xml:space="preserve"> з метою гарантування загальної доступності, своєчасності </w:t>
      </w:r>
      <w:r w:rsidR="00D812AF" w:rsidRPr="001C327E">
        <w:rPr>
          <w:szCs w:val="28"/>
        </w:rPr>
        <w:t>та</w:t>
      </w:r>
      <w:r w:rsidRPr="001C327E">
        <w:rPr>
          <w:szCs w:val="28"/>
        </w:rPr>
        <w:t xml:space="preserve"> високої якості медичної допомоги, а також способом мобілізації фінансових коштів суспільства на розвиток охорони </w:t>
      </w:r>
      <w:r w:rsidR="00D812AF" w:rsidRPr="001C327E">
        <w:rPr>
          <w:szCs w:val="28"/>
        </w:rPr>
        <w:t>здоров’я</w:t>
      </w:r>
      <w:r w:rsidRPr="001C327E">
        <w:rPr>
          <w:szCs w:val="28"/>
        </w:rPr>
        <w:t>.</w:t>
      </w:r>
    </w:p>
    <w:p w:rsidR="003F60EA" w:rsidRPr="001C327E" w:rsidRDefault="003F60EA" w:rsidP="001E5634">
      <w:pPr>
        <w:pStyle w:val="2"/>
        <w:ind w:firstLine="851"/>
        <w:rPr>
          <w:szCs w:val="28"/>
        </w:rPr>
      </w:pPr>
      <w:r w:rsidRPr="001C327E">
        <w:rPr>
          <w:szCs w:val="28"/>
        </w:rPr>
        <w:t>3.</w:t>
      </w:r>
      <w:r w:rsidR="00D812AF" w:rsidRPr="001C327E">
        <w:rPr>
          <w:szCs w:val="28"/>
        </w:rPr>
        <w:t> </w:t>
      </w:r>
      <w:r w:rsidRPr="001C327E">
        <w:rPr>
          <w:szCs w:val="28"/>
        </w:rPr>
        <w:t xml:space="preserve">Для ефективної організації </w:t>
      </w:r>
      <w:r w:rsidR="00D812AF" w:rsidRPr="001C327E">
        <w:rPr>
          <w:szCs w:val="28"/>
        </w:rPr>
        <w:t>та</w:t>
      </w:r>
      <w:r w:rsidRPr="001C327E">
        <w:rPr>
          <w:szCs w:val="28"/>
        </w:rPr>
        <w:t xml:space="preserve"> функціонування страхової медицини, слід дотримуватись таких принципів:</w:t>
      </w:r>
    </w:p>
    <w:p w:rsidR="003F60EA" w:rsidRPr="001C327E" w:rsidRDefault="00D812AF" w:rsidP="001E5634">
      <w:pPr>
        <w:pStyle w:val="2"/>
        <w:ind w:firstLine="851"/>
        <w:rPr>
          <w:szCs w:val="28"/>
        </w:rPr>
      </w:pPr>
      <w:r w:rsidRPr="001C327E">
        <w:rPr>
          <w:szCs w:val="28"/>
        </w:rPr>
        <w:t>– </w:t>
      </w:r>
      <w:r w:rsidR="003F60EA" w:rsidRPr="001C327E">
        <w:rPr>
          <w:szCs w:val="28"/>
        </w:rPr>
        <w:t>охоплення всього населення медичним страхуванням;</w:t>
      </w:r>
    </w:p>
    <w:p w:rsidR="003F60EA" w:rsidRPr="001C327E" w:rsidRDefault="00D812AF" w:rsidP="001E5634">
      <w:pPr>
        <w:pStyle w:val="2"/>
        <w:ind w:firstLine="851"/>
        <w:rPr>
          <w:szCs w:val="28"/>
        </w:rPr>
      </w:pPr>
      <w:r w:rsidRPr="001C327E">
        <w:rPr>
          <w:szCs w:val="28"/>
        </w:rPr>
        <w:t>– </w:t>
      </w:r>
      <w:r w:rsidR="003F60EA" w:rsidRPr="001C327E">
        <w:rPr>
          <w:szCs w:val="28"/>
        </w:rPr>
        <w:t>впровадження медико-економічних стандартів надання медичної допомоги та передових, перевірених медичних технологій;</w:t>
      </w:r>
    </w:p>
    <w:p w:rsidR="003F60EA" w:rsidRPr="001C327E" w:rsidRDefault="00D812AF" w:rsidP="001E5634">
      <w:pPr>
        <w:pStyle w:val="2"/>
        <w:ind w:firstLine="851"/>
        <w:rPr>
          <w:szCs w:val="28"/>
        </w:rPr>
      </w:pPr>
      <w:r w:rsidRPr="001C327E">
        <w:rPr>
          <w:szCs w:val="28"/>
        </w:rPr>
        <w:t>– </w:t>
      </w:r>
      <w:r w:rsidR="003F60EA" w:rsidRPr="001C327E">
        <w:rPr>
          <w:szCs w:val="28"/>
        </w:rPr>
        <w:t xml:space="preserve">введення </w:t>
      </w:r>
      <w:r w:rsidR="00650462" w:rsidRPr="001C327E">
        <w:rPr>
          <w:szCs w:val="28"/>
        </w:rPr>
        <w:t>обов’язкового</w:t>
      </w:r>
      <w:r w:rsidR="003F60EA" w:rsidRPr="001C327E">
        <w:rPr>
          <w:szCs w:val="28"/>
        </w:rPr>
        <w:t xml:space="preserve"> </w:t>
      </w:r>
      <w:r w:rsidRPr="001C327E">
        <w:rPr>
          <w:szCs w:val="28"/>
        </w:rPr>
        <w:t>та</w:t>
      </w:r>
      <w:r w:rsidR="003F60EA" w:rsidRPr="001C327E">
        <w:rPr>
          <w:szCs w:val="28"/>
        </w:rPr>
        <w:t xml:space="preserve"> добровільного медичного страхування;</w:t>
      </w:r>
    </w:p>
    <w:p w:rsidR="003F60EA" w:rsidRPr="001C327E" w:rsidRDefault="00D812AF" w:rsidP="001E5634">
      <w:pPr>
        <w:pStyle w:val="2"/>
        <w:ind w:firstLine="851"/>
        <w:rPr>
          <w:szCs w:val="28"/>
        </w:rPr>
      </w:pPr>
      <w:r w:rsidRPr="001C327E">
        <w:rPr>
          <w:szCs w:val="28"/>
        </w:rPr>
        <w:t>– </w:t>
      </w:r>
      <w:r w:rsidR="003F60EA" w:rsidRPr="001C327E">
        <w:rPr>
          <w:szCs w:val="28"/>
        </w:rPr>
        <w:t>формування медичних резервів для забезпечення функціонування системи в екстрених умовах;</w:t>
      </w:r>
    </w:p>
    <w:p w:rsidR="003F60EA" w:rsidRPr="001C327E" w:rsidRDefault="00D812AF" w:rsidP="001E5634">
      <w:pPr>
        <w:pStyle w:val="2"/>
        <w:ind w:firstLine="851"/>
        <w:rPr>
          <w:szCs w:val="28"/>
        </w:rPr>
      </w:pPr>
      <w:r w:rsidRPr="001C327E">
        <w:rPr>
          <w:szCs w:val="28"/>
        </w:rPr>
        <w:t>– </w:t>
      </w:r>
      <w:r w:rsidR="003F60EA" w:rsidRPr="001C327E">
        <w:rPr>
          <w:szCs w:val="28"/>
        </w:rPr>
        <w:t>висока культура і професіоналізм медичного персоналу;</w:t>
      </w:r>
    </w:p>
    <w:p w:rsidR="003F60EA" w:rsidRPr="001C327E" w:rsidRDefault="00D812AF" w:rsidP="001E5634">
      <w:pPr>
        <w:pStyle w:val="2"/>
        <w:ind w:firstLine="851"/>
        <w:rPr>
          <w:szCs w:val="28"/>
        </w:rPr>
      </w:pPr>
      <w:r w:rsidRPr="001C327E">
        <w:rPr>
          <w:szCs w:val="28"/>
        </w:rPr>
        <w:t>– </w:t>
      </w:r>
      <w:r w:rsidR="003F60EA" w:rsidRPr="001C327E">
        <w:rPr>
          <w:szCs w:val="28"/>
        </w:rPr>
        <w:t xml:space="preserve">висока культура населення, що проявляється в розумінні </w:t>
      </w:r>
      <w:r w:rsidR="00650462" w:rsidRPr="001C327E">
        <w:rPr>
          <w:szCs w:val="28"/>
        </w:rPr>
        <w:t>й</w:t>
      </w:r>
      <w:r w:rsidR="003F60EA" w:rsidRPr="001C327E">
        <w:rPr>
          <w:szCs w:val="28"/>
        </w:rPr>
        <w:t xml:space="preserve"> підтримці страхової медицини.</w:t>
      </w:r>
    </w:p>
    <w:p w:rsidR="003F60EA" w:rsidRPr="001C327E" w:rsidRDefault="003F60EA" w:rsidP="001E5634">
      <w:pPr>
        <w:pStyle w:val="2"/>
        <w:ind w:firstLine="851"/>
        <w:rPr>
          <w:szCs w:val="28"/>
        </w:rPr>
      </w:pPr>
      <w:r w:rsidRPr="001C327E">
        <w:rPr>
          <w:szCs w:val="28"/>
        </w:rPr>
        <w:t>4.</w:t>
      </w:r>
      <w:r w:rsidR="00D812AF" w:rsidRPr="001C327E">
        <w:rPr>
          <w:szCs w:val="28"/>
        </w:rPr>
        <w:t> </w:t>
      </w:r>
      <w:r w:rsidRPr="001C327E">
        <w:rPr>
          <w:szCs w:val="28"/>
        </w:rPr>
        <w:t xml:space="preserve">Введення </w:t>
      </w:r>
      <w:r w:rsidR="00D812AF" w:rsidRPr="001C327E">
        <w:rPr>
          <w:szCs w:val="28"/>
        </w:rPr>
        <w:t>обов’язкового</w:t>
      </w:r>
      <w:r w:rsidRPr="001C327E">
        <w:rPr>
          <w:szCs w:val="28"/>
        </w:rPr>
        <w:t xml:space="preserve"> медичного страхування передбачає гарантованість безкоштовного надання застрахованій особі медичної допомоги за рахунок загальнонаціональних або територіальних фондів. Добровільне медичне страхування ґрунтується на гарантованому </w:t>
      </w:r>
      <w:r w:rsidR="00EE069B">
        <w:rPr>
          <w:szCs w:val="28"/>
        </w:rPr>
        <w:t>н</w:t>
      </w:r>
      <w:r w:rsidRPr="001C327E">
        <w:rPr>
          <w:szCs w:val="28"/>
        </w:rPr>
        <w:t>аданні застрахованим особам висококваліфікованої допомоги за рахунок страхових фондів платників полісів ДМС на комерційній основі.</w:t>
      </w:r>
    </w:p>
    <w:p w:rsidR="003F60EA" w:rsidRPr="001C327E" w:rsidRDefault="003F60EA" w:rsidP="001E5634">
      <w:pPr>
        <w:pStyle w:val="2"/>
        <w:ind w:firstLine="851"/>
        <w:rPr>
          <w:szCs w:val="28"/>
        </w:rPr>
      </w:pPr>
      <w:r w:rsidRPr="001C327E">
        <w:rPr>
          <w:szCs w:val="28"/>
        </w:rPr>
        <w:t>5.</w:t>
      </w:r>
      <w:r w:rsidR="00D812AF" w:rsidRPr="001C327E">
        <w:rPr>
          <w:szCs w:val="28"/>
        </w:rPr>
        <w:t> Введення обов’язкового</w:t>
      </w:r>
      <w:r w:rsidRPr="001C327E">
        <w:rPr>
          <w:szCs w:val="28"/>
        </w:rPr>
        <w:t xml:space="preserve"> медичного страхування не передбачає отримання прибутку страховою організацією, добровільне медичне страхування </w:t>
      </w:r>
      <w:r w:rsidR="00D812AF" w:rsidRPr="001C327E">
        <w:rPr>
          <w:szCs w:val="28"/>
        </w:rPr>
        <w:t>–</w:t>
      </w:r>
      <w:r w:rsidRPr="001C327E">
        <w:rPr>
          <w:szCs w:val="28"/>
        </w:rPr>
        <w:t xml:space="preserve"> страхування</w:t>
      </w:r>
      <w:r w:rsidR="00D812AF" w:rsidRPr="001C327E">
        <w:rPr>
          <w:szCs w:val="28"/>
        </w:rPr>
        <w:t xml:space="preserve"> </w:t>
      </w:r>
      <w:r w:rsidRPr="001C327E">
        <w:rPr>
          <w:szCs w:val="28"/>
        </w:rPr>
        <w:t xml:space="preserve">комерційне, а, отже, крім досягнення головної мети </w:t>
      </w:r>
      <w:r w:rsidR="00D812AF" w:rsidRPr="001C327E">
        <w:rPr>
          <w:szCs w:val="28"/>
        </w:rPr>
        <w:t>–</w:t>
      </w:r>
      <w:r w:rsidRPr="001C327E">
        <w:rPr>
          <w:szCs w:val="28"/>
        </w:rPr>
        <w:t xml:space="preserve"> якісне, своєчасне </w:t>
      </w:r>
      <w:r w:rsidR="00D812AF" w:rsidRPr="001C327E">
        <w:rPr>
          <w:szCs w:val="28"/>
        </w:rPr>
        <w:t>й</w:t>
      </w:r>
      <w:r w:rsidRPr="001C327E">
        <w:rPr>
          <w:szCs w:val="28"/>
        </w:rPr>
        <w:t xml:space="preserve"> гарантоване надання медичної допомоги застрахованим, воно має й іншу мету </w:t>
      </w:r>
      <w:r w:rsidR="00D812AF" w:rsidRPr="001C327E">
        <w:rPr>
          <w:szCs w:val="28"/>
        </w:rPr>
        <w:t>–</w:t>
      </w:r>
      <w:r w:rsidRPr="001C327E">
        <w:rPr>
          <w:szCs w:val="28"/>
        </w:rPr>
        <w:t xml:space="preserve"> отримання</w:t>
      </w:r>
      <w:r w:rsidR="00D812AF" w:rsidRPr="001C327E">
        <w:rPr>
          <w:szCs w:val="28"/>
        </w:rPr>
        <w:t xml:space="preserve"> </w:t>
      </w:r>
      <w:r w:rsidRPr="001C327E">
        <w:rPr>
          <w:szCs w:val="28"/>
        </w:rPr>
        <w:t>прибутку від своєї діяльності.</w:t>
      </w:r>
    </w:p>
    <w:p w:rsidR="00171B8A" w:rsidRDefault="00171B8A" w:rsidP="001E5634">
      <w:pPr>
        <w:pStyle w:val="2"/>
        <w:ind w:firstLine="851"/>
        <w:rPr>
          <w:szCs w:val="28"/>
        </w:rPr>
      </w:pPr>
    </w:p>
    <w:p w:rsidR="00EE069B" w:rsidRDefault="004817AD" w:rsidP="004817AD">
      <w:pPr>
        <w:pStyle w:val="2"/>
        <w:jc w:val="center"/>
        <w:rPr>
          <w:b/>
          <w:szCs w:val="28"/>
        </w:rPr>
      </w:pPr>
      <w:r>
        <w:rPr>
          <w:b/>
          <w:szCs w:val="28"/>
        </w:rPr>
        <w:t>ПРАКТИЧНЕ ЗАВДАННЯ</w:t>
      </w:r>
    </w:p>
    <w:p w:rsidR="00377304" w:rsidRPr="004817AD" w:rsidRDefault="00377304" w:rsidP="004817AD">
      <w:pPr>
        <w:pStyle w:val="2"/>
        <w:jc w:val="center"/>
        <w:rPr>
          <w:b/>
          <w:szCs w:val="28"/>
        </w:rPr>
      </w:pP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На підставі наведених у ситуаційних задачах даних необхідно визначити страховий тариф при добровільному медичному страхуванні за програмою амбулаторно-поліклінічної допомоги. Розрахувати страховий внесок в залежності від необхідного розміру покриття і поправочних коефіцієнтів з урахуванням ступеня ризику захворювання у застрахованих.</w:t>
      </w:r>
    </w:p>
    <w:p w:rsidR="004817AD" w:rsidRPr="004817AD" w:rsidRDefault="004817AD" w:rsidP="004817AD">
      <w:pPr>
        <w:overflowPunct w:val="0"/>
        <w:autoSpaceDE w:val="0"/>
        <w:autoSpaceDN w:val="0"/>
        <w:adjustRightInd w:val="0"/>
        <w:ind w:firstLine="851"/>
        <w:jc w:val="both"/>
        <w:textAlignment w:val="baseline"/>
        <w:rPr>
          <w:sz w:val="28"/>
          <w:szCs w:val="28"/>
          <w:u w:val="single"/>
        </w:rPr>
      </w:pPr>
      <w:r w:rsidRPr="004817AD">
        <w:rPr>
          <w:sz w:val="28"/>
          <w:szCs w:val="28"/>
          <w:u w:val="single"/>
        </w:rPr>
        <w:lastRenderedPageBreak/>
        <w:t>Рішення</w:t>
      </w:r>
    </w:p>
    <w:p w:rsidR="004817AD" w:rsidRDefault="004817AD" w:rsidP="004817AD">
      <w:pPr>
        <w:overflowPunct w:val="0"/>
        <w:autoSpaceDE w:val="0"/>
        <w:autoSpaceDN w:val="0"/>
        <w:adjustRightInd w:val="0"/>
        <w:ind w:firstLine="851"/>
        <w:jc w:val="both"/>
        <w:textAlignment w:val="baseline"/>
        <w:rPr>
          <w:sz w:val="28"/>
          <w:szCs w:val="28"/>
          <w:lang w:val="ru-RU"/>
        </w:rPr>
      </w:pPr>
      <w:r w:rsidRPr="004817AD">
        <w:rPr>
          <w:sz w:val="28"/>
          <w:szCs w:val="28"/>
        </w:rPr>
        <w:t xml:space="preserve">1. Визначити тарифну ставку за страховою програмою амбулаторно-поліклінічної допомоги, використовуючи тарифні ставки й покриття медичних програм (табл. 1). Тарифна ставка амбулаторно-поліклінічної допомоги по повній програмі (всі класи </w:t>
      </w:r>
      <w:proofErr w:type="spellStart"/>
      <w:r w:rsidRPr="004817AD">
        <w:rPr>
          <w:sz w:val="28"/>
          <w:szCs w:val="28"/>
        </w:rPr>
        <w:t>хвороб</w:t>
      </w:r>
      <w:proofErr w:type="spellEnd"/>
      <w:r w:rsidRPr="004817AD">
        <w:rPr>
          <w:sz w:val="28"/>
          <w:szCs w:val="28"/>
        </w:rPr>
        <w:t>) – 10,04 % від розміру страхової відповідальності. Якщо договір укладається на отримання допомоги по окремих класах, тоді тарифна ставка визначається за формулою</w:t>
      </w:r>
      <w:r w:rsidRPr="004817AD">
        <w:rPr>
          <w:sz w:val="28"/>
          <w:szCs w:val="28"/>
          <w:lang w:val="ru-RU"/>
        </w:rPr>
        <w:t>:</w:t>
      </w:r>
    </w:p>
    <w:p w:rsidR="004817AD" w:rsidRDefault="004817AD" w:rsidP="004817AD">
      <w:pPr>
        <w:overflowPunct w:val="0"/>
        <w:autoSpaceDE w:val="0"/>
        <w:autoSpaceDN w:val="0"/>
        <w:adjustRightInd w:val="0"/>
        <w:ind w:firstLine="851"/>
        <w:jc w:val="both"/>
        <w:textAlignment w:val="baseline"/>
        <w:rPr>
          <w:sz w:val="28"/>
          <w:szCs w:val="28"/>
          <w:lang w:val="ru-RU"/>
        </w:rPr>
      </w:pPr>
    </w:p>
    <w:p w:rsidR="004817AD" w:rsidRPr="004817AD" w:rsidRDefault="00A61411" w:rsidP="004817AD">
      <w:pPr>
        <w:spacing w:before="120" w:after="120"/>
        <w:jc w:val="center"/>
        <w:rPr>
          <w:sz w:val="28"/>
          <w:szCs w:val="28"/>
        </w:rPr>
      </w:pPr>
      <m:oMath>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lang w:val="en-US"/>
              </w:rPr>
              <m:t>R</m:t>
            </m:r>
          </m:e>
          <m:sub>
            <m:r>
              <w:rPr>
                <w:rFonts w:ascii="Cambria Math" w:eastAsia="Cambria Math" w:hAnsi="Cambria Math" w:cs="Cambria Math"/>
                <w:sz w:val="28"/>
                <w:szCs w:val="28"/>
              </w:rPr>
              <m:t>cov</m:t>
            </m:r>
          </m:sub>
        </m:sSub>
        <m:r>
          <w:rPr>
            <w:rFonts w:ascii="Cambria Math" w:eastAsia="Cambria Math" w:hAnsi="Cambria Math" w:cs="Cambria Math"/>
            <w:sz w:val="28"/>
            <w:szCs w:val="28"/>
          </w:rPr>
          <m:t>=</m:t>
        </m:r>
        <m:nary>
          <m:naryPr>
            <m:chr m:val="∑"/>
            <m:grow m:val="1"/>
            <m:ctrlPr>
              <w:rPr>
                <w:rFonts w:ascii="Cambria Math" w:hAnsi="Cambria Math"/>
                <w:sz w:val="28"/>
                <w:szCs w:val="28"/>
              </w:rPr>
            </m:ctrlPr>
          </m:naryPr>
          <m:sub>
            <m:r>
              <w:rPr>
                <w:rFonts w:ascii="Cambria Math" w:eastAsia="Cambria Math" w:hAnsi="Cambria Math" w:cs="Cambria Math"/>
                <w:sz w:val="28"/>
                <w:szCs w:val="28"/>
              </w:rPr>
              <m:t>і=1</m:t>
            </m:r>
          </m:sub>
          <m:sup>
            <m:r>
              <w:rPr>
                <w:rFonts w:ascii="Cambria Math" w:eastAsia="Cambria Math" w:hAnsi="Cambria Math" w:cs="Cambria Math"/>
                <w:sz w:val="28"/>
                <w:szCs w:val="28"/>
              </w:rPr>
              <m:t>n</m:t>
            </m:r>
          </m:sup>
          <m:e>
            <m:d>
              <m:dPr>
                <m:ctrlPr>
                  <w:rPr>
                    <w:rFonts w:ascii="Cambria Math" w:hAnsi="Cambria Math"/>
                    <w:sz w:val="28"/>
                    <w:szCs w:val="28"/>
                  </w:rPr>
                </m:ctrlPr>
              </m:dPr>
              <m:e>
                <m:r>
                  <w:rPr>
                    <w:rFonts w:ascii="Cambria Math" w:hAnsi="Cambria Math"/>
                    <w:sz w:val="28"/>
                    <w:szCs w:val="28"/>
                  </w:rPr>
                  <m:t>t</m:t>
                </m:r>
                <m:f>
                  <m:fPr>
                    <m:type m:val="noBar"/>
                    <m:ctrlPr>
                      <w:rPr>
                        <w:rFonts w:ascii="Cambria Math" w:hAnsi="Cambria Math"/>
                        <w:sz w:val="28"/>
                        <w:szCs w:val="28"/>
                      </w:rPr>
                    </m:ctrlPr>
                  </m:fPr>
                  <m:num/>
                  <m:den>
                    <m:r>
                      <w:rPr>
                        <w:rFonts w:ascii="Cambria Math" w:hAnsi="Cambria Math"/>
                        <w:sz w:val="28"/>
                        <w:szCs w:val="28"/>
                      </w:rPr>
                      <m:t>i</m:t>
                    </m:r>
                  </m:den>
                </m:f>
              </m:e>
            </m:d>
          </m:e>
        </m:nary>
      </m:oMath>
      <w:r w:rsidR="004817AD" w:rsidRPr="004817AD">
        <w:rPr>
          <w:sz w:val="28"/>
          <w:szCs w:val="28"/>
        </w:rPr>
        <w:t xml:space="preserve">  , </w:t>
      </w:r>
    </w:p>
    <w:p w:rsidR="004817AD" w:rsidRDefault="004817AD" w:rsidP="004817AD">
      <w:pPr>
        <w:ind w:firstLine="851"/>
        <w:jc w:val="both"/>
        <w:rPr>
          <w:sz w:val="28"/>
          <w:szCs w:val="28"/>
        </w:rPr>
      </w:pPr>
    </w:p>
    <w:p w:rsidR="004817AD" w:rsidRPr="004817AD" w:rsidRDefault="004817AD" w:rsidP="004817AD">
      <w:pPr>
        <w:ind w:firstLine="851"/>
        <w:jc w:val="both"/>
        <w:rPr>
          <w:sz w:val="28"/>
          <w:szCs w:val="28"/>
        </w:rPr>
      </w:pPr>
      <w:r w:rsidRPr="004817AD">
        <w:rPr>
          <w:sz w:val="28"/>
          <w:szCs w:val="28"/>
        </w:rPr>
        <w:t xml:space="preserve">де </w:t>
      </w:r>
      <m:oMath>
        <m:d>
          <m:dPr>
            <m:ctrlPr>
              <w:rPr>
                <w:rFonts w:ascii="Cambria Math" w:hAnsi="Cambria Math"/>
                <w:sz w:val="28"/>
                <w:szCs w:val="28"/>
              </w:rPr>
            </m:ctrlPr>
          </m:dPr>
          <m:e>
            <m:r>
              <w:rPr>
                <w:rFonts w:ascii="Cambria Math" w:hAnsi="Cambria Math"/>
                <w:sz w:val="28"/>
                <w:szCs w:val="28"/>
              </w:rPr>
              <m:t>t</m:t>
            </m:r>
            <m:f>
              <m:fPr>
                <m:type m:val="noBar"/>
                <m:ctrlPr>
                  <w:rPr>
                    <w:rFonts w:ascii="Cambria Math" w:hAnsi="Cambria Math"/>
                    <w:sz w:val="28"/>
                    <w:szCs w:val="28"/>
                  </w:rPr>
                </m:ctrlPr>
              </m:fPr>
              <m:num/>
              <m:den>
                <m:r>
                  <w:rPr>
                    <w:rFonts w:ascii="Cambria Math" w:hAnsi="Cambria Math"/>
                    <w:sz w:val="28"/>
                    <w:szCs w:val="28"/>
                  </w:rPr>
                  <m:t>i</m:t>
                </m:r>
              </m:den>
            </m:f>
          </m:e>
        </m:d>
        <m:r>
          <w:rPr>
            <w:rFonts w:ascii="Cambria Math" w:hAnsi="Cambria Math"/>
            <w:sz w:val="28"/>
            <w:szCs w:val="28"/>
          </w:rPr>
          <m:t xml:space="preserve">  </m:t>
        </m:r>
      </m:oMath>
      <w:r w:rsidRPr="004817AD">
        <w:rPr>
          <w:szCs w:val="28"/>
        </w:rPr>
        <w:t>–</w:t>
      </w:r>
      <w:r w:rsidRPr="004817AD">
        <w:rPr>
          <w:sz w:val="28"/>
          <w:szCs w:val="28"/>
        </w:rPr>
        <w:t xml:space="preserve"> тарифна ставка і-го класу </w:t>
      </w:r>
      <w:proofErr w:type="spellStart"/>
      <w:r w:rsidRPr="004817AD">
        <w:rPr>
          <w:sz w:val="28"/>
          <w:szCs w:val="28"/>
        </w:rPr>
        <w:t>хвороб</w:t>
      </w:r>
      <w:proofErr w:type="spellEnd"/>
      <w:r w:rsidRPr="004817AD">
        <w:rPr>
          <w:sz w:val="28"/>
          <w:szCs w:val="28"/>
        </w:rPr>
        <w:t>.</w:t>
      </w:r>
    </w:p>
    <w:p w:rsid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 xml:space="preserve">Наприклад. Клієнт укладає договір на чотири класи </w:t>
      </w:r>
      <w:proofErr w:type="spellStart"/>
      <w:r w:rsidRPr="004817AD">
        <w:rPr>
          <w:sz w:val="28"/>
          <w:szCs w:val="28"/>
        </w:rPr>
        <w:t>хвороб</w:t>
      </w:r>
      <w:proofErr w:type="spellEnd"/>
      <w:r w:rsidRPr="004817AD">
        <w:rPr>
          <w:sz w:val="28"/>
          <w:szCs w:val="28"/>
        </w:rPr>
        <w:t>: новоутворення (1-й клас), хвороби крові та кровотворних органів (3-й клас), хвороби системи кровообігу (6-й клас) і хвороби органів травлення (8-й клас). Тоді тарифна ставка складе:</w:t>
      </w:r>
    </w:p>
    <w:p w:rsidR="004817AD" w:rsidRPr="004817AD" w:rsidRDefault="004817AD" w:rsidP="004817AD">
      <w:pPr>
        <w:overflowPunct w:val="0"/>
        <w:autoSpaceDE w:val="0"/>
        <w:autoSpaceDN w:val="0"/>
        <w:adjustRightInd w:val="0"/>
        <w:ind w:firstLine="851"/>
        <w:jc w:val="both"/>
        <w:textAlignment w:val="baseline"/>
        <w:rPr>
          <w:sz w:val="28"/>
          <w:szCs w:val="28"/>
        </w:rPr>
      </w:pPr>
    </w:p>
    <w:p w:rsidR="004817AD" w:rsidRPr="004817AD" w:rsidRDefault="004817AD" w:rsidP="004817AD">
      <w:pPr>
        <w:overflowPunct w:val="0"/>
        <w:autoSpaceDE w:val="0"/>
        <w:autoSpaceDN w:val="0"/>
        <w:adjustRightInd w:val="0"/>
        <w:ind w:firstLine="851"/>
        <w:jc w:val="center"/>
        <w:textAlignment w:val="baseline"/>
        <w:rPr>
          <w:b/>
          <w:sz w:val="28"/>
          <w:szCs w:val="28"/>
        </w:rPr>
      </w:pPr>
      <w:proofErr w:type="spellStart"/>
      <w:r>
        <w:rPr>
          <w:b/>
          <w:i/>
          <w:sz w:val="28"/>
          <w:szCs w:val="28"/>
          <w:lang w:val="en-US"/>
        </w:rPr>
        <w:t>R</w:t>
      </w:r>
      <w:r w:rsidRPr="004817AD">
        <w:rPr>
          <w:b/>
          <w:i/>
          <w:sz w:val="28"/>
          <w:szCs w:val="28"/>
          <w:vertAlign w:val="subscript"/>
          <w:lang w:val="en-US"/>
        </w:rPr>
        <w:t>cov</w:t>
      </w:r>
      <w:proofErr w:type="spellEnd"/>
      <w:r w:rsidRPr="004817AD">
        <w:rPr>
          <w:b/>
          <w:i/>
          <w:sz w:val="28"/>
          <w:szCs w:val="28"/>
        </w:rPr>
        <w:t xml:space="preserve"> </w:t>
      </w:r>
      <w:r w:rsidRPr="004817AD">
        <w:rPr>
          <w:b/>
          <w:sz w:val="28"/>
          <w:szCs w:val="28"/>
        </w:rPr>
        <w:t>= 1,05 + 0,53 + 1,05 +0,74 = 3,37 %</w:t>
      </w: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2. Визначити поправочні коефіцієнти для обліку підвищеного ризику захворювань, використовуючи дані про стан здоров’я і ризик захворювання з урахуванням несприятливих факторів конкретної застрахованої особи за таблицями 3 і 4. Дані занести в таблицю 5.</w:t>
      </w: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 xml:space="preserve">3. Розрахувати вихідний індивідуальний </w:t>
      </w:r>
      <w:r w:rsidRPr="004817AD">
        <w:rPr>
          <w:b/>
          <w:i/>
          <w:sz w:val="28"/>
          <w:szCs w:val="28"/>
        </w:rPr>
        <w:t>(</w:t>
      </w:r>
      <w:proofErr w:type="spellStart"/>
      <w:r w:rsidRPr="004817AD">
        <w:rPr>
          <w:b/>
          <w:i/>
          <w:sz w:val="28"/>
          <w:szCs w:val="28"/>
          <w:lang w:val="en-US"/>
        </w:rPr>
        <w:t>R</w:t>
      </w:r>
      <w:r w:rsidRPr="004817AD">
        <w:rPr>
          <w:b/>
          <w:i/>
          <w:sz w:val="28"/>
          <w:szCs w:val="28"/>
          <w:vertAlign w:val="subscript"/>
          <w:lang w:val="en-US"/>
        </w:rPr>
        <w:t>cov</w:t>
      </w:r>
      <w:proofErr w:type="spellEnd"/>
      <w:r w:rsidRPr="004817AD">
        <w:rPr>
          <w:b/>
          <w:i/>
          <w:sz w:val="28"/>
          <w:szCs w:val="28"/>
          <w:vertAlign w:val="subscript"/>
        </w:rPr>
        <w:t>.</w:t>
      </w:r>
      <w:proofErr w:type="spellStart"/>
      <w:r w:rsidRPr="004817AD">
        <w:rPr>
          <w:b/>
          <w:i/>
          <w:sz w:val="28"/>
          <w:szCs w:val="28"/>
          <w:vertAlign w:val="subscript"/>
          <w:lang w:val="en-US"/>
        </w:rPr>
        <w:t>ind</w:t>
      </w:r>
      <w:proofErr w:type="spellEnd"/>
      <w:r w:rsidRPr="004817AD">
        <w:rPr>
          <w:b/>
          <w:i/>
          <w:sz w:val="28"/>
          <w:szCs w:val="28"/>
        </w:rPr>
        <w:t>)</w:t>
      </w:r>
      <w:r w:rsidRPr="004817AD">
        <w:rPr>
          <w:sz w:val="28"/>
          <w:szCs w:val="28"/>
        </w:rPr>
        <w:t xml:space="preserve"> і базовий </w:t>
      </w:r>
      <w:r w:rsidRPr="004817AD">
        <w:rPr>
          <w:b/>
          <w:i/>
          <w:sz w:val="28"/>
          <w:szCs w:val="28"/>
        </w:rPr>
        <w:t>(</w:t>
      </w:r>
      <w:proofErr w:type="spellStart"/>
      <w:r w:rsidRPr="004817AD">
        <w:rPr>
          <w:b/>
          <w:i/>
          <w:sz w:val="28"/>
          <w:szCs w:val="28"/>
          <w:lang w:val="en-US"/>
        </w:rPr>
        <w:t>R</w:t>
      </w:r>
      <w:r w:rsidRPr="004817AD">
        <w:rPr>
          <w:b/>
          <w:i/>
          <w:sz w:val="28"/>
          <w:szCs w:val="28"/>
          <w:vertAlign w:val="subscript"/>
          <w:lang w:val="en-US"/>
        </w:rPr>
        <w:t>cov</w:t>
      </w:r>
      <w:proofErr w:type="spellEnd"/>
      <w:r w:rsidRPr="004817AD">
        <w:rPr>
          <w:b/>
          <w:i/>
          <w:sz w:val="28"/>
          <w:szCs w:val="28"/>
          <w:vertAlign w:val="subscript"/>
        </w:rPr>
        <w:t>.</w:t>
      </w:r>
      <w:r>
        <w:rPr>
          <w:b/>
          <w:i/>
          <w:sz w:val="28"/>
          <w:szCs w:val="28"/>
          <w:vertAlign w:val="subscript"/>
          <w:lang w:val="en-US"/>
        </w:rPr>
        <w:t>bas</w:t>
      </w:r>
      <w:r w:rsidRPr="004817AD">
        <w:rPr>
          <w:b/>
          <w:i/>
          <w:sz w:val="28"/>
          <w:szCs w:val="28"/>
        </w:rPr>
        <w:t>)</w:t>
      </w:r>
      <w:r w:rsidRPr="004817AD">
        <w:rPr>
          <w:sz w:val="28"/>
          <w:szCs w:val="28"/>
        </w:rPr>
        <w:t xml:space="preserve"> страхові тарифи.</w:t>
      </w:r>
    </w:p>
    <w:p w:rsidR="004817AD" w:rsidRPr="004817AD" w:rsidRDefault="004817AD" w:rsidP="004817AD">
      <w:pPr>
        <w:overflowPunct w:val="0"/>
        <w:autoSpaceDE w:val="0"/>
        <w:autoSpaceDN w:val="0"/>
        <w:adjustRightInd w:val="0"/>
        <w:ind w:firstLine="851"/>
        <w:jc w:val="center"/>
        <w:textAlignment w:val="baseline"/>
        <w:rPr>
          <w:sz w:val="28"/>
          <w:szCs w:val="28"/>
        </w:rPr>
      </w:pPr>
      <w:proofErr w:type="spellStart"/>
      <w:r w:rsidRPr="004817AD">
        <w:rPr>
          <w:b/>
          <w:i/>
          <w:sz w:val="28"/>
          <w:szCs w:val="28"/>
          <w:lang w:val="en-US"/>
        </w:rPr>
        <w:t>R</w:t>
      </w:r>
      <w:r w:rsidRPr="004817AD">
        <w:rPr>
          <w:b/>
          <w:i/>
          <w:sz w:val="28"/>
          <w:szCs w:val="28"/>
          <w:vertAlign w:val="subscript"/>
          <w:lang w:val="en-US"/>
        </w:rPr>
        <w:t>cov</w:t>
      </w:r>
      <w:proofErr w:type="spellEnd"/>
      <w:r w:rsidRPr="004817AD">
        <w:rPr>
          <w:b/>
          <w:i/>
          <w:sz w:val="28"/>
          <w:szCs w:val="28"/>
          <w:vertAlign w:val="subscript"/>
        </w:rPr>
        <w:t>.</w:t>
      </w:r>
      <w:proofErr w:type="spellStart"/>
      <w:r w:rsidRPr="004817AD">
        <w:rPr>
          <w:b/>
          <w:i/>
          <w:sz w:val="28"/>
          <w:szCs w:val="28"/>
          <w:vertAlign w:val="subscript"/>
          <w:lang w:val="en-US"/>
        </w:rPr>
        <w:t>ind</w:t>
      </w:r>
      <w:proofErr w:type="spellEnd"/>
      <w:r w:rsidRPr="004817AD">
        <w:rPr>
          <w:b/>
          <w:i/>
          <w:sz w:val="28"/>
          <w:szCs w:val="28"/>
          <w:vertAlign w:val="subscript"/>
        </w:rPr>
        <w:t xml:space="preserve"> </w:t>
      </w:r>
      <w:r w:rsidRPr="004817AD">
        <w:rPr>
          <w:b/>
          <w:i/>
          <w:sz w:val="28"/>
          <w:szCs w:val="28"/>
        </w:rPr>
        <w:t>=</w:t>
      </w:r>
      <w:r w:rsidR="00147BA7" w:rsidRPr="00147BA7">
        <w:rPr>
          <w:b/>
          <w:i/>
          <w:sz w:val="28"/>
          <w:szCs w:val="28"/>
        </w:rPr>
        <w:t xml:space="preserve"> </w:t>
      </w:r>
      <w:proofErr w:type="spellStart"/>
      <w:r w:rsidR="00147BA7" w:rsidRPr="004817AD">
        <w:rPr>
          <w:b/>
          <w:i/>
          <w:sz w:val="28"/>
          <w:szCs w:val="28"/>
          <w:lang w:val="en-US"/>
        </w:rPr>
        <w:t>R</w:t>
      </w:r>
      <w:r w:rsidR="00147BA7" w:rsidRPr="004817AD">
        <w:rPr>
          <w:b/>
          <w:i/>
          <w:sz w:val="28"/>
          <w:szCs w:val="28"/>
          <w:vertAlign w:val="subscript"/>
          <w:lang w:val="en-US"/>
        </w:rPr>
        <w:t>cov</w:t>
      </w:r>
      <w:proofErr w:type="spellEnd"/>
      <w:r w:rsidR="00147BA7">
        <w:rPr>
          <w:b/>
          <w:i/>
          <w:sz w:val="28"/>
          <w:szCs w:val="28"/>
          <w:vertAlign w:val="subscript"/>
          <w:lang w:val="en-US"/>
        </w:rPr>
        <w:t xml:space="preserve"> </w:t>
      </w:r>
      <w:r w:rsidR="00147BA7">
        <w:rPr>
          <w:b/>
          <w:i/>
          <w:sz w:val="28"/>
          <w:szCs w:val="28"/>
          <w:lang w:val="en-US"/>
        </w:rPr>
        <w:t xml:space="preserve"> </w:t>
      </w:r>
      <w:r w:rsidR="00147BA7" w:rsidRPr="004817AD">
        <w:rPr>
          <w:sz w:val="28"/>
          <w:szCs w:val="28"/>
        </w:rPr>
        <w:t>×</w:t>
      </w:r>
      <w:r w:rsidR="00147BA7">
        <w:rPr>
          <w:b/>
          <w:i/>
          <w:sz w:val="28"/>
          <w:szCs w:val="28"/>
          <w:lang w:val="en-US"/>
        </w:rPr>
        <w:t xml:space="preserve"> </w:t>
      </w:r>
      <m:oMath>
        <m:nary>
          <m:naryPr>
            <m:chr m:val="∏"/>
            <m:limLoc m:val="undOvr"/>
            <m:ctrlPr>
              <w:rPr>
                <w:rFonts w:ascii="Cambria Math" w:hAnsi="Cambria Math"/>
                <w:b/>
                <w:i/>
                <w:sz w:val="28"/>
                <w:szCs w:val="28"/>
                <w:lang w:val="en-US"/>
              </w:rPr>
            </m:ctrlPr>
          </m:naryPr>
          <m:sub>
            <m:r>
              <m:rPr>
                <m:sty m:val="bi"/>
              </m:rPr>
              <w:rPr>
                <w:rFonts w:ascii="Cambria Math" w:hAnsi="Cambria Math"/>
                <w:sz w:val="28"/>
                <w:szCs w:val="28"/>
                <w:lang w:val="en-US"/>
              </w:rPr>
              <m:t>i=1</m:t>
            </m:r>
          </m:sub>
          <m:sup>
            <m:r>
              <m:rPr>
                <m:sty m:val="bi"/>
              </m:rPr>
              <w:rPr>
                <w:rFonts w:ascii="Cambria Math" w:hAnsi="Cambria Math"/>
                <w:sz w:val="28"/>
                <w:szCs w:val="28"/>
                <w:lang w:val="en-US"/>
              </w:rPr>
              <m:t>6</m:t>
            </m:r>
          </m:sup>
          <m:e>
            <m:sSub>
              <m:sSubPr>
                <m:ctrlPr>
                  <w:rPr>
                    <w:rFonts w:ascii="Cambria Math" w:hAnsi="Cambria Math"/>
                    <w:b/>
                    <w:i/>
                    <w:sz w:val="28"/>
                    <w:szCs w:val="28"/>
                    <w:lang w:val="en-US"/>
                  </w:rPr>
                </m:ctrlPr>
              </m:sSubPr>
              <m:e>
                <m:r>
                  <m:rPr>
                    <m:sty m:val="bi"/>
                  </m:rPr>
                  <w:rPr>
                    <w:rFonts w:ascii="Cambria Math" w:hAnsi="Cambria Math"/>
                    <w:sz w:val="28"/>
                    <w:szCs w:val="28"/>
                    <w:lang w:val="en-US"/>
                  </w:rPr>
                  <m:t>K</m:t>
                </m:r>
              </m:e>
              <m:sub>
                <m:r>
                  <m:rPr>
                    <m:sty m:val="bi"/>
                  </m:rPr>
                  <w:rPr>
                    <w:rFonts w:ascii="Cambria Math" w:hAnsi="Cambria Math"/>
                    <w:sz w:val="28"/>
                    <w:szCs w:val="28"/>
                    <w:lang w:val="en-US"/>
                  </w:rPr>
                  <m:t>i</m:t>
                </m:r>
              </m:sub>
            </m:sSub>
          </m:e>
        </m:nary>
      </m:oMath>
      <w:r w:rsidR="00147BA7">
        <w:rPr>
          <w:b/>
          <w:i/>
          <w:sz w:val="28"/>
          <w:szCs w:val="28"/>
          <w:lang w:val="en-US"/>
        </w:rPr>
        <w:t xml:space="preserve"> =  </w:t>
      </w:r>
      <w:proofErr w:type="spellStart"/>
      <w:r w:rsidR="00147BA7" w:rsidRPr="004817AD">
        <w:rPr>
          <w:b/>
          <w:i/>
          <w:sz w:val="28"/>
          <w:szCs w:val="28"/>
          <w:lang w:val="en-US"/>
        </w:rPr>
        <w:t>R</w:t>
      </w:r>
      <w:r w:rsidR="00147BA7" w:rsidRPr="004817AD">
        <w:rPr>
          <w:b/>
          <w:i/>
          <w:sz w:val="28"/>
          <w:szCs w:val="28"/>
          <w:vertAlign w:val="subscript"/>
          <w:lang w:val="en-US"/>
        </w:rPr>
        <w:t>cov</w:t>
      </w:r>
      <w:proofErr w:type="spellEnd"/>
      <w:r w:rsidR="00147BA7" w:rsidRPr="004817AD">
        <w:rPr>
          <w:b/>
          <w:i/>
          <w:sz w:val="28"/>
          <w:szCs w:val="28"/>
          <w:vertAlign w:val="subscript"/>
        </w:rPr>
        <w:t>.</w:t>
      </w:r>
      <w:r w:rsidRPr="004817AD">
        <w:rPr>
          <w:b/>
          <w:i/>
          <w:sz w:val="28"/>
          <w:szCs w:val="28"/>
        </w:rPr>
        <w:t xml:space="preserve"> × К</w:t>
      </w:r>
      <w:r w:rsidRPr="004817AD">
        <w:rPr>
          <w:b/>
          <w:i/>
          <w:sz w:val="28"/>
          <w:szCs w:val="28"/>
          <w:vertAlign w:val="subscript"/>
        </w:rPr>
        <w:t>а</w:t>
      </w:r>
      <w:r w:rsidR="00147BA7">
        <w:rPr>
          <w:b/>
          <w:i/>
          <w:sz w:val="28"/>
          <w:szCs w:val="28"/>
          <w:vertAlign w:val="subscript"/>
          <w:lang w:val="en-US"/>
        </w:rPr>
        <w:t>c</w:t>
      </w:r>
      <w:r w:rsidRPr="004817AD">
        <w:rPr>
          <w:b/>
          <w:i/>
          <w:sz w:val="28"/>
          <w:szCs w:val="28"/>
        </w:rPr>
        <w:t xml:space="preserve"> </w:t>
      </w:r>
      <w:r w:rsidRPr="004817AD">
        <w:rPr>
          <w:sz w:val="28"/>
          <w:szCs w:val="28"/>
        </w:rPr>
        <w:t>×</w:t>
      </w:r>
      <w:r w:rsidRPr="004817AD">
        <w:rPr>
          <w:b/>
          <w:i/>
          <w:sz w:val="28"/>
          <w:szCs w:val="28"/>
        </w:rPr>
        <w:t xml:space="preserve"> </w:t>
      </w:r>
      <w:proofErr w:type="spellStart"/>
      <w:r w:rsidRPr="004817AD">
        <w:rPr>
          <w:b/>
          <w:i/>
          <w:sz w:val="28"/>
          <w:szCs w:val="28"/>
        </w:rPr>
        <w:t>К</w:t>
      </w:r>
      <w:r w:rsidR="00147BA7">
        <w:rPr>
          <w:b/>
          <w:i/>
          <w:sz w:val="28"/>
          <w:szCs w:val="28"/>
          <w:vertAlign w:val="subscript"/>
        </w:rPr>
        <w:t>s</w:t>
      </w:r>
      <w:proofErr w:type="spellEnd"/>
      <w:r w:rsidR="00147BA7">
        <w:rPr>
          <w:b/>
          <w:i/>
          <w:sz w:val="28"/>
          <w:szCs w:val="28"/>
          <w:vertAlign w:val="subscript"/>
          <w:lang w:val="en-US"/>
        </w:rPr>
        <w:t>m</w:t>
      </w:r>
      <w:r w:rsidRPr="004817AD">
        <w:rPr>
          <w:b/>
          <w:i/>
          <w:sz w:val="28"/>
          <w:szCs w:val="28"/>
        </w:rPr>
        <w:t xml:space="preserve"> </w:t>
      </w:r>
      <w:r w:rsidRPr="004817AD">
        <w:rPr>
          <w:sz w:val="28"/>
          <w:szCs w:val="28"/>
        </w:rPr>
        <w:t>×</w:t>
      </w:r>
      <w:r w:rsidRPr="004817AD">
        <w:rPr>
          <w:b/>
          <w:i/>
          <w:sz w:val="28"/>
          <w:szCs w:val="28"/>
        </w:rPr>
        <w:t xml:space="preserve"> К</w:t>
      </w:r>
      <w:proofErr w:type="spellStart"/>
      <w:r w:rsidR="00147BA7">
        <w:rPr>
          <w:b/>
          <w:i/>
          <w:sz w:val="28"/>
          <w:szCs w:val="28"/>
          <w:vertAlign w:val="subscript"/>
          <w:lang w:val="en-US"/>
        </w:rPr>
        <w:t>ardv</w:t>
      </w:r>
      <w:proofErr w:type="spellEnd"/>
      <w:r w:rsidRPr="004817AD">
        <w:rPr>
          <w:b/>
          <w:i/>
          <w:sz w:val="28"/>
          <w:szCs w:val="28"/>
        </w:rPr>
        <w:t xml:space="preserve"> </w:t>
      </w:r>
      <w:r w:rsidRPr="004817AD">
        <w:rPr>
          <w:sz w:val="28"/>
          <w:szCs w:val="28"/>
        </w:rPr>
        <w:t>×</w:t>
      </w:r>
      <w:r w:rsidRPr="004817AD">
        <w:rPr>
          <w:b/>
          <w:i/>
          <w:sz w:val="28"/>
          <w:szCs w:val="28"/>
        </w:rPr>
        <w:t xml:space="preserve"> </w:t>
      </w:r>
      <w:proofErr w:type="spellStart"/>
      <w:r w:rsidRPr="004817AD">
        <w:rPr>
          <w:b/>
          <w:i/>
          <w:sz w:val="28"/>
          <w:szCs w:val="28"/>
        </w:rPr>
        <w:t>К</w:t>
      </w:r>
      <w:r w:rsidR="00147BA7">
        <w:rPr>
          <w:b/>
          <w:i/>
          <w:sz w:val="28"/>
          <w:szCs w:val="28"/>
          <w:vertAlign w:val="subscript"/>
        </w:rPr>
        <w:t>tr</w:t>
      </w:r>
      <w:proofErr w:type="spellEnd"/>
      <w:r w:rsidRPr="004817AD">
        <w:rPr>
          <w:b/>
          <w:i/>
          <w:sz w:val="28"/>
          <w:szCs w:val="28"/>
        </w:rPr>
        <w:t xml:space="preserve"> </w:t>
      </w:r>
      <w:r w:rsidRPr="004817AD">
        <w:rPr>
          <w:sz w:val="28"/>
          <w:szCs w:val="28"/>
        </w:rPr>
        <w:t>×</w:t>
      </w:r>
      <w:r w:rsidRPr="004817AD">
        <w:rPr>
          <w:b/>
          <w:i/>
          <w:sz w:val="28"/>
          <w:szCs w:val="28"/>
        </w:rPr>
        <w:t xml:space="preserve"> К</w:t>
      </w:r>
      <w:proofErr w:type="spellStart"/>
      <w:r w:rsidR="00147BA7">
        <w:rPr>
          <w:b/>
          <w:i/>
          <w:sz w:val="28"/>
          <w:szCs w:val="28"/>
          <w:vertAlign w:val="subscript"/>
          <w:lang w:val="en-US"/>
        </w:rPr>
        <w:t>chr</w:t>
      </w:r>
      <w:proofErr w:type="spellEnd"/>
      <w:r w:rsidRPr="004817AD">
        <w:rPr>
          <w:b/>
          <w:i/>
          <w:sz w:val="28"/>
          <w:szCs w:val="28"/>
        </w:rPr>
        <w:t xml:space="preserve"> </w:t>
      </w:r>
      <w:r w:rsidRPr="004817AD">
        <w:rPr>
          <w:sz w:val="28"/>
          <w:szCs w:val="28"/>
        </w:rPr>
        <w:t>×</w:t>
      </w:r>
      <w:r w:rsidRPr="004817AD">
        <w:rPr>
          <w:b/>
          <w:i/>
          <w:sz w:val="28"/>
          <w:szCs w:val="28"/>
        </w:rPr>
        <w:t xml:space="preserve"> К</w:t>
      </w:r>
      <w:r w:rsidR="00147BA7">
        <w:rPr>
          <w:b/>
          <w:i/>
          <w:sz w:val="28"/>
          <w:szCs w:val="28"/>
          <w:vertAlign w:val="subscript"/>
          <w:lang w:val="en-US"/>
        </w:rPr>
        <w:t>td</w:t>
      </w:r>
      <w:r w:rsidRPr="004817AD">
        <w:rPr>
          <w:sz w:val="28"/>
          <w:szCs w:val="28"/>
        </w:rPr>
        <w:t xml:space="preserve"> = </w:t>
      </w:r>
    </w:p>
    <w:p w:rsidR="00147BA7" w:rsidRPr="004817AD" w:rsidRDefault="004817AD" w:rsidP="00147BA7">
      <w:pPr>
        <w:overflowPunct w:val="0"/>
        <w:autoSpaceDE w:val="0"/>
        <w:autoSpaceDN w:val="0"/>
        <w:adjustRightInd w:val="0"/>
        <w:ind w:firstLine="851"/>
        <w:jc w:val="center"/>
        <w:textAlignment w:val="baseline"/>
        <w:rPr>
          <w:sz w:val="28"/>
          <w:szCs w:val="28"/>
        </w:rPr>
      </w:pPr>
      <w:r w:rsidRPr="004817AD">
        <w:rPr>
          <w:sz w:val="28"/>
          <w:szCs w:val="28"/>
        </w:rPr>
        <w:t>___ × ___ × ___ × ___ × ___ × ___ × ___, %.</w:t>
      </w:r>
    </w:p>
    <w:p w:rsidR="004817AD" w:rsidRPr="004817AD" w:rsidRDefault="00147BA7" w:rsidP="004817AD">
      <w:pPr>
        <w:overflowPunct w:val="0"/>
        <w:autoSpaceDE w:val="0"/>
        <w:autoSpaceDN w:val="0"/>
        <w:adjustRightInd w:val="0"/>
        <w:ind w:firstLine="851"/>
        <w:jc w:val="center"/>
        <w:textAlignment w:val="baseline"/>
        <w:rPr>
          <w:sz w:val="28"/>
          <w:szCs w:val="28"/>
        </w:rPr>
      </w:pPr>
      <w:proofErr w:type="spellStart"/>
      <w:r w:rsidRPr="004817AD">
        <w:rPr>
          <w:b/>
          <w:i/>
          <w:sz w:val="28"/>
          <w:szCs w:val="28"/>
          <w:lang w:val="en-US"/>
        </w:rPr>
        <w:t>R</w:t>
      </w:r>
      <w:r w:rsidRPr="004817AD">
        <w:rPr>
          <w:b/>
          <w:i/>
          <w:sz w:val="28"/>
          <w:szCs w:val="28"/>
          <w:vertAlign w:val="subscript"/>
          <w:lang w:val="en-US"/>
        </w:rPr>
        <w:t>cov</w:t>
      </w:r>
      <w:proofErr w:type="spellEnd"/>
      <w:r w:rsidRPr="004817AD">
        <w:rPr>
          <w:b/>
          <w:i/>
          <w:sz w:val="28"/>
          <w:szCs w:val="28"/>
          <w:vertAlign w:val="subscript"/>
        </w:rPr>
        <w:t>.</w:t>
      </w:r>
      <w:r>
        <w:rPr>
          <w:b/>
          <w:i/>
          <w:sz w:val="28"/>
          <w:szCs w:val="28"/>
          <w:vertAlign w:val="subscript"/>
          <w:lang w:val="en-US"/>
        </w:rPr>
        <w:t>bas</w:t>
      </w:r>
      <w:r w:rsidR="004817AD" w:rsidRPr="004817AD">
        <w:rPr>
          <w:b/>
          <w:i/>
          <w:sz w:val="28"/>
          <w:szCs w:val="28"/>
        </w:rPr>
        <w:t xml:space="preserve"> = </w:t>
      </w:r>
      <w:proofErr w:type="spellStart"/>
      <w:r w:rsidRPr="004817AD">
        <w:rPr>
          <w:b/>
          <w:i/>
          <w:sz w:val="28"/>
          <w:szCs w:val="28"/>
          <w:lang w:val="en-US"/>
        </w:rPr>
        <w:t>R</w:t>
      </w:r>
      <w:r w:rsidRPr="004817AD">
        <w:rPr>
          <w:b/>
          <w:i/>
          <w:sz w:val="28"/>
          <w:szCs w:val="28"/>
          <w:vertAlign w:val="subscript"/>
          <w:lang w:val="en-US"/>
        </w:rPr>
        <w:t>cov</w:t>
      </w:r>
      <w:proofErr w:type="spellEnd"/>
      <w:r w:rsidRPr="004817AD">
        <w:rPr>
          <w:b/>
          <w:i/>
          <w:sz w:val="28"/>
          <w:szCs w:val="28"/>
          <w:vertAlign w:val="subscript"/>
        </w:rPr>
        <w:t>.</w:t>
      </w:r>
      <w:proofErr w:type="spellStart"/>
      <w:r w:rsidRPr="004817AD">
        <w:rPr>
          <w:b/>
          <w:i/>
          <w:sz w:val="28"/>
          <w:szCs w:val="28"/>
          <w:vertAlign w:val="subscript"/>
          <w:lang w:val="en-US"/>
        </w:rPr>
        <w:t>ind</w:t>
      </w:r>
      <w:proofErr w:type="spellEnd"/>
      <w:r>
        <w:rPr>
          <w:b/>
          <w:i/>
          <w:sz w:val="28"/>
          <w:szCs w:val="28"/>
          <w:lang w:val="en-US"/>
        </w:rPr>
        <w:t xml:space="preserve"> </w:t>
      </w:r>
      <w:r w:rsidR="004817AD" w:rsidRPr="004817AD">
        <w:rPr>
          <w:sz w:val="28"/>
          <w:szCs w:val="28"/>
        </w:rPr>
        <w:t xml:space="preserve"> × (</w:t>
      </w:r>
      <m:oMath>
        <m:r>
          <w:rPr>
            <w:rFonts w:ascii="Cambria Math" w:hAnsi="Cambria Math" w:cs="Cambria Math"/>
            <w:sz w:val="28"/>
            <w:szCs w:val="28"/>
          </w:rPr>
          <m:t>1</m:t>
        </m:r>
        <m:r>
          <m:rPr>
            <m:sty m:val="p"/>
          </m:rPr>
          <w:rPr>
            <w:rFonts w:ascii="Cambria Math" w:hAnsi="Cambria Math" w:cs="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bas</m:t>
                </m:r>
              </m:sub>
            </m:sSub>
          </m:num>
          <m:den>
            <m:r>
              <m:rPr>
                <m:sty m:val="p"/>
              </m:rPr>
              <w:rPr>
                <w:rFonts w:ascii="Cambria Math" w:hAnsi="Cambria Math" w:cs="Cambria Math"/>
                <w:sz w:val="28"/>
                <w:szCs w:val="28"/>
              </w:rPr>
              <m:t>100</m:t>
            </m:r>
          </m:den>
        </m:f>
        <m:r>
          <w:rPr>
            <w:rFonts w:ascii="Cambria Math" w:hAnsi="Cambria Math"/>
            <w:sz w:val="28"/>
            <w:szCs w:val="28"/>
          </w:rPr>
          <m:t>)</m:t>
        </m:r>
      </m:oMath>
      <w:r w:rsidR="004817AD" w:rsidRPr="004817AD">
        <w:rPr>
          <w:sz w:val="28"/>
          <w:szCs w:val="28"/>
        </w:rPr>
        <w:t xml:space="preserve"> , %.</w:t>
      </w:r>
    </w:p>
    <w:p w:rsidR="004817AD" w:rsidRPr="004817AD" w:rsidRDefault="004817AD" w:rsidP="004817AD">
      <w:pPr>
        <w:overflowPunct w:val="0"/>
        <w:autoSpaceDE w:val="0"/>
        <w:autoSpaceDN w:val="0"/>
        <w:adjustRightInd w:val="0"/>
        <w:ind w:firstLine="851"/>
        <w:jc w:val="both"/>
        <w:textAlignment w:val="baseline"/>
        <w:rPr>
          <w:sz w:val="16"/>
          <w:szCs w:val="16"/>
        </w:rPr>
      </w:pPr>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rPr>
        <w:t>4. Визначити абсолютне значення страхового внеску для клієнта ________________ за програмою ДМС в міській клінічній лікарні (клінічна база СК «Здоров’я»).</w:t>
      </w:r>
    </w:p>
    <w:p w:rsidR="004817AD" w:rsidRPr="004817AD" w:rsidRDefault="00147BA7" w:rsidP="004817AD">
      <w:pPr>
        <w:spacing w:before="120" w:after="120"/>
        <w:ind w:left="709" w:firstLine="851"/>
        <w:jc w:val="both"/>
        <w:rPr>
          <w:b/>
          <w:i/>
          <w:sz w:val="28"/>
          <w:szCs w:val="28"/>
        </w:rPr>
      </w:pPr>
      <w:r>
        <w:rPr>
          <w:b/>
          <w:i/>
          <w:sz w:val="28"/>
          <w:szCs w:val="28"/>
          <w:lang w:val="en-US"/>
        </w:rPr>
        <w:t>IP</w:t>
      </w:r>
      <w:r w:rsidR="004817AD" w:rsidRPr="004817AD">
        <w:rPr>
          <w:b/>
          <w:i/>
          <w:sz w:val="28"/>
          <w:szCs w:val="28"/>
        </w:rPr>
        <w:t xml:space="preserve"> =</w:t>
      </w:r>
      <w:r>
        <w:rPr>
          <w:b/>
          <w:i/>
          <w:sz w:val="28"/>
          <w:szCs w:val="28"/>
          <w:lang w:val="en-US"/>
        </w:rPr>
        <w:t>IPC</w:t>
      </w:r>
      <m:oMath>
        <m:r>
          <m:rPr>
            <m:sty m:val="p"/>
          </m:rPr>
          <w:rPr>
            <w:rFonts w:ascii="Cambria Math" w:hAnsi="Cambria Math" w:cs="Cambria Math"/>
            <w:sz w:val="28"/>
            <w:szCs w:val="28"/>
          </w:rPr>
          <m:t xml:space="preserve"> х </m:t>
        </m:r>
        <m:f>
          <m:fPr>
            <m:ctrlPr>
              <w:rPr>
                <w:rFonts w:ascii="Cambria Math" w:hAnsi="Cambria Math"/>
                <w:sz w:val="28"/>
                <w:szCs w:val="28"/>
              </w:rPr>
            </m:ctrlPr>
          </m:fPr>
          <m:num>
            <m:sSub>
              <m:sSubPr>
                <m:ctrlPr>
                  <w:rPr>
                    <w:rFonts w:ascii="Cambria Math" w:hAnsi="Cambria Math" w:cs="Cambria Math"/>
                    <w:sz w:val="28"/>
                    <w:szCs w:val="28"/>
                  </w:rPr>
                </m:ctrlPr>
              </m:sSubPr>
              <m:e>
                <m:r>
                  <w:rPr>
                    <w:rFonts w:ascii="Cambria Math" w:hAnsi="Cambria Math" w:cs="Cambria Math"/>
                    <w:sz w:val="28"/>
                    <w:szCs w:val="28"/>
                  </w:rPr>
                  <m:t>R</m:t>
                </m:r>
              </m:e>
              <m:sub>
                <m:r>
                  <w:rPr>
                    <w:rFonts w:ascii="Cambria Math" w:hAnsi="Cambria Math" w:cs="Cambria Math"/>
                    <w:sz w:val="28"/>
                    <w:szCs w:val="28"/>
                  </w:rPr>
                  <m:t>cov. bas</m:t>
                </m:r>
              </m:sub>
            </m:sSub>
          </m:num>
          <m:den>
            <m:r>
              <m:rPr>
                <m:sty m:val="p"/>
              </m:rPr>
              <w:rPr>
                <w:rFonts w:ascii="Cambria Math" w:hAnsi="Cambria Math" w:cs="Cambria Math"/>
                <w:sz w:val="28"/>
                <w:szCs w:val="28"/>
              </w:rPr>
              <m:t>100</m:t>
            </m:r>
          </m:den>
        </m:f>
        <m:r>
          <w:rPr>
            <w:rFonts w:ascii="Cambria Math" w:hAnsi="Cambria Math"/>
            <w:sz w:val="28"/>
            <w:szCs w:val="28"/>
          </w:rPr>
          <m:t xml:space="preserve">  =  9040 х   </m:t>
        </m:r>
        <m:f>
          <m:fPr>
            <m:ctrlPr>
              <w:rPr>
                <w:rFonts w:ascii="Cambria Math" w:hAnsi="Cambria Math"/>
                <w:sz w:val="28"/>
                <w:szCs w:val="28"/>
              </w:rPr>
            </m:ctrlPr>
          </m:fPr>
          <m:num>
            <m:r>
              <m:rPr>
                <m:sty m:val="p"/>
              </m:rPr>
              <w:rPr>
                <w:rFonts w:ascii="Cambria Math" w:hAnsi="Cambria Math" w:cs="Cambria Math"/>
                <w:sz w:val="28"/>
                <w:szCs w:val="28"/>
              </w:rPr>
              <m:t xml:space="preserve"> </m:t>
            </m:r>
          </m:num>
          <m:den>
            <m:r>
              <m:rPr>
                <m:sty m:val="p"/>
              </m:rPr>
              <w:rPr>
                <w:rFonts w:ascii="Cambria Math" w:hAnsi="Cambria Math" w:cs="Cambria Math"/>
                <w:sz w:val="28"/>
                <w:szCs w:val="28"/>
              </w:rPr>
              <m:t>100</m:t>
            </m:r>
          </m:den>
        </m:f>
        <m:r>
          <w:rPr>
            <w:rFonts w:ascii="Cambria Math" w:hAnsi="Cambria Math"/>
            <w:sz w:val="28"/>
            <w:szCs w:val="28"/>
          </w:rPr>
          <m:t xml:space="preserve"> =грн/рік</m:t>
        </m:r>
      </m:oMath>
    </w:p>
    <w:p w:rsidR="004817AD" w:rsidRPr="004817AD" w:rsidRDefault="004817AD" w:rsidP="004817AD">
      <w:pPr>
        <w:overflowPunct w:val="0"/>
        <w:autoSpaceDE w:val="0"/>
        <w:autoSpaceDN w:val="0"/>
        <w:adjustRightInd w:val="0"/>
        <w:ind w:firstLine="851"/>
        <w:jc w:val="both"/>
        <w:textAlignment w:val="baseline"/>
        <w:rPr>
          <w:sz w:val="28"/>
          <w:szCs w:val="28"/>
        </w:rPr>
      </w:pPr>
      <w:r w:rsidRPr="004817AD">
        <w:rPr>
          <w:sz w:val="28"/>
          <w:szCs w:val="28"/>
          <w:u w:val="single"/>
        </w:rPr>
        <w:t>Висновок.</w:t>
      </w:r>
      <w:r w:rsidRPr="004817AD">
        <w:rPr>
          <w:sz w:val="28"/>
          <w:szCs w:val="28"/>
        </w:rPr>
        <w:t xml:space="preserve"> Залежно від отриманого результату зробити висновок про доцільність укладення договору про добровільне медичне страхування даним клієнтом з позиції страхової компанії і з позиції клієнта.</w:t>
      </w:r>
    </w:p>
    <w:p w:rsidR="00EE069B" w:rsidRDefault="00EE069B" w:rsidP="001E5634">
      <w:pPr>
        <w:pStyle w:val="2"/>
        <w:ind w:firstLine="851"/>
        <w:rPr>
          <w:szCs w:val="28"/>
        </w:rPr>
      </w:pPr>
    </w:p>
    <w:p w:rsidR="00421C80" w:rsidRDefault="00421C80">
      <w:pPr>
        <w:rPr>
          <w:sz w:val="28"/>
          <w:szCs w:val="28"/>
        </w:rPr>
      </w:pPr>
      <w:r>
        <w:rPr>
          <w:szCs w:val="28"/>
        </w:rPr>
        <w:br w:type="page"/>
      </w:r>
    </w:p>
    <w:p w:rsidR="00650462" w:rsidRPr="00480BDD" w:rsidRDefault="00650462" w:rsidP="001E5634">
      <w:pPr>
        <w:pStyle w:val="21"/>
        <w:ind w:right="-1" w:firstLine="0"/>
        <w:jc w:val="center"/>
        <w:rPr>
          <w:b/>
          <w:szCs w:val="38"/>
        </w:rPr>
      </w:pPr>
      <w:r w:rsidRPr="00480BDD">
        <w:rPr>
          <w:b/>
          <w:szCs w:val="38"/>
        </w:rPr>
        <w:lastRenderedPageBreak/>
        <w:t>САМОСТІЙНА РОБОТА</w:t>
      </w:r>
    </w:p>
    <w:p w:rsidR="00650462" w:rsidRPr="001C327E" w:rsidRDefault="00650462" w:rsidP="001E5634">
      <w:pPr>
        <w:pStyle w:val="2"/>
        <w:ind w:firstLine="851"/>
        <w:rPr>
          <w:szCs w:val="28"/>
        </w:rPr>
      </w:pPr>
    </w:p>
    <w:p w:rsidR="00650462" w:rsidRPr="001C327E" w:rsidRDefault="00650462" w:rsidP="001F0D88">
      <w:pPr>
        <w:pStyle w:val="2"/>
        <w:jc w:val="center"/>
        <w:rPr>
          <w:b/>
          <w:szCs w:val="28"/>
        </w:rPr>
      </w:pPr>
      <w:r w:rsidRPr="001C327E">
        <w:rPr>
          <w:b/>
          <w:szCs w:val="28"/>
        </w:rPr>
        <w:t>Завдання для вирішення/обговорення</w:t>
      </w:r>
      <w:r w:rsidR="00480BDD">
        <w:rPr>
          <w:b/>
          <w:szCs w:val="28"/>
        </w:rPr>
        <w:t>:</w:t>
      </w:r>
    </w:p>
    <w:p w:rsidR="00650462" w:rsidRPr="001C327E" w:rsidRDefault="00650462" w:rsidP="001E5634">
      <w:pPr>
        <w:pStyle w:val="2"/>
        <w:ind w:firstLine="851"/>
        <w:rPr>
          <w:szCs w:val="28"/>
        </w:rPr>
      </w:pPr>
      <w:r w:rsidRPr="001C327E">
        <w:rPr>
          <w:szCs w:val="28"/>
        </w:rPr>
        <w:t xml:space="preserve">1. У чому проявляється, на </w:t>
      </w:r>
      <w:r w:rsidR="00361AD2">
        <w:rPr>
          <w:szCs w:val="28"/>
        </w:rPr>
        <w:t>В</w:t>
      </w:r>
      <w:r w:rsidRPr="001C327E">
        <w:rPr>
          <w:szCs w:val="28"/>
        </w:rPr>
        <w:t>аш погляд, об’єктивна необхідність впровадження страхової медицини в світовій практиці організації охорони здоров’я?</w:t>
      </w:r>
    </w:p>
    <w:p w:rsidR="00650462" w:rsidRPr="001C327E" w:rsidRDefault="00650462" w:rsidP="001E5634">
      <w:pPr>
        <w:pStyle w:val="2"/>
        <w:ind w:firstLine="851"/>
        <w:rPr>
          <w:szCs w:val="28"/>
        </w:rPr>
      </w:pPr>
      <w:r w:rsidRPr="001C327E">
        <w:rPr>
          <w:szCs w:val="28"/>
        </w:rPr>
        <w:t>2. Одним з основоположних принципів страхової медицини є організація медичної допомоги на основі медико-економічних стандартів і протоколів. Поясніть необхідність саме такої організації.</w:t>
      </w:r>
    </w:p>
    <w:p w:rsidR="00650462" w:rsidRPr="001C327E" w:rsidRDefault="00650462" w:rsidP="001E5634">
      <w:pPr>
        <w:pStyle w:val="2"/>
        <w:ind w:firstLine="851"/>
        <w:rPr>
          <w:szCs w:val="28"/>
        </w:rPr>
      </w:pPr>
      <w:r w:rsidRPr="001C327E">
        <w:rPr>
          <w:szCs w:val="28"/>
        </w:rPr>
        <w:t xml:space="preserve">3. Страхова медицина вимагає високої культури </w:t>
      </w:r>
      <w:r w:rsidR="001B50DE" w:rsidRPr="001C327E">
        <w:rPr>
          <w:szCs w:val="28"/>
        </w:rPr>
        <w:t>та</w:t>
      </w:r>
      <w:r w:rsidRPr="001C327E">
        <w:rPr>
          <w:szCs w:val="28"/>
        </w:rPr>
        <w:t xml:space="preserve"> професіоналізму медичного персоналу. Що це означає у вашому розумінні?</w:t>
      </w:r>
    </w:p>
    <w:p w:rsidR="00650462" w:rsidRPr="001C327E" w:rsidRDefault="00650462" w:rsidP="001E5634">
      <w:pPr>
        <w:pStyle w:val="2"/>
        <w:ind w:firstLine="851"/>
        <w:rPr>
          <w:szCs w:val="28"/>
        </w:rPr>
      </w:pPr>
      <w:r w:rsidRPr="001C327E">
        <w:rPr>
          <w:szCs w:val="28"/>
        </w:rPr>
        <w:t xml:space="preserve">4. У чому </w:t>
      </w:r>
      <w:r w:rsidR="00361AD2">
        <w:rPr>
          <w:szCs w:val="28"/>
          <w:lang w:val="ru-RU"/>
        </w:rPr>
        <w:t>В</w:t>
      </w:r>
      <w:r w:rsidRPr="001C327E">
        <w:rPr>
          <w:szCs w:val="28"/>
        </w:rPr>
        <w:t xml:space="preserve">и бачите переваги </w:t>
      </w:r>
      <w:r w:rsidR="001B50DE" w:rsidRPr="001C327E">
        <w:rPr>
          <w:szCs w:val="28"/>
        </w:rPr>
        <w:t>та</w:t>
      </w:r>
      <w:r w:rsidRPr="001C327E">
        <w:rPr>
          <w:szCs w:val="28"/>
        </w:rPr>
        <w:t xml:space="preserve"> недоліки ОМС і ДМС?</w:t>
      </w:r>
    </w:p>
    <w:p w:rsidR="00650462" w:rsidRPr="001C327E" w:rsidRDefault="00650462" w:rsidP="001E5634">
      <w:pPr>
        <w:pStyle w:val="2"/>
        <w:ind w:firstLine="851"/>
        <w:rPr>
          <w:szCs w:val="28"/>
        </w:rPr>
      </w:pPr>
      <w:r w:rsidRPr="001C327E">
        <w:rPr>
          <w:szCs w:val="28"/>
        </w:rPr>
        <w:t xml:space="preserve">5. Який би </w:t>
      </w:r>
      <w:r w:rsidR="00361AD2">
        <w:rPr>
          <w:szCs w:val="28"/>
          <w:lang w:val="ru-RU"/>
        </w:rPr>
        <w:t>В</w:t>
      </w:r>
      <w:r w:rsidRPr="001C327E">
        <w:rPr>
          <w:szCs w:val="28"/>
        </w:rPr>
        <w:t>и хотіли бачити страхову медицину в Україні? Що для цього необхідно зробити?</w:t>
      </w:r>
    </w:p>
    <w:p w:rsidR="00650462" w:rsidRPr="001C327E" w:rsidRDefault="00650462" w:rsidP="001E5634">
      <w:pPr>
        <w:pStyle w:val="2"/>
        <w:ind w:firstLine="851"/>
        <w:rPr>
          <w:szCs w:val="28"/>
        </w:rPr>
      </w:pPr>
    </w:p>
    <w:p w:rsidR="00650462" w:rsidRPr="00B332EA" w:rsidRDefault="00B332EA" w:rsidP="00B332EA">
      <w:pPr>
        <w:pStyle w:val="21"/>
        <w:ind w:right="-1" w:firstLine="0"/>
        <w:jc w:val="center"/>
        <w:rPr>
          <w:b/>
          <w:szCs w:val="38"/>
        </w:rPr>
      </w:pPr>
      <w:r w:rsidRPr="00B332EA">
        <w:rPr>
          <w:b/>
          <w:szCs w:val="38"/>
        </w:rPr>
        <w:t>КОНТРОЛЬНІ ПИТАННЯ</w:t>
      </w:r>
    </w:p>
    <w:p w:rsidR="00B332EA" w:rsidRDefault="00B332EA" w:rsidP="001E5634">
      <w:pPr>
        <w:pStyle w:val="2"/>
        <w:ind w:firstLine="851"/>
        <w:rPr>
          <w:szCs w:val="28"/>
        </w:rPr>
      </w:pPr>
    </w:p>
    <w:p w:rsidR="00650462" w:rsidRPr="001C327E" w:rsidRDefault="00650462" w:rsidP="001E5634">
      <w:pPr>
        <w:pStyle w:val="2"/>
        <w:ind w:firstLine="851"/>
        <w:rPr>
          <w:szCs w:val="28"/>
        </w:rPr>
      </w:pPr>
      <w:r w:rsidRPr="001C327E">
        <w:rPr>
          <w:szCs w:val="28"/>
        </w:rPr>
        <w:t>1.</w:t>
      </w:r>
      <w:r w:rsidR="00544594" w:rsidRPr="001C327E">
        <w:rPr>
          <w:szCs w:val="28"/>
        </w:rPr>
        <w:t> </w:t>
      </w:r>
      <w:r w:rsidRPr="001C327E">
        <w:rPr>
          <w:szCs w:val="28"/>
        </w:rPr>
        <w:t xml:space="preserve">Коли і де страхова медицина набуває </w:t>
      </w:r>
      <w:proofErr w:type="spellStart"/>
      <w:r w:rsidRPr="001C327E">
        <w:rPr>
          <w:szCs w:val="28"/>
        </w:rPr>
        <w:t>державн</w:t>
      </w:r>
      <w:proofErr w:type="spellEnd"/>
      <w:r w:rsidR="001F0D88">
        <w:rPr>
          <w:szCs w:val="28"/>
          <w:lang w:val="ru-RU"/>
        </w:rPr>
        <w:t>ого</w:t>
      </w:r>
      <w:r w:rsidRPr="001C327E">
        <w:rPr>
          <w:szCs w:val="28"/>
        </w:rPr>
        <w:t xml:space="preserve"> характер</w:t>
      </w:r>
      <w:r w:rsidR="001F0D88">
        <w:rPr>
          <w:szCs w:val="28"/>
          <w:lang w:val="ru-RU"/>
        </w:rPr>
        <w:t>у</w:t>
      </w:r>
      <w:r w:rsidRPr="001C327E">
        <w:rPr>
          <w:szCs w:val="28"/>
        </w:rPr>
        <w:t>?</w:t>
      </w:r>
    </w:p>
    <w:p w:rsidR="00650462" w:rsidRPr="001C327E" w:rsidRDefault="00650462" w:rsidP="001E5634">
      <w:pPr>
        <w:pStyle w:val="2"/>
        <w:ind w:firstLine="851"/>
        <w:rPr>
          <w:szCs w:val="28"/>
        </w:rPr>
      </w:pPr>
      <w:r w:rsidRPr="001C327E">
        <w:rPr>
          <w:szCs w:val="28"/>
        </w:rPr>
        <w:t>2.</w:t>
      </w:r>
      <w:r w:rsidR="00544594" w:rsidRPr="001C327E">
        <w:rPr>
          <w:szCs w:val="28"/>
        </w:rPr>
        <w:t> </w:t>
      </w:r>
      <w:r w:rsidRPr="001C327E">
        <w:rPr>
          <w:szCs w:val="28"/>
        </w:rPr>
        <w:t>Що являє собою страхова медицина</w:t>
      </w:r>
      <w:r w:rsidR="00361AD2">
        <w:rPr>
          <w:szCs w:val="28"/>
          <w:lang w:val="ru-RU"/>
        </w:rPr>
        <w:t>? Щ</w:t>
      </w:r>
      <w:r w:rsidRPr="001C327E">
        <w:rPr>
          <w:szCs w:val="28"/>
        </w:rPr>
        <w:t xml:space="preserve">о є товаром в цій медицині </w:t>
      </w:r>
      <w:r w:rsidR="00361AD2">
        <w:rPr>
          <w:szCs w:val="28"/>
          <w:lang w:val="ru-RU"/>
        </w:rPr>
        <w:t>та</w:t>
      </w:r>
      <w:r w:rsidRPr="001C327E">
        <w:rPr>
          <w:szCs w:val="28"/>
        </w:rPr>
        <w:t xml:space="preserve"> які вимо</w:t>
      </w:r>
      <w:r w:rsidR="00544594" w:rsidRPr="001C327E">
        <w:rPr>
          <w:szCs w:val="28"/>
        </w:rPr>
        <w:t>ги пред’являються</w:t>
      </w:r>
      <w:r w:rsidRPr="001C327E">
        <w:rPr>
          <w:szCs w:val="28"/>
        </w:rPr>
        <w:t xml:space="preserve"> до цього товару?</w:t>
      </w:r>
    </w:p>
    <w:p w:rsidR="00650462" w:rsidRPr="001C327E" w:rsidRDefault="00650462" w:rsidP="001E5634">
      <w:pPr>
        <w:pStyle w:val="2"/>
        <w:ind w:firstLine="851"/>
        <w:rPr>
          <w:szCs w:val="28"/>
        </w:rPr>
      </w:pPr>
      <w:r w:rsidRPr="001C327E">
        <w:rPr>
          <w:szCs w:val="28"/>
        </w:rPr>
        <w:t>3.</w:t>
      </w:r>
      <w:r w:rsidR="00544594" w:rsidRPr="001C327E">
        <w:rPr>
          <w:szCs w:val="28"/>
        </w:rPr>
        <w:t> </w:t>
      </w:r>
      <w:r w:rsidRPr="001C327E">
        <w:rPr>
          <w:szCs w:val="28"/>
        </w:rPr>
        <w:t>Що являє собою медичне страхування?</w:t>
      </w:r>
    </w:p>
    <w:p w:rsidR="00650462" w:rsidRPr="001C327E" w:rsidRDefault="00650462" w:rsidP="001E5634">
      <w:pPr>
        <w:pStyle w:val="2"/>
        <w:ind w:firstLine="851"/>
        <w:rPr>
          <w:szCs w:val="28"/>
        </w:rPr>
      </w:pPr>
      <w:r w:rsidRPr="001C327E">
        <w:rPr>
          <w:szCs w:val="28"/>
        </w:rPr>
        <w:t>4.</w:t>
      </w:r>
      <w:r w:rsidR="00544594" w:rsidRPr="001C327E">
        <w:rPr>
          <w:szCs w:val="28"/>
        </w:rPr>
        <w:t> Які</w:t>
      </w:r>
      <w:r w:rsidRPr="001C327E">
        <w:rPr>
          <w:szCs w:val="28"/>
        </w:rPr>
        <w:t xml:space="preserve"> ризики за світовими стандартами покриває медичне страхування?</w:t>
      </w:r>
    </w:p>
    <w:p w:rsidR="00650462" w:rsidRPr="001C327E" w:rsidRDefault="00650462" w:rsidP="001E5634">
      <w:pPr>
        <w:pStyle w:val="2"/>
        <w:ind w:firstLine="851"/>
        <w:rPr>
          <w:szCs w:val="28"/>
        </w:rPr>
      </w:pPr>
      <w:r w:rsidRPr="001C327E">
        <w:rPr>
          <w:szCs w:val="28"/>
        </w:rPr>
        <w:t>5.</w:t>
      </w:r>
      <w:r w:rsidR="00544594" w:rsidRPr="001C327E">
        <w:rPr>
          <w:szCs w:val="28"/>
        </w:rPr>
        <w:t> </w:t>
      </w:r>
      <w:r w:rsidRPr="001C327E">
        <w:rPr>
          <w:szCs w:val="28"/>
        </w:rPr>
        <w:t>Перехі</w:t>
      </w:r>
      <w:r w:rsidR="00544594" w:rsidRPr="001C327E">
        <w:rPr>
          <w:szCs w:val="28"/>
        </w:rPr>
        <w:t>д до страхової медицини був об’єктивно</w:t>
      </w:r>
      <w:r w:rsidRPr="001C327E">
        <w:rPr>
          <w:szCs w:val="28"/>
        </w:rPr>
        <w:t xml:space="preserve"> обумовлений. Які причини переходу до неї визначає ВООЗ в сучасних умовах?</w:t>
      </w:r>
    </w:p>
    <w:p w:rsidR="00650462" w:rsidRPr="001C327E" w:rsidRDefault="00650462" w:rsidP="001E5634">
      <w:pPr>
        <w:pStyle w:val="2"/>
        <w:ind w:firstLine="851"/>
        <w:rPr>
          <w:szCs w:val="28"/>
        </w:rPr>
      </w:pPr>
      <w:r w:rsidRPr="001C327E">
        <w:rPr>
          <w:szCs w:val="28"/>
        </w:rPr>
        <w:t>6.</w:t>
      </w:r>
      <w:r w:rsidR="00544594" w:rsidRPr="001C327E">
        <w:rPr>
          <w:szCs w:val="28"/>
        </w:rPr>
        <w:t> </w:t>
      </w:r>
      <w:r w:rsidRPr="001C327E">
        <w:rPr>
          <w:szCs w:val="28"/>
        </w:rPr>
        <w:t>Назвіть і розкрийте сутність основних принципів страхової медицини.</w:t>
      </w:r>
    </w:p>
    <w:p w:rsidR="00650462" w:rsidRPr="001C327E" w:rsidRDefault="00650462" w:rsidP="001E5634">
      <w:pPr>
        <w:pStyle w:val="2"/>
        <w:ind w:firstLine="851"/>
        <w:rPr>
          <w:szCs w:val="28"/>
        </w:rPr>
      </w:pPr>
      <w:r w:rsidRPr="001C327E">
        <w:rPr>
          <w:szCs w:val="28"/>
        </w:rPr>
        <w:t>7.</w:t>
      </w:r>
      <w:r w:rsidR="00544594" w:rsidRPr="001C327E">
        <w:rPr>
          <w:szCs w:val="28"/>
        </w:rPr>
        <w:t> </w:t>
      </w:r>
      <w:r w:rsidRPr="001C327E">
        <w:rPr>
          <w:szCs w:val="28"/>
        </w:rPr>
        <w:t>Назвіть основні риси страхової медицини, що склалися у світовій практиці.</w:t>
      </w:r>
    </w:p>
    <w:p w:rsidR="00650462" w:rsidRPr="001C327E" w:rsidRDefault="00650462" w:rsidP="001E5634">
      <w:pPr>
        <w:pStyle w:val="2"/>
        <w:ind w:firstLine="851"/>
        <w:rPr>
          <w:szCs w:val="28"/>
        </w:rPr>
      </w:pPr>
      <w:r w:rsidRPr="001C327E">
        <w:rPr>
          <w:szCs w:val="28"/>
        </w:rPr>
        <w:t>8.</w:t>
      </w:r>
      <w:r w:rsidR="00544594" w:rsidRPr="001C327E">
        <w:rPr>
          <w:szCs w:val="28"/>
        </w:rPr>
        <w:t> </w:t>
      </w:r>
      <w:r w:rsidRPr="001C327E">
        <w:rPr>
          <w:szCs w:val="28"/>
        </w:rPr>
        <w:t xml:space="preserve">Що і хто є </w:t>
      </w:r>
      <w:r w:rsidR="00544594" w:rsidRPr="001C327E">
        <w:rPr>
          <w:szCs w:val="28"/>
        </w:rPr>
        <w:t>об’єктом</w:t>
      </w:r>
      <w:r w:rsidRPr="001C327E">
        <w:rPr>
          <w:szCs w:val="28"/>
        </w:rPr>
        <w:t xml:space="preserve"> і </w:t>
      </w:r>
      <w:r w:rsidR="00544594" w:rsidRPr="001C327E">
        <w:rPr>
          <w:szCs w:val="28"/>
        </w:rPr>
        <w:t>суб’єктами</w:t>
      </w:r>
      <w:r w:rsidRPr="001C327E">
        <w:rPr>
          <w:szCs w:val="28"/>
        </w:rPr>
        <w:t xml:space="preserve"> медичного страхування?</w:t>
      </w:r>
    </w:p>
    <w:p w:rsidR="00650462" w:rsidRPr="001C327E" w:rsidRDefault="00650462" w:rsidP="001E5634">
      <w:pPr>
        <w:pStyle w:val="2"/>
        <w:ind w:firstLine="851"/>
        <w:rPr>
          <w:szCs w:val="28"/>
        </w:rPr>
      </w:pPr>
      <w:r w:rsidRPr="001C327E">
        <w:rPr>
          <w:szCs w:val="28"/>
        </w:rPr>
        <w:t>9.</w:t>
      </w:r>
      <w:r w:rsidR="00544594" w:rsidRPr="001C327E">
        <w:rPr>
          <w:szCs w:val="28"/>
        </w:rPr>
        <w:t> </w:t>
      </w:r>
      <w:r w:rsidRPr="001C327E">
        <w:rPr>
          <w:szCs w:val="28"/>
        </w:rPr>
        <w:t>Назвіть основні види медичного страхування, дайте їм визначення.</w:t>
      </w:r>
    </w:p>
    <w:p w:rsidR="00650462" w:rsidRPr="001C327E" w:rsidRDefault="00650462" w:rsidP="001E5634">
      <w:pPr>
        <w:pStyle w:val="2"/>
        <w:ind w:firstLine="851"/>
        <w:rPr>
          <w:szCs w:val="28"/>
        </w:rPr>
      </w:pPr>
      <w:r w:rsidRPr="001C327E">
        <w:rPr>
          <w:szCs w:val="28"/>
        </w:rPr>
        <w:t>10.</w:t>
      </w:r>
      <w:r w:rsidR="00544594" w:rsidRPr="001C327E">
        <w:rPr>
          <w:szCs w:val="28"/>
        </w:rPr>
        <w:t> У</w:t>
      </w:r>
      <w:r w:rsidRPr="001C327E">
        <w:rPr>
          <w:szCs w:val="28"/>
        </w:rPr>
        <w:t xml:space="preserve"> чому полягає головне завдання ОМС?</w:t>
      </w:r>
    </w:p>
    <w:p w:rsidR="00650462" w:rsidRPr="001C327E" w:rsidRDefault="00650462" w:rsidP="001E5634">
      <w:pPr>
        <w:pStyle w:val="2"/>
        <w:ind w:firstLine="851"/>
        <w:rPr>
          <w:szCs w:val="28"/>
        </w:rPr>
      </w:pPr>
      <w:r w:rsidRPr="001C327E">
        <w:rPr>
          <w:szCs w:val="28"/>
        </w:rPr>
        <w:t>11.</w:t>
      </w:r>
      <w:r w:rsidR="00544594" w:rsidRPr="001C327E">
        <w:rPr>
          <w:szCs w:val="28"/>
        </w:rPr>
        <w:t> </w:t>
      </w:r>
      <w:r w:rsidRPr="001C327E">
        <w:rPr>
          <w:szCs w:val="28"/>
        </w:rPr>
        <w:t>Що є страховим випадком в ОМС</w:t>
      </w:r>
      <w:r w:rsidR="001C327E" w:rsidRPr="001C327E">
        <w:rPr>
          <w:szCs w:val="28"/>
        </w:rPr>
        <w:t>?</w:t>
      </w:r>
    </w:p>
    <w:p w:rsidR="00650462" w:rsidRPr="001C327E" w:rsidRDefault="00650462" w:rsidP="001E5634">
      <w:pPr>
        <w:pStyle w:val="2"/>
        <w:ind w:firstLine="851"/>
        <w:rPr>
          <w:szCs w:val="28"/>
        </w:rPr>
      </w:pPr>
      <w:r w:rsidRPr="001C327E">
        <w:rPr>
          <w:szCs w:val="28"/>
        </w:rPr>
        <w:t>12.</w:t>
      </w:r>
      <w:r w:rsidR="00544594" w:rsidRPr="001C327E">
        <w:rPr>
          <w:szCs w:val="28"/>
        </w:rPr>
        <w:t> </w:t>
      </w:r>
      <w:r w:rsidRPr="001C327E">
        <w:rPr>
          <w:szCs w:val="28"/>
        </w:rPr>
        <w:t xml:space="preserve">Дайте визначення ДМС. Що є страховим випадком </w:t>
      </w:r>
      <w:r w:rsidR="001F0D88">
        <w:rPr>
          <w:szCs w:val="28"/>
          <w:lang w:val="ru-RU"/>
        </w:rPr>
        <w:t>у</w:t>
      </w:r>
      <w:r w:rsidRPr="001C327E">
        <w:rPr>
          <w:szCs w:val="28"/>
        </w:rPr>
        <w:t xml:space="preserve"> цьому виді медичного страхування?</w:t>
      </w:r>
    </w:p>
    <w:p w:rsidR="00650462" w:rsidRPr="001C327E" w:rsidRDefault="00650462" w:rsidP="001E5634">
      <w:pPr>
        <w:pStyle w:val="2"/>
        <w:ind w:firstLine="851"/>
        <w:rPr>
          <w:szCs w:val="28"/>
        </w:rPr>
      </w:pPr>
      <w:r w:rsidRPr="001C327E">
        <w:rPr>
          <w:szCs w:val="28"/>
        </w:rPr>
        <w:t>13.</w:t>
      </w:r>
      <w:r w:rsidR="00544594" w:rsidRPr="001C327E">
        <w:rPr>
          <w:szCs w:val="28"/>
        </w:rPr>
        <w:t> </w:t>
      </w:r>
      <w:r w:rsidRPr="001C327E">
        <w:rPr>
          <w:szCs w:val="28"/>
        </w:rPr>
        <w:t>За рахунок яких джерел формується національний фонд ОМС? У чому його призначення?</w:t>
      </w:r>
    </w:p>
    <w:p w:rsidR="00650462" w:rsidRPr="001C327E" w:rsidRDefault="00650462" w:rsidP="001E5634">
      <w:pPr>
        <w:pStyle w:val="2"/>
        <w:ind w:firstLine="851"/>
        <w:rPr>
          <w:szCs w:val="28"/>
        </w:rPr>
      </w:pPr>
      <w:r w:rsidRPr="001C327E">
        <w:rPr>
          <w:szCs w:val="28"/>
        </w:rPr>
        <w:t>14.</w:t>
      </w:r>
      <w:r w:rsidR="00544594" w:rsidRPr="001C327E">
        <w:rPr>
          <w:szCs w:val="28"/>
        </w:rPr>
        <w:t> </w:t>
      </w:r>
      <w:r w:rsidRPr="001C327E">
        <w:rPr>
          <w:szCs w:val="28"/>
        </w:rPr>
        <w:t>За рахунок яких джерел формується територіальний фонд ОМС? Його головне призначення?</w:t>
      </w:r>
    </w:p>
    <w:p w:rsidR="00650462" w:rsidRPr="001C327E" w:rsidRDefault="00650462" w:rsidP="001E5634">
      <w:pPr>
        <w:pStyle w:val="2"/>
        <w:ind w:firstLine="851"/>
        <w:rPr>
          <w:szCs w:val="28"/>
        </w:rPr>
      </w:pPr>
      <w:r w:rsidRPr="001C327E">
        <w:rPr>
          <w:szCs w:val="28"/>
        </w:rPr>
        <w:t>15.</w:t>
      </w:r>
      <w:r w:rsidR="00544594" w:rsidRPr="001C327E">
        <w:rPr>
          <w:szCs w:val="28"/>
        </w:rPr>
        <w:t> </w:t>
      </w:r>
      <w:r w:rsidRPr="001C327E">
        <w:rPr>
          <w:szCs w:val="28"/>
        </w:rPr>
        <w:t>Що є загальним і в чому відмінність ОМС і ДМС?</w:t>
      </w:r>
    </w:p>
    <w:p w:rsidR="00650462" w:rsidRPr="001C327E" w:rsidRDefault="00650462" w:rsidP="001E5634">
      <w:pPr>
        <w:pStyle w:val="2"/>
        <w:ind w:firstLine="851"/>
        <w:rPr>
          <w:szCs w:val="28"/>
        </w:rPr>
      </w:pPr>
      <w:r w:rsidRPr="001C327E">
        <w:rPr>
          <w:szCs w:val="28"/>
        </w:rPr>
        <w:t>16.</w:t>
      </w:r>
      <w:r w:rsidR="00544594" w:rsidRPr="001C327E">
        <w:rPr>
          <w:szCs w:val="28"/>
        </w:rPr>
        <w:t> </w:t>
      </w:r>
      <w:r w:rsidRPr="001C327E">
        <w:rPr>
          <w:szCs w:val="28"/>
        </w:rPr>
        <w:t>У чому полягає соціально-економічне значення ДМС?</w:t>
      </w:r>
    </w:p>
    <w:p w:rsidR="00650462" w:rsidRPr="001C327E" w:rsidRDefault="00650462" w:rsidP="001E5634">
      <w:pPr>
        <w:pStyle w:val="2"/>
        <w:ind w:firstLine="851"/>
        <w:rPr>
          <w:szCs w:val="28"/>
        </w:rPr>
      </w:pPr>
      <w:r w:rsidRPr="001C327E">
        <w:rPr>
          <w:szCs w:val="28"/>
        </w:rPr>
        <w:t>17.</w:t>
      </w:r>
      <w:r w:rsidR="00544594" w:rsidRPr="001C327E">
        <w:rPr>
          <w:szCs w:val="28"/>
        </w:rPr>
        <w:t> </w:t>
      </w:r>
      <w:r w:rsidRPr="001C327E">
        <w:rPr>
          <w:szCs w:val="28"/>
        </w:rPr>
        <w:t>Визначте економічну сутність тарифів ДМС.</w:t>
      </w:r>
    </w:p>
    <w:p w:rsidR="00650462" w:rsidRPr="001C327E" w:rsidRDefault="00650462" w:rsidP="001E5634">
      <w:pPr>
        <w:pStyle w:val="2"/>
        <w:ind w:firstLine="851"/>
        <w:rPr>
          <w:szCs w:val="28"/>
        </w:rPr>
      </w:pPr>
      <w:r w:rsidRPr="001C327E">
        <w:rPr>
          <w:szCs w:val="28"/>
        </w:rPr>
        <w:t>18.</w:t>
      </w:r>
      <w:r w:rsidR="00544594" w:rsidRPr="001C327E">
        <w:rPr>
          <w:szCs w:val="28"/>
        </w:rPr>
        <w:t> </w:t>
      </w:r>
      <w:r w:rsidRPr="001C327E">
        <w:rPr>
          <w:szCs w:val="28"/>
        </w:rPr>
        <w:t>Що являють собою: вихідний індивідуальний страховий тариф;</w:t>
      </w:r>
      <w:r w:rsidR="00544594" w:rsidRPr="001C327E">
        <w:rPr>
          <w:szCs w:val="28"/>
        </w:rPr>
        <w:t xml:space="preserve"> </w:t>
      </w:r>
      <w:r w:rsidRPr="001C327E">
        <w:rPr>
          <w:szCs w:val="28"/>
        </w:rPr>
        <w:t>базовий індивідуальний страховий тариф;</w:t>
      </w:r>
      <w:r w:rsidR="00544594" w:rsidRPr="001C327E">
        <w:rPr>
          <w:szCs w:val="28"/>
        </w:rPr>
        <w:t xml:space="preserve"> </w:t>
      </w:r>
      <w:r w:rsidRPr="001C327E">
        <w:rPr>
          <w:szCs w:val="28"/>
        </w:rPr>
        <w:t>страховий внесок;</w:t>
      </w:r>
      <w:r w:rsidR="00544594" w:rsidRPr="001C327E">
        <w:rPr>
          <w:szCs w:val="28"/>
        </w:rPr>
        <w:t xml:space="preserve"> </w:t>
      </w:r>
      <w:r w:rsidRPr="001C327E">
        <w:rPr>
          <w:szCs w:val="28"/>
        </w:rPr>
        <w:t>абсолютне значення страхового внеску.</w:t>
      </w:r>
    </w:p>
    <w:p w:rsidR="00650462" w:rsidRPr="001C327E" w:rsidRDefault="00650462" w:rsidP="001E5634">
      <w:pPr>
        <w:pStyle w:val="2"/>
        <w:ind w:firstLine="851"/>
        <w:rPr>
          <w:szCs w:val="28"/>
        </w:rPr>
      </w:pPr>
      <w:r w:rsidRPr="001C327E">
        <w:rPr>
          <w:szCs w:val="28"/>
        </w:rPr>
        <w:t>19.</w:t>
      </w:r>
      <w:r w:rsidR="00544594" w:rsidRPr="001C327E">
        <w:rPr>
          <w:szCs w:val="28"/>
        </w:rPr>
        <w:t> </w:t>
      </w:r>
      <w:r w:rsidRPr="001C327E">
        <w:rPr>
          <w:szCs w:val="28"/>
        </w:rPr>
        <w:t>Які види медичного страхування існують в даний час в Україні?</w:t>
      </w:r>
    </w:p>
    <w:p w:rsidR="00650462" w:rsidRPr="001C327E" w:rsidRDefault="00650462" w:rsidP="001E5634">
      <w:pPr>
        <w:pStyle w:val="2"/>
        <w:ind w:firstLine="851"/>
        <w:rPr>
          <w:szCs w:val="28"/>
        </w:rPr>
      </w:pPr>
      <w:r w:rsidRPr="001C327E">
        <w:rPr>
          <w:szCs w:val="28"/>
        </w:rPr>
        <w:lastRenderedPageBreak/>
        <w:t>20.</w:t>
      </w:r>
      <w:r w:rsidR="00544594" w:rsidRPr="001C327E">
        <w:rPr>
          <w:szCs w:val="28"/>
        </w:rPr>
        <w:t> </w:t>
      </w:r>
      <w:r w:rsidRPr="001C327E">
        <w:rPr>
          <w:szCs w:val="28"/>
        </w:rPr>
        <w:t>Який з видів добровільного медичного страхування розвинений в найбільшій мірі і чому?</w:t>
      </w:r>
    </w:p>
    <w:p w:rsidR="00650462" w:rsidRPr="001C327E" w:rsidRDefault="00650462" w:rsidP="001E5634">
      <w:pPr>
        <w:pStyle w:val="2"/>
        <w:ind w:firstLine="851"/>
        <w:rPr>
          <w:szCs w:val="28"/>
        </w:rPr>
      </w:pPr>
      <w:r w:rsidRPr="001C327E">
        <w:rPr>
          <w:szCs w:val="28"/>
        </w:rPr>
        <w:t>21.</w:t>
      </w:r>
      <w:r w:rsidR="00544594" w:rsidRPr="001C327E">
        <w:rPr>
          <w:szCs w:val="28"/>
        </w:rPr>
        <w:t> </w:t>
      </w:r>
      <w:r w:rsidRPr="001C327E">
        <w:rPr>
          <w:szCs w:val="28"/>
        </w:rPr>
        <w:t>Чому страховим компаніям не вигідно укладати індивідуальні договори ДМС в Україні?</w:t>
      </w:r>
    </w:p>
    <w:p w:rsidR="00544594" w:rsidRDefault="00544594" w:rsidP="001E5634">
      <w:pPr>
        <w:pStyle w:val="2"/>
        <w:ind w:firstLine="851"/>
        <w:rPr>
          <w:szCs w:val="28"/>
        </w:rPr>
      </w:pPr>
    </w:p>
    <w:p w:rsidR="00B332EA" w:rsidRDefault="00B332EA" w:rsidP="001E5634">
      <w:pPr>
        <w:pStyle w:val="2"/>
        <w:ind w:firstLine="851"/>
        <w:rPr>
          <w:szCs w:val="28"/>
        </w:rPr>
      </w:pPr>
    </w:p>
    <w:p w:rsidR="00756BE2" w:rsidRDefault="00756BE2" w:rsidP="001E5634">
      <w:pPr>
        <w:pStyle w:val="2"/>
        <w:ind w:firstLine="851"/>
        <w:rPr>
          <w:szCs w:val="28"/>
        </w:rPr>
      </w:pPr>
    </w:p>
    <w:p w:rsidR="00756BE2" w:rsidRDefault="00756BE2" w:rsidP="001E5634">
      <w:pPr>
        <w:pStyle w:val="2"/>
        <w:ind w:firstLine="851"/>
        <w:rPr>
          <w:szCs w:val="28"/>
        </w:rPr>
      </w:pPr>
    </w:p>
    <w:p w:rsidR="00756BE2" w:rsidRDefault="00756BE2" w:rsidP="001E5634">
      <w:pPr>
        <w:pStyle w:val="2"/>
        <w:ind w:firstLine="851"/>
        <w:rPr>
          <w:szCs w:val="28"/>
        </w:rPr>
      </w:pPr>
    </w:p>
    <w:p w:rsidR="00756BE2" w:rsidRDefault="00756BE2" w:rsidP="001E5634">
      <w:pPr>
        <w:pStyle w:val="2"/>
        <w:ind w:firstLine="851"/>
        <w:rPr>
          <w:szCs w:val="28"/>
        </w:rPr>
      </w:pPr>
    </w:p>
    <w:p w:rsidR="00544594" w:rsidRDefault="00544594" w:rsidP="001C327E">
      <w:pPr>
        <w:pStyle w:val="21"/>
        <w:ind w:right="-1" w:firstLine="0"/>
        <w:jc w:val="center"/>
        <w:rPr>
          <w:b/>
          <w:szCs w:val="38"/>
        </w:rPr>
      </w:pPr>
      <w:r w:rsidRPr="00480BDD">
        <w:rPr>
          <w:b/>
          <w:szCs w:val="38"/>
        </w:rPr>
        <w:t>ЗМІСТ</w:t>
      </w:r>
    </w:p>
    <w:p w:rsidR="00756BE2" w:rsidRDefault="00756BE2" w:rsidP="001C327E">
      <w:pPr>
        <w:pStyle w:val="21"/>
        <w:ind w:right="-1" w:firstLine="0"/>
        <w:jc w:val="center"/>
        <w:rPr>
          <w:b/>
          <w:szCs w:val="3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56BE2" w:rsidTr="00A64C28">
        <w:tc>
          <w:tcPr>
            <w:tcW w:w="9214" w:type="dxa"/>
          </w:tcPr>
          <w:p w:rsidR="00756BE2" w:rsidRDefault="00421C80" w:rsidP="00421C80">
            <w:pPr>
              <w:pStyle w:val="21"/>
              <w:ind w:right="-1" w:firstLine="0"/>
              <w:rPr>
                <w:b/>
                <w:szCs w:val="38"/>
              </w:rPr>
            </w:pPr>
            <w:r>
              <w:rPr>
                <w:rFonts w:eastAsia="+mn-ea"/>
                <w:kern w:val="24"/>
                <w:szCs w:val="28"/>
              </w:rPr>
              <w:t>Рекомендації по вивченню теми</w:t>
            </w:r>
            <w:r w:rsidR="00756BE2">
              <w:rPr>
                <w:rFonts w:eastAsia="+mn-ea"/>
                <w:kern w:val="24"/>
                <w:szCs w:val="28"/>
              </w:rPr>
              <w:t xml:space="preserve"> </w:t>
            </w:r>
            <w:r>
              <w:rPr>
                <w:rFonts w:eastAsia="+mn-ea"/>
                <w:kern w:val="24"/>
                <w:szCs w:val="28"/>
              </w:rPr>
              <w:t>….</w:t>
            </w:r>
            <w:r w:rsidR="00756BE2">
              <w:rPr>
                <w:rFonts w:eastAsia="+mn-ea"/>
                <w:kern w:val="24"/>
                <w:szCs w:val="28"/>
              </w:rPr>
              <w:t>…………………………………………...</w:t>
            </w:r>
          </w:p>
        </w:tc>
        <w:tc>
          <w:tcPr>
            <w:tcW w:w="297" w:type="dxa"/>
          </w:tcPr>
          <w:p w:rsidR="00756BE2" w:rsidRPr="00756BE2" w:rsidRDefault="00756BE2" w:rsidP="001C327E">
            <w:pPr>
              <w:pStyle w:val="21"/>
              <w:ind w:right="-1" w:firstLine="0"/>
              <w:jc w:val="center"/>
              <w:rPr>
                <w:szCs w:val="38"/>
              </w:rPr>
            </w:pPr>
            <w:r w:rsidRPr="00756BE2">
              <w:rPr>
                <w:szCs w:val="38"/>
              </w:rPr>
              <w:t>3</w:t>
            </w:r>
          </w:p>
        </w:tc>
      </w:tr>
      <w:tr w:rsidR="00756BE2" w:rsidTr="00A64C28">
        <w:tc>
          <w:tcPr>
            <w:tcW w:w="9214" w:type="dxa"/>
          </w:tcPr>
          <w:p w:rsidR="00756BE2" w:rsidRDefault="00756BE2" w:rsidP="00756BE2">
            <w:pPr>
              <w:pStyle w:val="21"/>
              <w:ind w:right="-1" w:firstLine="0"/>
              <w:rPr>
                <w:b/>
                <w:szCs w:val="38"/>
              </w:rPr>
            </w:pPr>
            <w:r w:rsidRPr="001423A8">
              <w:rPr>
                <w:rFonts w:eastAsia="+mn-ea"/>
                <w:kern w:val="24"/>
                <w:szCs w:val="28"/>
              </w:rPr>
              <w:t>Основний теоретичний матеріал</w:t>
            </w:r>
            <w:r>
              <w:rPr>
                <w:rFonts w:eastAsia="+mn-ea"/>
                <w:kern w:val="24"/>
                <w:szCs w:val="28"/>
              </w:rPr>
              <w:t xml:space="preserve"> </w:t>
            </w:r>
            <w:r w:rsidRPr="001423A8">
              <w:rPr>
                <w:rFonts w:eastAsia="+mn-ea"/>
                <w:kern w:val="24"/>
                <w:szCs w:val="28"/>
              </w:rPr>
              <w:t>для підготовки до заняття</w:t>
            </w:r>
            <w:r>
              <w:rPr>
                <w:rFonts w:eastAsia="+mn-ea"/>
                <w:kern w:val="24"/>
                <w:szCs w:val="28"/>
              </w:rPr>
              <w:t xml:space="preserve"> ………</w:t>
            </w:r>
            <w:r w:rsidR="00421C80">
              <w:rPr>
                <w:rFonts w:eastAsia="+mn-ea"/>
                <w:kern w:val="24"/>
                <w:szCs w:val="28"/>
              </w:rPr>
              <w:t>..</w:t>
            </w:r>
            <w:r>
              <w:rPr>
                <w:rFonts w:eastAsia="+mn-ea"/>
                <w:kern w:val="24"/>
                <w:szCs w:val="28"/>
              </w:rPr>
              <w:t>……….</w:t>
            </w:r>
          </w:p>
        </w:tc>
        <w:tc>
          <w:tcPr>
            <w:tcW w:w="297" w:type="dxa"/>
          </w:tcPr>
          <w:p w:rsidR="00756BE2" w:rsidRPr="00756BE2" w:rsidRDefault="00421C80" w:rsidP="001C327E">
            <w:pPr>
              <w:pStyle w:val="21"/>
              <w:ind w:right="-1" w:firstLine="0"/>
              <w:jc w:val="center"/>
              <w:rPr>
                <w:szCs w:val="38"/>
              </w:rPr>
            </w:pPr>
            <w:r>
              <w:rPr>
                <w:szCs w:val="38"/>
              </w:rPr>
              <w:t>4</w:t>
            </w:r>
          </w:p>
        </w:tc>
      </w:tr>
      <w:tr w:rsidR="00756BE2" w:rsidTr="00A64C28">
        <w:tc>
          <w:tcPr>
            <w:tcW w:w="9214" w:type="dxa"/>
          </w:tcPr>
          <w:p w:rsidR="00756BE2" w:rsidRDefault="00756BE2" w:rsidP="00A64C28">
            <w:pPr>
              <w:pStyle w:val="21"/>
              <w:numPr>
                <w:ilvl w:val="0"/>
                <w:numId w:val="13"/>
              </w:numPr>
              <w:rPr>
                <w:b/>
                <w:szCs w:val="38"/>
              </w:rPr>
            </w:pPr>
            <w:r w:rsidRPr="001C327E">
              <w:rPr>
                <w:rFonts w:eastAsia="+mn-ea"/>
                <w:kern w:val="24"/>
                <w:szCs w:val="28"/>
              </w:rPr>
              <w:t>Страхова медицина: сутність, основні принципи</w:t>
            </w:r>
            <w:r>
              <w:rPr>
                <w:rFonts w:eastAsia="+mn-ea"/>
                <w:kern w:val="24"/>
                <w:szCs w:val="28"/>
              </w:rPr>
              <w:t xml:space="preserve"> …………</w:t>
            </w:r>
            <w:r w:rsidR="00421C80">
              <w:rPr>
                <w:rFonts w:eastAsia="+mn-ea"/>
                <w:kern w:val="24"/>
                <w:szCs w:val="28"/>
              </w:rPr>
              <w:t>..</w:t>
            </w:r>
            <w:r>
              <w:rPr>
                <w:rFonts w:eastAsia="+mn-ea"/>
                <w:kern w:val="24"/>
                <w:szCs w:val="28"/>
              </w:rPr>
              <w:t>……..</w:t>
            </w:r>
          </w:p>
        </w:tc>
        <w:tc>
          <w:tcPr>
            <w:tcW w:w="297" w:type="dxa"/>
          </w:tcPr>
          <w:p w:rsidR="00756BE2" w:rsidRPr="00756BE2" w:rsidRDefault="00421C80" w:rsidP="001C327E">
            <w:pPr>
              <w:pStyle w:val="21"/>
              <w:ind w:right="-1" w:firstLine="0"/>
              <w:jc w:val="center"/>
              <w:rPr>
                <w:szCs w:val="38"/>
              </w:rPr>
            </w:pPr>
            <w:r>
              <w:rPr>
                <w:szCs w:val="38"/>
              </w:rPr>
              <w:t>4</w:t>
            </w:r>
          </w:p>
        </w:tc>
      </w:tr>
      <w:tr w:rsidR="00756BE2" w:rsidTr="00A64C28">
        <w:tc>
          <w:tcPr>
            <w:tcW w:w="9214" w:type="dxa"/>
          </w:tcPr>
          <w:p w:rsidR="00756BE2" w:rsidRDefault="00756BE2" w:rsidP="00A64C28">
            <w:pPr>
              <w:pStyle w:val="21"/>
              <w:numPr>
                <w:ilvl w:val="0"/>
                <w:numId w:val="13"/>
              </w:numPr>
              <w:rPr>
                <w:b/>
                <w:szCs w:val="38"/>
              </w:rPr>
            </w:pPr>
            <w:r w:rsidRPr="001C327E">
              <w:rPr>
                <w:rFonts w:eastAsia="+mn-ea"/>
                <w:kern w:val="24"/>
                <w:szCs w:val="28"/>
              </w:rPr>
              <w:t>Види медичного страхування</w:t>
            </w:r>
            <w:r>
              <w:rPr>
                <w:rFonts w:eastAsia="+mn-ea"/>
                <w:kern w:val="24"/>
                <w:szCs w:val="28"/>
              </w:rPr>
              <w:t xml:space="preserve"> …………………………………</w:t>
            </w:r>
            <w:r w:rsidR="00421C80">
              <w:rPr>
                <w:rFonts w:eastAsia="+mn-ea"/>
                <w:kern w:val="24"/>
                <w:szCs w:val="28"/>
              </w:rPr>
              <w:t>..</w:t>
            </w:r>
            <w:r>
              <w:rPr>
                <w:rFonts w:eastAsia="+mn-ea"/>
                <w:kern w:val="24"/>
                <w:szCs w:val="28"/>
              </w:rPr>
              <w:t>…...</w:t>
            </w:r>
          </w:p>
        </w:tc>
        <w:tc>
          <w:tcPr>
            <w:tcW w:w="297" w:type="dxa"/>
          </w:tcPr>
          <w:p w:rsidR="00756BE2" w:rsidRPr="00756BE2" w:rsidRDefault="00756BE2" w:rsidP="001C327E">
            <w:pPr>
              <w:pStyle w:val="21"/>
              <w:ind w:right="-1" w:firstLine="0"/>
              <w:jc w:val="center"/>
              <w:rPr>
                <w:szCs w:val="38"/>
              </w:rPr>
            </w:pPr>
            <w:r w:rsidRPr="00756BE2">
              <w:rPr>
                <w:szCs w:val="38"/>
              </w:rPr>
              <w:t>9</w:t>
            </w:r>
          </w:p>
        </w:tc>
      </w:tr>
      <w:tr w:rsidR="00756BE2" w:rsidTr="00A64C28">
        <w:tc>
          <w:tcPr>
            <w:tcW w:w="9214" w:type="dxa"/>
          </w:tcPr>
          <w:p w:rsidR="00756BE2" w:rsidRDefault="00756BE2" w:rsidP="00A64C28">
            <w:pPr>
              <w:pStyle w:val="21"/>
              <w:numPr>
                <w:ilvl w:val="0"/>
                <w:numId w:val="13"/>
              </w:numPr>
              <w:rPr>
                <w:b/>
                <w:szCs w:val="38"/>
              </w:rPr>
            </w:pPr>
            <w:r w:rsidRPr="001C327E">
              <w:rPr>
                <w:rFonts w:eastAsia="+mn-ea"/>
                <w:kern w:val="24"/>
                <w:szCs w:val="28"/>
              </w:rPr>
              <w:t>Стан і перспективи розвитку страхової медицини в Україні</w:t>
            </w:r>
            <w:r>
              <w:rPr>
                <w:rFonts w:eastAsia="+mn-ea"/>
                <w:kern w:val="24"/>
                <w:szCs w:val="28"/>
              </w:rPr>
              <w:t xml:space="preserve"> …</w:t>
            </w:r>
            <w:r w:rsidR="00421C80">
              <w:rPr>
                <w:rFonts w:eastAsia="+mn-ea"/>
                <w:kern w:val="24"/>
                <w:szCs w:val="28"/>
              </w:rPr>
              <w:t>.</w:t>
            </w:r>
            <w:r>
              <w:rPr>
                <w:rFonts w:eastAsia="+mn-ea"/>
                <w:kern w:val="24"/>
                <w:szCs w:val="28"/>
              </w:rPr>
              <w:t>….</w:t>
            </w:r>
          </w:p>
        </w:tc>
        <w:tc>
          <w:tcPr>
            <w:tcW w:w="297" w:type="dxa"/>
          </w:tcPr>
          <w:p w:rsidR="00756BE2" w:rsidRPr="00756BE2" w:rsidRDefault="00756BE2" w:rsidP="00421C80">
            <w:pPr>
              <w:pStyle w:val="21"/>
              <w:ind w:right="-1" w:firstLine="0"/>
              <w:jc w:val="center"/>
              <w:rPr>
                <w:szCs w:val="38"/>
              </w:rPr>
            </w:pPr>
            <w:r w:rsidRPr="00756BE2">
              <w:rPr>
                <w:szCs w:val="38"/>
              </w:rPr>
              <w:t>1</w:t>
            </w:r>
            <w:r w:rsidR="00421C80">
              <w:rPr>
                <w:szCs w:val="38"/>
              </w:rPr>
              <w:t>7</w:t>
            </w:r>
          </w:p>
        </w:tc>
      </w:tr>
      <w:tr w:rsidR="00756BE2" w:rsidTr="00A64C28">
        <w:tc>
          <w:tcPr>
            <w:tcW w:w="9214" w:type="dxa"/>
          </w:tcPr>
          <w:p w:rsidR="00756BE2" w:rsidRDefault="00756BE2" w:rsidP="00756BE2">
            <w:pPr>
              <w:pStyle w:val="21"/>
              <w:ind w:right="-1" w:firstLine="0"/>
              <w:rPr>
                <w:b/>
                <w:szCs w:val="38"/>
              </w:rPr>
            </w:pPr>
            <w:r>
              <w:rPr>
                <w:rFonts w:eastAsia="+mn-ea"/>
                <w:kern w:val="24"/>
                <w:szCs w:val="28"/>
              </w:rPr>
              <w:t>Практичне завдання …………………………………………………………...</w:t>
            </w:r>
          </w:p>
        </w:tc>
        <w:tc>
          <w:tcPr>
            <w:tcW w:w="297" w:type="dxa"/>
          </w:tcPr>
          <w:p w:rsidR="00756BE2" w:rsidRPr="00756BE2" w:rsidRDefault="00756BE2" w:rsidP="00421C80">
            <w:pPr>
              <w:pStyle w:val="21"/>
              <w:ind w:right="-1" w:firstLine="0"/>
              <w:jc w:val="center"/>
              <w:rPr>
                <w:szCs w:val="38"/>
              </w:rPr>
            </w:pPr>
            <w:r w:rsidRPr="00756BE2">
              <w:rPr>
                <w:szCs w:val="38"/>
              </w:rPr>
              <w:t>2</w:t>
            </w:r>
            <w:r w:rsidR="00421C80">
              <w:rPr>
                <w:szCs w:val="38"/>
              </w:rPr>
              <w:t>2</w:t>
            </w:r>
          </w:p>
        </w:tc>
      </w:tr>
      <w:tr w:rsidR="00756BE2" w:rsidTr="00A64C28">
        <w:tc>
          <w:tcPr>
            <w:tcW w:w="9214" w:type="dxa"/>
          </w:tcPr>
          <w:p w:rsidR="00756BE2" w:rsidRDefault="00756BE2" w:rsidP="00756BE2">
            <w:pPr>
              <w:pStyle w:val="21"/>
              <w:ind w:right="-1" w:firstLine="0"/>
              <w:rPr>
                <w:b/>
                <w:szCs w:val="38"/>
              </w:rPr>
            </w:pPr>
            <w:r w:rsidRPr="00DF66A1">
              <w:rPr>
                <w:szCs w:val="28"/>
              </w:rPr>
              <w:t>Самостійна робота</w:t>
            </w:r>
            <w:r>
              <w:rPr>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24</w:t>
            </w:r>
          </w:p>
        </w:tc>
      </w:tr>
      <w:tr w:rsidR="00756BE2" w:rsidTr="00A64C28">
        <w:tc>
          <w:tcPr>
            <w:tcW w:w="9214" w:type="dxa"/>
          </w:tcPr>
          <w:p w:rsidR="00756BE2" w:rsidRDefault="00756BE2" w:rsidP="00756BE2">
            <w:pPr>
              <w:pStyle w:val="21"/>
              <w:ind w:right="-1" w:firstLine="0"/>
              <w:rPr>
                <w:b/>
                <w:szCs w:val="38"/>
              </w:rPr>
            </w:pPr>
            <w:r w:rsidRPr="00DF66A1">
              <w:rPr>
                <w:szCs w:val="28"/>
              </w:rPr>
              <w:t>Контрольні питання</w:t>
            </w:r>
            <w:r>
              <w:rPr>
                <w:szCs w:val="28"/>
              </w:rPr>
              <w:t xml:space="preserve"> …………………………………………………………...</w:t>
            </w:r>
          </w:p>
        </w:tc>
        <w:tc>
          <w:tcPr>
            <w:tcW w:w="297" w:type="dxa"/>
          </w:tcPr>
          <w:p w:rsidR="00756BE2" w:rsidRPr="00756BE2" w:rsidRDefault="00756BE2" w:rsidP="001C327E">
            <w:pPr>
              <w:pStyle w:val="21"/>
              <w:ind w:right="-1" w:firstLine="0"/>
              <w:jc w:val="center"/>
              <w:rPr>
                <w:szCs w:val="38"/>
              </w:rPr>
            </w:pPr>
            <w:r w:rsidRPr="00756BE2">
              <w:rPr>
                <w:szCs w:val="38"/>
              </w:rPr>
              <w:t>24</w:t>
            </w:r>
          </w:p>
        </w:tc>
      </w:tr>
    </w:tbl>
    <w:p w:rsidR="00756BE2" w:rsidRPr="00480BDD" w:rsidRDefault="00756BE2" w:rsidP="001C327E">
      <w:pPr>
        <w:pStyle w:val="21"/>
        <w:ind w:right="-1" w:firstLine="0"/>
        <w:jc w:val="center"/>
        <w:rPr>
          <w:b/>
          <w:szCs w:val="38"/>
        </w:rPr>
      </w:pPr>
    </w:p>
    <w:p w:rsidR="00544594" w:rsidRPr="001C327E" w:rsidRDefault="00544594" w:rsidP="00544594">
      <w:pPr>
        <w:widowControl w:val="0"/>
        <w:ind w:firstLine="709"/>
        <w:jc w:val="both"/>
        <w:rPr>
          <w:b/>
          <w:sz w:val="28"/>
          <w:szCs w:val="28"/>
        </w:rPr>
      </w:pPr>
    </w:p>
    <w:p w:rsidR="007D1E9B" w:rsidRDefault="007D1E9B" w:rsidP="00171B8A">
      <w:pPr>
        <w:pStyle w:val="2"/>
        <w:spacing w:line="360" w:lineRule="exact"/>
        <w:ind w:firstLine="709"/>
        <w:rPr>
          <w:szCs w:val="28"/>
        </w:rPr>
        <w:sectPr w:rsidR="007D1E9B" w:rsidSect="00FA66E5">
          <w:pgSz w:w="11906" w:h="16838"/>
          <w:pgMar w:top="1134" w:right="1134" w:bottom="1134" w:left="1134" w:header="709" w:footer="567" w:gutter="0"/>
          <w:pgNumType w:start="2"/>
          <w:cols w:space="708"/>
          <w:titlePg/>
          <w:docGrid w:linePitch="360"/>
        </w:sectPr>
      </w:pPr>
    </w:p>
    <w:p w:rsidR="0073792F" w:rsidRPr="00D3443B" w:rsidRDefault="0073792F" w:rsidP="0073792F">
      <w:pPr>
        <w:jc w:val="center"/>
        <w:rPr>
          <w:i/>
          <w:sz w:val="32"/>
          <w:szCs w:val="32"/>
        </w:rPr>
      </w:pPr>
      <w:r>
        <w:rPr>
          <w:i/>
          <w:sz w:val="32"/>
          <w:szCs w:val="32"/>
        </w:rPr>
        <w:lastRenderedPageBreak/>
        <w:t>Навчальне видання</w:t>
      </w:r>
    </w:p>
    <w:p w:rsidR="0073792F" w:rsidRPr="00D3443B" w:rsidRDefault="0073792F" w:rsidP="0073792F">
      <w:pPr>
        <w:widowControl w:val="0"/>
        <w:autoSpaceDE w:val="0"/>
        <w:autoSpaceDN w:val="0"/>
        <w:adjustRightInd w:val="0"/>
        <w:ind w:firstLine="709"/>
        <w:jc w:val="center"/>
        <w:rPr>
          <w:i/>
          <w:sz w:val="28"/>
          <w:szCs w:val="28"/>
        </w:rPr>
      </w:pPr>
    </w:p>
    <w:p w:rsidR="0073792F" w:rsidRPr="00D3443B" w:rsidRDefault="0073792F" w:rsidP="0073792F">
      <w:pPr>
        <w:widowControl w:val="0"/>
        <w:autoSpaceDE w:val="0"/>
        <w:autoSpaceDN w:val="0"/>
        <w:adjustRightInd w:val="0"/>
        <w:ind w:firstLine="709"/>
        <w:jc w:val="center"/>
        <w:rPr>
          <w:sz w:val="28"/>
          <w:szCs w:val="28"/>
        </w:rPr>
      </w:pPr>
    </w:p>
    <w:p w:rsidR="0073792F" w:rsidRPr="00D3443B" w:rsidRDefault="0073792F" w:rsidP="0073792F">
      <w:pPr>
        <w:widowControl w:val="0"/>
        <w:autoSpaceDE w:val="0"/>
        <w:autoSpaceDN w:val="0"/>
        <w:adjustRightInd w:val="0"/>
        <w:ind w:firstLine="709"/>
        <w:jc w:val="center"/>
        <w:rPr>
          <w:sz w:val="28"/>
          <w:szCs w:val="28"/>
        </w:rPr>
      </w:pPr>
    </w:p>
    <w:p w:rsidR="0073792F" w:rsidRPr="00D3443B" w:rsidRDefault="0073792F" w:rsidP="0073792F">
      <w:pPr>
        <w:widowControl w:val="0"/>
        <w:autoSpaceDE w:val="0"/>
        <w:autoSpaceDN w:val="0"/>
        <w:adjustRightInd w:val="0"/>
        <w:jc w:val="center"/>
        <w:rPr>
          <w:b/>
          <w:sz w:val="32"/>
          <w:szCs w:val="32"/>
        </w:rPr>
      </w:pPr>
      <w:r>
        <w:rPr>
          <w:b/>
          <w:sz w:val="32"/>
          <w:szCs w:val="32"/>
        </w:rPr>
        <w:t>ЕКОНОМІКА ОХОРОНИ ЗДОРОВ'Я</w:t>
      </w:r>
    </w:p>
    <w:p w:rsidR="0073792F" w:rsidRPr="00D3443B" w:rsidRDefault="0073792F" w:rsidP="0073792F">
      <w:pPr>
        <w:widowControl w:val="0"/>
        <w:autoSpaceDE w:val="0"/>
        <w:autoSpaceDN w:val="0"/>
        <w:adjustRightInd w:val="0"/>
        <w:jc w:val="center"/>
        <w:rPr>
          <w:sz w:val="28"/>
          <w:szCs w:val="28"/>
        </w:rPr>
      </w:pPr>
    </w:p>
    <w:p w:rsidR="0073792F" w:rsidRPr="00D3443B" w:rsidRDefault="0073792F" w:rsidP="0073792F">
      <w:pPr>
        <w:widowControl w:val="0"/>
        <w:autoSpaceDE w:val="0"/>
        <w:autoSpaceDN w:val="0"/>
        <w:adjustRightInd w:val="0"/>
        <w:jc w:val="center"/>
        <w:rPr>
          <w:sz w:val="32"/>
          <w:szCs w:val="32"/>
        </w:rPr>
      </w:pPr>
    </w:p>
    <w:p w:rsidR="007D1E9B" w:rsidRPr="007D1E9B" w:rsidRDefault="0073792F" w:rsidP="0073792F">
      <w:pPr>
        <w:pStyle w:val="2"/>
        <w:spacing w:line="276" w:lineRule="auto"/>
        <w:jc w:val="center"/>
        <w:rPr>
          <w:sz w:val="32"/>
          <w:szCs w:val="32"/>
        </w:rPr>
      </w:pPr>
      <w:r w:rsidRPr="007D1E9B">
        <w:rPr>
          <w:sz w:val="32"/>
          <w:szCs w:val="32"/>
        </w:rPr>
        <w:t xml:space="preserve">Методичні </w:t>
      </w:r>
      <w:r w:rsidR="00421C80">
        <w:rPr>
          <w:sz w:val="32"/>
          <w:szCs w:val="32"/>
        </w:rPr>
        <w:t>вказівки</w:t>
      </w:r>
      <w:r w:rsidRPr="007D1E9B">
        <w:rPr>
          <w:sz w:val="32"/>
          <w:szCs w:val="32"/>
        </w:rPr>
        <w:t xml:space="preserve"> для </w:t>
      </w:r>
      <w:r w:rsidR="00421C80">
        <w:rPr>
          <w:sz w:val="32"/>
          <w:szCs w:val="32"/>
        </w:rPr>
        <w:t>студентів</w:t>
      </w:r>
      <w:r w:rsidRPr="007D1E9B">
        <w:rPr>
          <w:sz w:val="32"/>
          <w:szCs w:val="32"/>
        </w:rPr>
        <w:t xml:space="preserve"> </w:t>
      </w:r>
    </w:p>
    <w:p w:rsidR="007D1E9B" w:rsidRDefault="0073792F" w:rsidP="0073792F">
      <w:pPr>
        <w:pStyle w:val="2"/>
        <w:spacing w:line="276" w:lineRule="auto"/>
        <w:jc w:val="center"/>
        <w:rPr>
          <w:sz w:val="32"/>
          <w:szCs w:val="32"/>
        </w:rPr>
      </w:pPr>
      <w:r w:rsidRPr="007D1E9B">
        <w:rPr>
          <w:sz w:val="32"/>
          <w:szCs w:val="32"/>
        </w:rPr>
        <w:t>до практичного заняття на тему</w:t>
      </w:r>
    </w:p>
    <w:p w:rsidR="007D1E9B" w:rsidRDefault="0073792F" w:rsidP="0073792F">
      <w:pPr>
        <w:pStyle w:val="2"/>
        <w:spacing w:line="276" w:lineRule="auto"/>
        <w:jc w:val="center"/>
        <w:rPr>
          <w:sz w:val="32"/>
          <w:szCs w:val="32"/>
        </w:rPr>
      </w:pPr>
      <w:r w:rsidRPr="007D1E9B">
        <w:rPr>
          <w:sz w:val="32"/>
          <w:szCs w:val="32"/>
        </w:rPr>
        <w:t>«</w:t>
      </w:r>
      <w:r w:rsidRPr="007D1E9B">
        <w:rPr>
          <w:b/>
          <w:i/>
          <w:sz w:val="32"/>
          <w:szCs w:val="32"/>
        </w:rPr>
        <w:t>Основи медичного страхування</w:t>
      </w:r>
      <w:r w:rsidRPr="007D1E9B">
        <w:rPr>
          <w:sz w:val="32"/>
          <w:szCs w:val="32"/>
        </w:rPr>
        <w:t xml:space="preserve">» </w:t>
      </w:r>
    </w:p>
    <w:p w:rsidR="007D1E9B" w:rsidRDefault="0073792F" w:rsidP="0073792F">
      <w:pPr>
        <w:pStyle w:val="2"/>
        <w:spacing w:line="276" w:lineRule="auto"/>
        <w:jc w:val="center"/>
        <w:rPr>
          <w:sz w:val="32"/>
          <w:szCs w:val="32"/>
        </w:rPr>
      </w:pPr>
      <w:r w:rsidRPr="007D1E9B">
        <w:rPr>
          <w:sz w:val="32"/>
          <w:szCs w:val="32"/>
        </w:rPr>
        <w:t xml:space="preserve">для підготовки студентів 6-х курсів </w:t>
      </w:r>
    </w:p>
    <w:p w:rsidR="0073792F" w:rsidRPr="007D1E9B" w:rsidRDefault="0073792F" w:rsidP="0073792F">
      <w:pPr>
        <w:pStyle w:val="2"/>
        <w:spacing w:line="276" w:lineRule="auto"/>
        <w:jc w:val="center"/>
        <w:rPr>
          <w:sz w:val="32"/>
          <w:szCs w:val="32"/>
        </w:rPr>
      </w:pPr>
      <w:r w:rsidRPr="007D1E9B">
        <w:rPr>
          <w:sz w:val="32"/>
          <w:szCs w:val="32"/>
        </w:rPr>
        <w:t>за спеціальностями 7.12010001 «Лікувальна справа», 7.12010002, «Педіатрія», 7.12010003 «Медико-профілактична справа».</w:t>
      </w:r>
    </w:p>
    <w:p w:rsidR="0073792F" w:rsidRDefault="0073792F" w:rsidP="0073792F">
      <w:pPr>
        <w:widowControl w:val="0"/>
        <w:autoSpaceDE w:val="0"/>
        <w:autoSpaceDN w:val="0"/>
        <w:adjustRightInd w:val="0"/>
        <w:spacing w:line="360" w:lineRule="auto"/>
        <w:ind w:firstLine="709"/>
        <w:jc w:val="center"/>
        <w:rPr>
          <w:sz w:val="28"/>
          <w:szCs w:val="28"/>
        </w:rPr>
      </w:pPr>
    </w:p>
    <w:p w:rsidR="0073792F" w:rsidRDefault="0073792F" w:rsidP="0073792F">
      <w:pPr>
        <w:widowControl w:val="0"/>
        <w:autoSpaceDE w:val="0"/>
        <w:autoSpaceDN w:val="0"/>
        <w:adjustRightInd w:val="0"/>
        <w:spacing w:line="360" w:lineRule="auto"/>
        <w:ind w:firstLine="709"/>
        <w:jc w:val="center"/>
        <w:rPr>
          <w:sz w:val="28"/>
          <w:szCs w:val="28"/>
        </w:rPr>
      </w:pPr>
    </w:p>
    <w:tbl>
      <w:tblPr>
        <w:tblW w:w="7230" w:type="dxa"/>
        <w:jc w:val="center"/>
        <w:tblLook w:val="04A0" w:firstRow="1" w:lastRow="0" w:firstColumn="1" w:lastColumn="0" w:noHBand="0" w:noVBand="1"/>
      </w:tblPr>
      <w:tblGrid>
        <w:gridCol w:w="1625"/>
        <w:gridCol w:w="5605"/>
      </w:tblGrid>
      <w:tr w:rsidR="0073792F" w:rsidRPr="00D3443B" w:rsidTr="007D1E9B">
        <w:trPr>
          <w:jc w:val="center"/>
        </w:trPr>
        <w:tc>
          <w:tcPr>
            <w:tcW w:w="1625" w:type="dxa"/>
          </w:tcPr>
          <w:p w:rsidR="0073792F" w:rsidRPr="00D3443B" w:rsidRDefault="0073792F" w:rsidP="00C75517">
            <w:pPr>
              <w:widowControl w:val="0"/>
              <w:autoSpaceDE w:val="0"/>
              <w:autoSpaceDN w:val="0"/>
              <w:adjustRightInd w:val="0"/>
              <w:jc w:val="both"/>
              <w:rPr>
                <w:sz w:val="28"/>
                <w:szCs w:val="28"/>
              </w:rPr>
            </w:pPr>
            <w:r>
              <w:rPr>
                <w:sz w:val="28"/>
                <w:szCs w:val="28"/>
              </w:rPr>
              <w:t>Укладачі</w:t>
            </w:r>
            <w:r w:rsidRPr="00D3443B">
              <w:rPr>
                <w:sz w:val="28"/>
                <w:szCs w:val="28"/>
              </w:rPr>
              <w:t>:</w:t>
            </w:r>
          </w:p>
        </w:tc>
        <w:tc>
          <w:tcPr>
            <w:tcW w:w="5605" w:type="dxa"/>
          </w:tcPr>
          <w:p w:rsidR="0073792F" w:rsidRPr="00D3443B" w:rsidRDefault="0073792F" w:rsidP="00C75517">
            <w:pPr>
              <w:widowControl w:val="0"/>
              <w:spacing w:line="312" w:lineRule="auto"/>
              <w:jc w:val="both"/>
              <w:rPr>
                <w:b/>
                <w:i/>
                <w:sz w:val="28"/>
                <w:szCs w:val="28"/>
              </w:rPr>
            </w:pPr>
            <w:proofErr w:type="spellStart"/>
            <w:r w:rsidRPr="00D3443B">
              <w:rPr>
                <w:b/>
                <w:i/>
                <w:sz w:val="28"/>
                <w:szCs w:val="28"/>
              </w:rPr>
              <w:t>Огн</w:t>
            </w:r>
            <w:r>
              <w:rPr>
                <w:b/>
                <w:i/>
                <w:sz w:val="28"/>
                <w:szCs w:val="28"/>
              </w:rPr>
              <w:t>є</w:t>
            </w:r>
            <w:r w:rsidRPr="00D3443B">
              <w:rPr>
                <w:b/>
                <w:i/>
                <w:sz w:val="28"/>
                <w:szCs w:val="28"/>
              </w:rPr>
              <w:t>в</w:t>
            </w:r>
            <w:proofErr w:type="spellEnd"/>
            <w:r w:rsidRPr="00D3443B">
              <w:rPr>
                <w:b/>
                <w:i/>
                <w:sz w:val="28"/>
                <w:szCs w:val="28"/>
              </w:rPr>
              <w:t xml:space="preserve"> В</w:t>
            </w:r>
            <w:r>
              <w:rPr>
                <w:b/>
                <w:i/>
                <w:sz w:val="28"/>
                <w:szCs w:val="28"/>
              </w:rPr>
              <w:t>і</w:t>
            </w:r>
            <w:r w:rsidRPr="00D3443B">
              <w:rPr>
                <w:b/>
                <w:i/>
                <w:sz w:val="28"/>
                <w:szCs w:val="28"/>
              </w:rPr>
              <w:t>ктор Андр</w:t>
            </w:r>
            <w:r>
              <w:rPr>
                <w:b/>
                <w:i/>
                <w:sz w:val="28"/>
                <w:szCs w:val="28"/>
              </w:rPr>
              <w:t>ійо</w:t>
            </w:r>
            <w:r w:rsidRPr="00D3443B">
              <w:rPr>
                <w:b/>
                <w:i/>
                <w:sz w:val="28"/>
                <w:szCs w:val="28"/>
              </w:rPr>
              <w:t>вич</w:t>
            </w:r>
          </w:p>
        </w:tc>
      </w:tr>
      <w:tr w:rsidR="0073792F" w:rsidRPr="00D3443B" w:rsidTr="007D1E9B">
        <w:trPr>
          <w:jc w:val="center"/>
        </w:trPr>
        <w:tc>
          <w:tcPr>
            <w:tcW w:w="1625" w:type="dxa"/>
          </w:tcPr>
          <w:p w:rsidR="0073792F" w:rsidRPr="00D3443B" w:rsidRDefault="0073792F" w:rsidP="00C75517">
            <w:pPr>
              <w:widowControl w:val="0"/>
              <w:autoSpaceDE w:val="0"/>
              <w:autoSpaceDN w:val="0"/>
              <w:adjustRightInd w:val="0"/>
              <w:jc w:val="both"/>
              <w:rPr>
                <w:sz w:val="28"/>
                <w:szCs w:val="28"/>
              </w:rPr>
            </w:pPr>
          </w:p>
        </w:tc>
        <w:tc>
          <w:tcPr>
            <w:tcW w:w="5605" w:type="dxa"/>
          </w:tcPr>
          <w:p w:rsidR="0073792F" w:rsidRPr="00D3443B" w:rsidRDefault="007D1E9B" w:rsidP="00C75517">
            <w:pPr>
              <w:widowControl w:val="0"/>
              <w:spacing w:line="312" w:lineRule="auto"/>
              <w:jc w:val="both"/>
              <w:rPr>
                <w:b/>
                <w:i/>
                <w:sz w:val="28"/>
                <w:szCs w:val="28"/>
              </w:rPr>
            </w:pPr>
            <w:r w:rsidRPr="00CD532D">
              <w:rPr>
                <w:b/>
                <w:i/>
                <w:sz w:val="28"/>
                <w:szCs w:val="28"/>
              </w:rPr>
              <w:t>Кравченко Валерій Іванович</w:t>
            </w:r>
          </w:p>
        </w:tc>
      </w:tr>
      <w:tr w:rsidR="0073792F" w:rsidRPr="00D3443B" w:rsidTr="007D1E9B">
        <w:trPr>
          <w:jc w:val="center"/>
        </w:trPr>
        <w:tc>
          <w:tcPr>
            <w:tcW w:w="1625" w:type="dxa"/>
          </w:tcPr>
          <w:p w:rsidR="0073792F" w:rsidRPr="00D3443B" w:rsidRDefault="0073792F" w:rsidP="00C75517">
            <w:pPr>
              <w:widowControl w:val="0"/>
              <w:autoSpaceDE w:val="0"/>
              <w:autoSpaceDN w:val="0"/>
              <w:adjustRightInd w:val="0"/>
              <w:jc w:val="both"/>
              <w:rPr>
                <w:sz w:val="28"/>
                <w:szCs w:val="28"/>
              </w:rPr>
            </w:pPr>
          </w:p>
        </w:tc>
        <w:tc>
          <w:tcPr>
            <w:tcW w:w="5605" w:type="dxa"/>
          </w:tcPr>
          <w:p w:rsidR="0073792F" w:rsidRPr="00D3443B" w:rsidRDefault="007D1E9B" w:rsidP="00C75517">
            <w:pPr>
              <w:widowControl w:val="0"/>
              <w:spacing w:line="312" w:lineRule="auto"/>
              <w:jc w:val="both"/>
              <w:rPr>
                <w:b/>
                <w:i/>
                <w:sz w:val="28"/>
                <w:szCs w:val="28"/>
              </w:rPr>
            </w:pPr>
            <w:proofErr w:type="spellStart"/>
            <w:r w:rsidRPr="00D3443B">
              <w:rPr>
                <w:b/>
                <w:i/>
                <w:sz w:val="28"/>
                <w:szCs w:val="28"/>
              </w:rPr>
              <w:t>Чухно</w:t>
            </w:r>
            <w:proofErr w:type="spellEnd"/>
            <w:r w:rsidRPr="00D3443B">
              <w:rPr>
                <w:b/>
                <w:i/>
                <w:sz w:val="28"/>
                <w:szCs w:val="28"/>
              </w:rPr>
              <w:t xml:space="preserve"> </w:t>
            </w:r>
            <w:r>
              <w:rPr>
                <w:b/>
                <w:i/>
                <w:sz w:val="28"/>
                <w:szCs w:val="28"/>
              </w:rPr>
              <w:t>І</w:t>
            </w:r>
            <w:r w:rsidRPr="00D3443B">
              <w:rPr>
                <w:b/>
                <w:i/>
                <w:sz w:val="28"/>
                <w:szCs w:val="28"/>
              </w:rPr>
              <w:t>нна Анатол</w:t>
            </w:r>
            <w:r>
              <w:rPr>
                <w:b/>
                <w:i/>
                <w:sz w:val="28"/>
                <w:szCs w:val="28"/>
              </w:rPr>
              <w:t>ії</w:t>
            </w:r>
            <w:r w:rsidRPr="00D3443B">
              <w:rPr>
                <w:b/>
                <w:i/>
                <w:sz w:val="28"/>
                <w:szCs w:val="28"/>
              </w:rPr>
              <w:t>вна</w:t>
            </w:r>
          </w:p>
        </w:tc>
      </w:tr>
      <w:tr w:rsidR="007D1E9B" w:rsidRPr="00D3443B" w:rsidTr="007D1E9B">
        <w:trPr>
          <w:jc w:val="center"/>
        </w:trPr>
        <w:tc>
          <w:tcPr>
            <w:tcW w:w="1625" w:type="dxa"/>
          </w:tcPr>
          <w:p w:rsidR="007D1E9B" w:rsidRPr="00D3443B" w:rsidRDefault="007D1E9B" w:rsidP="007D1E9B">
            <w:pPr>
              <w:widowControl w:val="0"/>
              <w:autoSpaceDE w:val="0"/>
              <w:autoSpaceDN w:val="0"/>
              <w:adjustRightInd w:val="0"/>
              <w:jc w:val="both"/>
              <w:rPr>
                <w:sz w:val="28"/>
                <w:szCs w:val="28"/>
              </w:rPr>
            </w:pPr>
          </w:p>
        </w:tc>
        <w:tc>
          <w:tcPr>
            <w:tcW w:w="5605" w:type="dxa"/>
          </w:tcPr>
          <w:p w:rsidR="007D1E9B" w:rsidRPr="007D1E9B" w:rsidRDefault="007D1E9B" w:rsidP="007D1E9B">
            <w:pPr>
              <w:widowControl w:val="0"/>
              <w:spacing w:line="312" w:lineRule="auto"/>
              <w:jc w:val="both"/>
              <w:rPr>
                <w:b/>
                <w:i/>
                <w:sz w:val="28"/>
                <w:szCs w:val="28"/>
                <w:lang w:val="ru-RU"/>
              </w:rPr>
            </w:pPr>
            <w:r>
              <w:rPr>
                <w:b/>
                <w:i/>
                <w:sz w:val="28"/>
                <w:szCs w:val="28"/>
                <w:lang w:val="ru-RU"/>
              </w:rPr>
              <w:t xml:space="preserve">Мельниченко </w:t>
            </w:r>
            <w:proofErr w:type="spellStart"/>
            <w:r>
              <w:rPr>
                <w:b/>
                <w:i/>
                <w:sz w:val="28"/>
                <w:szCs w:val="28"/>
                <w:lang w:val="ru-RU"/>
              </w:rPr>
              <w:t>Олександр</w:t>
            </w:r>
            <w:proofErr w:type="spellEnd"/>
            <w:r>
              <w:rPr>
                <w:b/>
                <w:i/>
                <w:sz w:val="28"/>
                <w:szCs w:val="28"/>
                <w:lang w:val="ru-RU"/>
              </w:rPr>
              <w:t xml:space="preserve"> </w:t>
            </w:r>
            <w:proofErr w:type="spellStart"/>
            <w:r>
              <w:rPr>
                <w:b/>
                <w:i/>
                <w:sz w:val="28"/>
                <w:szCs w:val="28"/>
                <w:lang w:val="ru-RU"/>
              </w:rPr>
              <w:t>Анатолійович</w:t>
            </w:r>
            <w:proofErr w:type="spellEnd"/>
          </w:p>
        </w:tc>
      </w:tr>
    </w:tbl>
    <w:p w:rsidR="0073792F" w:rsidRPr="00D3443B" w:rsidRDefault="0073792F" w:rsidP="0073792F">
      <w:pPr>
        <w:widowControl w:val="0"/>
        <w:autoSpaceDE w:val="0"/>
        <w:autoSpaceDN w:val="0"/>
        <w:adjustRightInd w:val="0"/>
        <w:spacing w:line="360" w:lineRule="auto"/>
        <w:ind w:firstLine="709"/>
        <w:jc w:val="center"/>
        <w:rPr>
          <w:sz w:val="28"/>
          <w:szCs w:val="28"/>
        </w:rPr>
      </w:pPr>
    </w:p>
    <w:p w:rsidR="0073792F" w:rsidRDefault="0073792F" w:rsidP="0073792F">
      <w:pPr>
        <w:widowControl w:val="0"/>
        <w:autoSpaceDE w:val="0"/>
        <w:autoSpaceDN w:val="0"/>
        <w:adjustRightInd w:val="0"/>
        <w:spacing w:line="360" w:lineRule="auto"/>
        <w:ind w:firstLine="709"/>
        <w:jc w:val="center"/>
        <w:rPr>
          <w:sz w:val="28"/>
          <w:szCs w:val="28"/>
        </w:rPr>
      </w:pPr>
    </w:p>
    <w:p w:rsidR="007D1E9B" w:rsidRPr="00D3443B" w:rsidRDefault="007D1E9B" w:rsidP="0073792F">
      <w:pPr>
        <w:widowControl w:val="0"/>
        <w:autoSpaceDE w:val="0"/>
        <w:autoSpaceDN w:val="0"/>
        <w:adjustRightInd w:val="0"/>
        <w:spacing w:line="360" w:lineRule="auto"/>
        <w:ind w:firstLine="709"/>
        <w:jc w:val="center"/>
        <w:rPr>
          <w:sz w:val="28"/>
          <w:szCs w:val="28"/>
        </w:rPr>
      </w:pPr>
    </w:p>
    <w:p w:rsidR="0073792F" w:rsidRPr="00D3443B" w:rsidRDefault="0073792F" w:rsidP="0073792F">
      <w:pPr>
        <w:widowControl w:val="0"/>
        <w:autoSpaceDE w:val="0"/>
        <w:autoSpaceDN w:val="0"/>
        <w:adjustRightInd w:val="0"/>
        <w:jc w:val="center"/>
        <w:rPr>
          <w:i/>
          <w:iCs/>
          <w:sz w:val="32"/>
          <w:szCs w:val="32"/>
        </w:rPr>
      </w:pPr>
      <w:r>
        <w:rPr>
          <w:sz w:val="32"/>
          <w:szCs w:val="32"/>
        </w:rPr>
        <w:t>Відповідальний</w:t>
      </w:r>
      <w:r w:rsidRPr="00D3443B">
        <w:rPr>
          <w:sz w:val="32"/>
          <w:szCs w:val="32"/>
        </w:rPr>
        <w:t xml:space="preserve"> за в</w:t>
      </w:r>
      <w:r>
        <w:rPr>
          <w:sz w:val="32"/>
          <w:szCs w:val="32"/>
        </w:rPr>
        <w:t>и</w:t>
      </w:r>
      <w:r w:rsidRPr="00D3443B">
        <w:rPr>
          <w:sz w:val="32"/>
          <w:szCs w:val="32"/>
        </w:rPr>
        <w:t xml:space="preserve">пуск </w:t>
      </w:r>
      <w:r>
        <w:rPr>
          <w:i/>
          <w:sz w:val="32"/>
          <w:szCs w:val="32"/>
        </w:rPr>
        <w:t>В.</w:t>
      </w:r>
      <w:r w:rsidRPr="00D3443B">
        <w:rPr>
          <w:i/>
          <w:sz w:val="32"/>
          <w:szCs w:val="32"/>
        </w:rPr>
        <w:t>А.</w:t>
      </w:r>
      <w:r>
        <w:rPr>
          <w:i/>
          <w:sz w:val="32"/>
          <w:szCs w:val="32"/>
        </w:rPr>
        <w:t> </w:t>
      </w:r>
      <w:proofErr w:type="spellStart"/>
      <w:r w:rsidRPr="00D3443B">
        <w:rPr>
          <w:i/>
          <w:sz w:val="32"/>
          <w:szCs w:val="32"/>
        </w:rPr>
        <w:t>Огн</w:t>
      </w:r>
      <w:r>
        <w:rPr>
          <w:i/>
          <w:sz w:val="32"/>
          <w:szCs w:val="32"/>
        </w:rPr>
        <w:t>є</w:t>
      </w:r>
      <w:r w:rsidRPr="00D3443B">
        <w:rPr>
          <w:i/>
          <w:sz w:val="32"/>
          <w:szCs w:val="32"/>
        </w:rPr>
        <w:t>в</w:t>
      </w:r>
      <w:proofErr w:type="spellEnd"/>
    </w:p>
    <w:p w:rsidR="0073792F" w:rsidRPr="00D3443B" w:rsidRDefault="0073792F"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Default="0073792F" w:rsidP="0073792F">
      <w:pPr>
        <w:widowControl w:val="0"/>
        <w:autoSpaceDE w:val="0"/>
        <w:autoSpaceDN w:val="0"/>
        <w:adjustRightInd w:val="0"/>
        <w:ind w:firstLine="709"/>
        <w:jc w:val="center"/>
        <w:rPr>
          <w:sz w:val="32"/>
          <w:szCs w:val="32"/>
        </w:rPr>
      </w:pPr>
    </w:p>
    <w:p w:rsidR="007D1E9B" w:rsidRDefault="007D1E9B" w:rsidP="0073792F">
      <w:pPr>
        <w:widowControl w:val="0"/>
        <w:autoSpaceDE w:val="0"/>
        <w:autoSpaceDN w:val="0"/>
        <w:adjustRightInd w:val="0"/>
        <w:ind w:firstLine="709"/>
        <w:jc w:val="center"/>
        <w:rPr>
          <w:sz w:val="32"/>
          <w:szCs w:val="32"/>
        </w:rPr>
      </w:pPr>
    </w:p>
    <w:p w:rsidR="007D1E9B" w:rsidRDefault="007D1E9B" w:rsidP="0073792F">
      <w:pPr>
        <w:widowControl w:val="0"/>
        <w:autoSpaceDE w:val="0"/>
        <w:autoSpaceDN w:val="0"/>
        <w:adjustRightInd w:val="0"/>
        <w:ind w:firstLine="709"/>
        <w:jc w:val="center"/>
        <w:rPr>
          <w:sz w:val="32"/>
          <w:szCs w:val="32"/>
        </w:rPr>
      </w:pPr>
    </w:p>
    <w:p w:rsidR="007D1E9B" w:rsidRDefault="007D1E9B"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Pr="00D3443B" w:rsidRDefault="0073792F" w:rsidP="0073792F">
      <w:pPr>
        <w:widowControl w:val="0"/>
        <w:autoSpaceDE w:val="0"/>
        <w:autoSpaceDN w:val="0"/>
        <w:adjustRightInd w:val="0"/>
        <w:ind w:firstLine="709"/>
        <w:jc w:val="center"/>
        <w:rPr>
          <w:sz w:val="32"/>
          <w:szCs w:val="32"/>
        </w:rPr>
      </w:pPr>
    </w:p>
    <w:p w:rsidR="0073792F" w:rsidRPr="00347B57" w:rsidRDefault="0073792F" w:rsidP="0073792F">
      <w:pPr>
        <w:widowControl w:val="0"/>
        <w:autoSpaceDE w:val="0"/>
        <w:autoSpaceDN w:val="0"/>
        <w:adjustRightInd w:val="0"/>
        <w:jc w:val="center"/>
        <w:rPr>
          <w:sz w:val="20"/>
          <w:szCs w:val="20"/>
        </w:rPr>
      </w:pPr>
      <w:r w:rsidRPr="00347B57">
        <w:rPr>
          <w:sz w:val="20"/>
          <w:szCs w:val="20"/>
        </w:rPr>
        <w:t xml:space="preserve">Формат А5. </w:t>
      </w:r>
      <w:proofErr w:type="spellStart"/>
      <w:r w:rsidRPr="00347B57">
        <w:rPr>
          <w:sz w:val="20"/>
          <w:szCs w:val="20"/>
        </w:rPr>
        <w:t>Ризографія</w:t>
      </w:r>
      <w:proofErr w:type="spellEnd"/>
      <w:r w:rsidRPr="00347B57">
        <w:rPr>
          <w:sz w:val="20"/>
          <w:szCs w:val="20"/>
        </w:rPr>
        <w:t xml:space="preserve">. Ум. друк. </w:t>
      </w:r>
      <w:proofErr w:type="spellStart"/>
      <w:r w:rsidRPr="00347B57">
        <w:rPr>
          <w:sz w:val="20"/>
          <w:szCs w:val="20"/>
        </w:rPr>
        <w:t>арк</w:t>
      </w:r>
      <w:proofErr w:type="spellEnd"/>
      <w:r w:rsidRPr="00347B57">
        <w:rPr>
          <w:sz w:val="20"/>
          <w:szCs w:val="20"/>
        </w:rPr>
        <w:t>. 1,</w:t>
      </w:r>
      <w:r w:rsidR="007D1E9B">
        <w:rPr>
          <w:sz w:val="20"/>
          <w:szCs w:val="20"/>
        </w:rPr>
        <w:t>63</w:t>
      </w:r>
      <w:r w:rsidRPr="00347B57">
        <w:rPr>
          <w:sz w:val="20"/>
          <w:szCs w:val="20"/>
        </w:rPr>
        <w:t>.</w:t>
      </w:r>
    </w:p>
    <w:p w:rsidR="0073792F" w:rsidRPr="007D1E9B" w:rsidRDefault="0073792F" w:rsidP="0073792F">
      <w:pPr>
        <w:widowControl w:val="0"/>
        <w:autoSpaceDE w:val="0"/>
        <w:autoSpaceDN w:val="0"/>
        <w:adjustRightInd w:val="0"/>
        <w:jc w:val="center"/>
        <w:rPr>
          <w:sz w:val="20"/>
          <w:szCs w:val="20"/>
        </w:rPr>
      </w:pPr>
      <w:r w:rsidRPr="007D1E9B">
        <w:rPr>
          <w:sz w:val="20"/>
          <w:szCs w:val="20"/>
        </w:rPr>
        <w:t xml:space="preserve">Тираж </w:t>
      </w:r>
      <w:r w:rsidR="007D1E9B" w:rsidRPr="007D1E9B">
        <w:rPr>
          <w:sz w:val="20"/>
          <w:szCs w:val="20"/>
        </w:rPr>
        <w:t>1</w:t>
      </w:r>
      <w:r w:rsidR="00421C80">
        <w:rPr>
          <w:sz w:val="20"/>
          <w:szCs w:val="20"/>
        </w:rPr>
        <w:t>5</w:t>
      </w:r>
      <w:r w:rsidR="007D1E9B" w:rsidRPr="007D1E9B">
        <w:rPr>
          <w:sz w:val="20"/>
          <w:szCs w:val="20"/>
        </w:rPr>
        <w:t>0</w:t>
      </w:r>
      <w:r w:rsidRPr="007D1E9B">
        <w:rPr>
          <w:sz w:val="20"/>
          <w:szCs w:val="20"/>
        </w:rPr>
        <w:t xml:space="preserve"> прим</w:t>
      </w:r>
      <w:r w:rsidRPr="00347B57">
        <w:rPr>
          <w:sz w:val="20"/>
          <w:szCs w:val="20"/>
        </w:rPr>
        <w:t xml:space="preserve">. Зам. </w:t>
      </w:r>
      <w:r w:rsidRPr="007D1E9B">
        <w:rPr>
          <w:sz w:val="20"/>
          <w:szCs w:val="20"/>
        </w:rPr>
        <w:t>№ 17-333</w:t>
      </w:r>
      <w:r w:rsidR="00421C80">
        <w:rPr>
          <w:sz w:val="20"/>
          <w:szCs w:val="20"/>
        </w:rPr>
        <w:t>84</w:t>
      </w:r>
      <w:bookmarkStart w:id="0" w:name="_GoBack"/>
      <w:bookmarkEnd w:id="0"/>
      <w:r w:rsidRPr="007D1E9B">
        <w:rPr>
          <w:sz w:val="20"/>
          <w:szCs w:val="20"/>
        </w:rPr>
        <w:t>.</w:t>
      </w:r>
    </w:p>
    <w:p w:rsidR="0073792F" w:rsidRPr="00D3443B" w:rsidRDefault="0073792F" w:rsidP="0073792F">
      <w:pPr>
        <w:widowControl w:val="0"/>
        <w:autoSpaceDE w:val="0"/>
        <w:autoSpaceDN w:val="0"/>
        <w:adjustRightInd w:val="0"/>
        <w:jc w:val="center"/>
        <w:rPr>
          <w:b/>
          <w:sz w:val="20"/>
          <w:szCs w:val="20"/>
        </w:rPr>
      </w:pPr>
      <w:r w:rsidRPr="00D3443B">
        <w:rPr>
          <w:b/>
          <w:sz w:val="20"/>
          <w:szCs w:val="20"/>
        </w:rPr>
        <w:t>______________________________________________________________</w:t>
      </w:r>
    </w:p>
    <w:p w:rsidR="0073792F" w:rsidRPr="00D3443B" w:rsidRDefault="0073792F" w:rsidP="0073792F">
      <w:pPr>
        <w:widowControl w:val="0"/>
        <w:autoSpaceDE w:val="0"/>
        <w:autoSpaceDN w:val="0"/>
        <w:adjustRightInd w:val="0"/>
        <w:jc w:val="center"/>
        <w:rPr>
          <w:sz w:val="20"/>
          <w:szCs w:val="20"/>
        </w:rPr>
      </w:pPr>
      <w:r w:rsidRPr="00D3443B">
        <w:rPr>
          <w:sz w:val="20"/>
          <w:szCs w:val="20"/>
        </w:rPr>
        <w:t>Редакційно-видавничий відділ</w:t>
      </w:r>
    </w:p>
    <w:p w:rsidR="0073792F" w:rsidRPr="00D3443B" w:rsidRDefault="0073792F" w:rsidP="0073792F">
      <w:pPr>
        <w:widowControl w:val="0"/>
        <w:autoSpaceDE w:val="0"/>
        <w:autoSpaceDN w:val="0"/>
        <w:adjustRightInd w:val="0"/>
        <w:jc w:val="center"/>
        <w:rPr>
          <w:sz w:val="20"/>
          <w:szCs w:val="20"/>
        </w:rPr>
      </w:pPr>
      <w:r w:rsidRPr="00D3443B">
        <w:rPr>
          <w:sz w:val="20"/>
          <w:szCs w:val="20"/>
        </w:rPr>
        <w:t xml:space="preserve">ХНМУ, пр. </w:t>
      </w:r>
      <w:r w:rsidR="007D1E9B">
        <w:rPr>
          <w:sz w:val="20"/>
          <w:szCs w:val="20"/>
        </w:rPr>
        <w:t>Науки</w:t>
      </w:r>
      <w:r w:rsidRPr="00D3443B">
        <w:rPr>
          <w:sz w:val="20"/>
          <w:szCs w:val="20"/>
        </w:rPr>
        <w:t>, 4, м. Харків, 61022</w:t>
      </w:r>
    </w:p>
    <w:p w:rsidR="0073792F" w:rsidRPr="00D3443B" w:rsidRDefault="0073792F" w:rsidP="0073792F">
      <w:pPr>
        <w:widowControl w:val="0"/>
        <w:autoSpaceDE w:val="0"/>
        <w:autoSpaceDN w:val="0"/>
        <w:adjustRightInd w:val="0"/>
        <w:jc w:val="center"/>
        <w:rPr>
          <w:sz w:val="20"/>
          <w:szCs w:val="20"/>
        </w:rPr>
      </w:pPr>
      <w:r w:rsidRPr="00D3443B">
        <w:rPr>
          <w:sz w:val="20"/>
          <w:szCs w:val="20"/>
        </w:rPr>
        <w:t>izdatknmu@mail.ru, izdat@knmu.kharkov.ua</w:t>
      </w:r>
    </w:p>
    <w:p w:rsidR="0073792F" w:rsidRPr="00D3443B" w:rsidRDefault="0073792F" w:rsidP="0073792F">
      <w:pPr>
        <w:widowControl w:val="0"/>
        <w:autoSpaceDE w:val="0"/>
        <w:autoSpaceDN w:val="0"/>
        <w:adjustRightInd w:val="0"/>
        <w:jc w:val="center"/>
        <w:rPr>
          <w:sz w:val="20"/>
          <w:szCs w:val="20"/>
        </w:rPr>
      </w:pPr>
      <w:r w:rsidRPr="00D3443B">
        <w:rPr>
          <w:sz w:val="20"/>
          <w:szCs w:val="20"/>
        </w:rPr>
        <w:t>Свідоцтво про внесення суб’єкта видавничої справи до Державного реєстру видавництв,</w:t>
      </w:r>
      <w:r>
        <w:rPr>
          <w:sz w:val="20"/>
          <w:szCs w:val="20"/>
        </w:rPr>
        <w:t xml:space="preserve"> </w:t>
      </w:r>
      <w:r w:rsidRPr="00D3443B">
        <w:rPr>
          <w:sz w:val="20"/>
          <w:szCs w:val="20"/>
        </w:rPr>
        <w:t>ви</w:t>
      </w:r>
      <w:r>
        <w:rPr>
          <w:sz w:val="20"/>
          <w:szCs w:val="20"/>
        </w:rPr>
        <w:t>давц</w:t>
      </w:r>
      <w:r w:rsidRPr="00D3443B">
        <w:rPr>
          <w:sz w:val="20"/>
          <w:szCs w:val="20"/>
        </w:rPr>
        <w:t>ів і розповсюджувачів видавничої продукції серії ДК № 3242 від 18.07.2008 р.</w:t>
      </w:r>
    </w:p>
    <w:sectPr w:rsidR="0073792F" w:rsidRPr="00D3443B" w:rsidSect="00FA66E5">
      <w:pgSz w:w="11906" w:h="16838"/>
      <w:pgMar w:top="1134" w:right="1134" w:bottom="1134" w:left="1134" w:header="709"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11" w:rsidRDefault="00A61411" w:rsidP="00171B8A">
      <w:r>
        <w:separator/>
      </w:r>
    </w:p>
  </w:endnote>
  <w:endnote w:type="continuationSeparator" w:id="0">
    <w:p w:rsidR="00A61411" w:rsidRDefault="00A61411" w:rsidP="0017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A7" w:rsidRPr="00BF1E27" w:rsidRDefault="00147BA7" w:rsidP="00171B8A">
    <w:pPr>
      <w:pStyle w:val="a8"/>
      <w:jc w:val="center"/>
      <w:rPr>
        <w:sz w:val="28"/>
      </w:rPr>
    </w:pPr>
    <w:r w:rsidRPr="00BF1E27">
      <w:rPr>
        <w:sz w:val="22"/>
      </w:rPr>
      <w:fldChar w:fldCharType="begin"/>
    </w:r>
    <w:r w:rsidRPr="00BF1E27">
      <w:rPr>
        <w:sz w:val="22"/>
      </w:rPr>
      <w:instrText>PAGE   \* MERGEFORMAT</w:instrText>
    </w:r>
    <w:r w:rsidRPr="00BF1E27">
      <w:rPr>
        <w:sz w:val="22"/>
      </w:rPr>
      <w:fldChar w:fldCharType="separate"/>
    </w:r>
    <w:r w:rsidR="00421C80" w:rsidRPr="00421C80">
      <w:rPr>
        <w:noProof/>
        <w:sz w:val="22"/>
        <w:lang w:val="ru-RU"/>
      </w:rPr>
      <w:t>25</w:t>
    </w:r>
    <w:r w:rsidRPr="00BF1E27">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11" w:rsidRDefault="00A61411" w:rsidP="00171B8A">
      <w:r>
        <w:separator/>
      </w:r>
    </w:p>
  </w:footnote>
  <w:footnote w:type="continuationSeparator" w:id="0">
    <w:p w:rsidR="00A61411" w:rsidRDefault="00A61411" w:rsidP="00171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849"/>
    <w:multiLevelType w:val="hybridMultilevel"/>
    <w:tmpl w:val="BE72C4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9223E57"/>
    <w:multiLevelType w:val="hybridMultilevel"/>
    <w:tmpl w:val="31E2348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C9753FE"/>
    <w:multiLevelType w:val="hybridMultilevel"/>
    <w:tmpl w:val="7584DB7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0D76266"/>
    <w:multiLevelType w:val="hybridMultilevel"/>
    <w:tmpl w:val="22047F3E"/>
    <w:lvl w:ilvl="0" w:tplc="9D6CDC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52F1397"/>
    <w:multiLevelType w:val="hybridMultilevel"/>
    <w:tmpl w:val="AC585DE4"/>
    <w:lvl w:ilvl="0" w:tplc="A7084A8E">
      <w:start w:val="1"/>
      <w:numFmt w:val="decimal"/>
      <w:lvlText w:val="%1."/>
      <w:lvlJc w:val="left"/>
      <w:pPr>
        <w:ind w:left="1069" w:hanging="360"/>
      </w:pPr>
      <w:rPr>
        <w:rFonts w:eastAsia="+mn-ea"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B4566E9"/>
    <w:multiLevelType w:val="hybridMultilevel"/>
    <w:tmpl w:val="3814DFF2"/>
    <w:lvl w:ilvl="0" w:tplc="DE7CEC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F2512D8"/>
    <w:multiLevelType w:val="hybridMultilevel"/>
    <w:tmpl w:val="53FA25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15628B"/>
    <w:multiLevelType w:val="hybridMultilevel"/>
    <w:tmpl w:val="533214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7B8E37C9"/>
    <w:multiLevelType w:val="hybridMultilevel"/>
    <w:tmpl w:val="BFFA6E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6"/>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1"/>
  </w:num>
  <w:num w:numId="10">
    <w:abstractNumId w:val="4"/>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7F"/>
    <w:rsid w:val="000800FE"/>
    <w:rsid w:val="000D7AC0"/>
    <w:rsid w:val="000F1351"/>
    <w:rsid w:val="000F5F5E"/>
    <w:rsid w:val="00135D80"/>
    <w:rsid w:val="00147BA7"/>
    <w:rsid w:val="00171B8A"/>
    <w:rsid w:val="00185528"/>
    <w:rsid w:val="001B50DE"/>
    <w:rsid w:val="001C327E"/>
    <w:rsid w:val="001E3425"/>
    <w:rsid w:val="001E5634"/>
    <w:rsid w:val="001F0D88"/>
    <w:rsid w:val="0020646E"/>
    <w:rsid w:val="002165FB"/>
    <w:rsid w:val="00251501"/>
    <w:rsid w:val="002815C6"/>
    <w:rsid w:val="002A20BA"/>
    <w:rsid w:val="002A667F"/>
    <w:rsid w:val="002B5EB9"/>
    <w:rsid w:val="003066AF"/>
    <w:rsid w:val="003410A9"/>
    <w:rsid w:val="00361AD2"/>
    <w:rsid w:val="00377304"/>
    <w:rsid w:val="003B5D45"/>
    <w:rsid w:val="003C79E9"/>
    <w:rsid w:val="003F60EA"/>
    <w:rsid w:val="004118B6"/>
    <w:rsid w:val="004129A6"/>
    <w:rsid w:val="00416B7B"/>
    <w:rsid w:val="00417B4C"/>
    <w:rsid w:val="00421C80"/>
    <w:rsid w:val="004319EF"/>
    <w:rsid w:val="0044700F"/>
    <w:rsid w:val="004556A5"/>
    <w:rsid w:val="00480BDD"/>
    <w:rsid w:val="004817AD"/>
    <w:rsid w:val="004A1054"/>
    <w:rsid w:val="004C6936"/>
    <w:rsid w:val="004C76EC"/>
    <w:rsid w:val="004D4F9B"/>
    <w:rsid w:val="00502D92"/>
    <w:rsid w:val="00544594"/>
    <w:rsid w:val="00551E39"/>
    <w:rsid w:val="005800BA"/>
    <w:rsid w:val="005B7298"/>
    <w:rsid w:val="005F3C09"/>
    <w:rsid w:val="0064303E"/>
    <w:rsid w:val="00650462"/>
    <w:rsid w:val="00656BE4"/>
    <w:rsid w:val="006948C3"/>
    <w:rsid w:val="006A2602"/>
    <w:rsid w:val="006A297B"/>
    <w:rsid w:val="006A2FC2"/>
    <w:rsid w:val="006B6FF8"/>
    <w:rsid w:val="006C3828"/>
    <w:rsid w:val="007148E1"/>
    <w:rsid w:val="00721081"/>
    <w:rsid w:val="0073792F"/>
    <w:rsid w:val="007448BE"/>
    <w:rsid w:val="00756BE2"/>
    <w:rsid w:val="00776FEE"/>
    <w:rsid w:val="007C6156"/>
    <w:rsid w:val="007C65CC"/>
    <w:rsid w:val="007D1E9B"/>
    <w:rsid w:val="007D5E62"/>
    <w:rsid w:val="007F401C"/>
    <w:rsid w:val="00802B3C"/>
    <w:rsid w:val="00807CB7"/>
    <w:rsid w:val="00815E6C"/>
    <w:rsid w:val="00816C49"/>
    <w:rsid w:val="00820861"/>
    <w:rsid w:val="00860ACB"/>
    <w:rsid w:val="00862A4D"/>
    <w:rsid w:val="00893F63"/>
    <w:rsid w:val="00896F94"/>
    <w:rsid w:val="008A402D"/>
    <w:rsid w:val="008B46E1"/>
    <w:rsid w:val="008C0881"/>
    <w:rsid w:val="008E11EE"/>
    <w:rsid w:val="008F7F07"/>
    <w:rsid w:val="00910629"/>
    <w:rsid w:val="00912570"/>
    <w:rsid w:val="00922BA7"/>
    <w:rsid w:val="009379DC"/>
    <w:rsid w:val="00971314"/>
    <w:rsid w:val="009C157D"/>
    <w:rsid w:val="009D0113"/>
    <w:rsid w:val="009E013F"/>
    <w:rsid w:val="009F36D7"/>
    <w:rsid w:val="00A20F41"/>
    <w:rsid w:val="00A46BF5"/>
    <w:rsid w:val="00A61411"/>
    <w:rsid w:val="00A64C28"/>
    <w:rsid w:val="00A82416"/>
    <w:rsid w:val="00AD006C"/>
    <w:rsid w:val="00B06561"/>
    <w:rsid w:val="00B332EA"/>
    <w:rsid w:val="00B51F2B"/>
    <w:rsid w:val="00B65256"/>
    <w:rsid w:val="00B74B71"/>
    <w:rsid w:val="00BD6A1A"/>
    <w:rsid w:val="00BE3D5F"/>
    <w:rsid w:val="00BE41C4"/>
    <w:rsid w:val="00BF1E27"/>
    <w:rsid w:val="00C65681"/>
    <w:rsid w:val="00C678FD"/>
    <w:rsid w:val="00C75517"/>
    <w:rsid w:val="00C815EC"/>
    <w:rsid w:val="00CC358C"/>
    <w:rsid w:val="00CC5D3B"/>
    <w:rsid w:val="00CF7A6D"/>
    <w:rsid w:val="00D05B63"/>
    <w:rsid w:val="00D12449"/>
    <w:rsid w:val="00D14489"/>
    <w:rsid w:val="00D275BE"/>
    <w:rsid w:val="00D31E4D"/>
    <w:rsid w:val="00D812AF"/>
    <w:rsid w:val="00DA7E3B"/>
    <w:rsid w:val="00E63CA0"/>
    <w:rsid w:val="00E73168"/>
    <w:rsid w:val="00EA0010"/>
    <w:rsid w:val="00EB6C51"/>
    <w:rsid w:val="00EC797A"/>
    <w:rsid w:val="00EE069B"/>
    <w:rsid w:val="00F269D5"/>
    <w:rsid w:val="00F366A9"/>
    <w:rsid w:val="00F9107F"/>
    <w:rsid w:val="00F91ADA"/>
    <w:rsid w:val="00F92FDA"/>
    <w:rsid w:val="00FA271A"/>
    <w:rsid w:val="00FA66E5"/>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9CC3"/>
  <w15:chartTrackingRefBased/>
  <w15:docId w15:val="{B392B608-9317-4739-A0EC-814C01E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7F"/>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9107F"/>
    <w:pPr>
      <w:overflowPunct w:val="0"/>
      <w:autoSpaceDE w:val="0"/>
      <w:autoSpaceDN w:val="0"/>
      <w:adjustRightInd w:val="0"/>
      <w:jc w:val="both"/>
      <w:textAlignment w:val="baseline"/>
    </w:pPr>
    <w:rPr>
      <w:sz w:val="28"/>
      <w:szCs w:val="20"/>
    </w:rPr>
  </w:style>
  <w:style w:type="character" w:customStyle="1" w:styleId="20">
    <w:name w:val="Основной текст 2 Знак"/>
    <w:link w:val="2"/>
    <w:rsid w:val="00F9107F"/>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F9107F"/>
    <w:pPr>
      <w:overflowPunct w:val="0"/>
      <w:autoSpaceDE w:val="0"/>
      <w:autoSpaceDN w:val="0"/>
      <w:adjustRightInd w:val="0"/>
      <w:ind w:firstLine="851"/>
      <w:jc w:val="both"/>
      <w:textAlignment w:val="baseline"/>
    </w:pPr>
    <w:rPr>
      <w:sz w:val="28"/>
      <w:szCs w:val="20"/>
    </w:rPr>
  </w:style>
  <w:style w:type="paragraph" w:styleId="22">
    <w:name w:val="Body Text Indent 2"/>
    <w:basedOn w:val="a"/>
    <w:link w:val="23"/>
    <w:uiPriority w:val="99"/>
    <w:semiHidden/>
    <w:unhideWhenUsed/>
    <w:rsid w:val="00F9107F"/>
    <w:pPr>
      <w:spacing w:after="120" w:line="480" w:lineRule="auto"/>
      <w:ind w:left="283"/>
    </w:pPr>
  </w:style>
  <w:style w:type="character" w:customStyle="1" w:styleId="23">
    <w:name w:val="Основной текст с отступом 2 Знак"/>
    <w:link w:val="22"/>
    <w:uiPriority w:val="99"/>
    <w:semiHidden/>
    <w:rsid w:val="00F9107F"/>
    <w:rPr>
      <w:rFonts w:ascii="Times New Roman" w:eastAsia="Times New Roman" w:hAnsi="Times New Roman" w:cs="Times New Roman"/>
      <w:sz w:val="24"/>
      <w:szCs w:val="24"/>
      <w:lang w:val="uk-UA" w:eastAsia="ru-RU"/>
    </w:rPr>
  </w:style>
  <w:style w:type="paragraph" w:styleId="a3">
    <w:name w:val="Balloon Text"/>
    <w:basedOn w:val="a"/>
    <w:link w:val="a4"/>
    <w:uiPriority w:val="99"/>
    <w:semiHidden/>
    <w:unhideWhenUsed/>
    <w:rsid w:val="00F9107F"/>
    <w:rPr>
      <w:rFonts w:ascii="Tahoma" w:hAnsi="Tahoma" w:cs="Tahoma"/>
      <w:sz w:val="16"/>
      <w:szCs w:val="16"/>
    </w:rPr>
  </w:style>
  <w:style w:type="character" w:customStyle="1" w:styleId="a4">
    <w:name w:val="Текст выноски Знак"/>
    <w:link w:val="a3"/>
    <w:uiPriority w:val="99"/>
    <w:semiHidden/>
    <w:rsid w:val="00F9107F"/>
    <w:rPr>
      <w:rFonts w:ascii="Tahoma" w:eastAsia="Times New Roman" w:hAnsi="Tahoma" w:cs="Tahoma"/>
      <w:sz w:val="16"/>
      <w:szCs w:val="16"/>
      <w:lang w:val="uk-UA" w:eastAsia="ru-RU"/>
    </w:rPr>
  </w:style>
  <w:style w:type="paragraph" w:styleId="a5">
    <w:name w:val="List Paragraph"/>
    <w:basedOn w:val="a"/>
    <w:uiPriority w:val="34"/>
    <w:qFormat/>
    <w:rsid w:val="008C0881"/>
    <w:pPr>
      <w:spacing w:after="200" w:line="276" w:lineRule="auto"/>
      <w:ind w:left="720"/>
      <w:contextualSpacing/>
    </w:pPr>
    <w:rPr>
      <w:rFonts w:ascii="Calibri" w:eastAsia="Calibri" w:hAnsi="Calibri"/>
      <w:sz w:val="22"/>
      <w:szCs w:val="22"/>
      <w:lang w:val="ru-RU" w:eastAsia="en-US"/>
    </w:rPr>
  </w:style>
  <w:style w:type="paragraph" w:styleId="a6">
    <w:name w:val="header"/>
    <w:basedOn w:val="a"/>
    <w:link w:val="a7"/>
    <w:uiPriority w:val="99"/>
    <w:unhideWhenUsed/>
    <w:rsid w:val="00171B8A"/>
    <w:pPr>
      <w:tabs>
        <w:tab w:val="center" w:pos="4677"/>
        <w:tab w:val="right" w:pos="9355"/>
      </w:tabs>
    </w:pPr>
  </w:style>
  <w:style w:type="character" w:customStyle="1" w:styleId="a7">
    <w:name w:val="Верхний колонтитул Знак"/>
    <w:link w:val="a6"/>
    <w:uiPriority w:val="99"/>
    <w:rsid w:val="00171B8A"/>
    <w:rPr>
      <w:rFonts w:ascii="Times New Roman" w:eastAsia="Times New Roman" w:hAnsi="Times New Roman"/>
      <w:sz w:val="24"/>
      <w:szCs w:val="24"/>
      <w:lang w:val="uk-UA"/>
    </w:rPr>
  </w:style>
  <w:style w:type="paragraph" w:styleId="a8">
    <w:name w:val="footer"/>
    <w:basedOn w:val="a"/>
    <w:link w:val="a9"/>
    <w:uiPriority w:val="99"/>
    <w:unhideWhenUsed/>
    <w:rsid w:val="00171B8A"/>
    <w:pPr>
      <w:tabs>
        <w:tab w:val="center" w:pos="4677"/>
        <w:tab w:val="right" w:pos="9355"/>
      </w:tabs>
    </w:pPr>
  </w:style>
  <w:style w:type="character" w:customStyle="1" w:styleId="a9">
    <w:name w:val="Нижний колонтитул Знак"/>
    <w:link w:val="a8"/>
    <w:uiPriority w:val="99"/>
    <w:rsid w:val="00171B8A"/>
    <w:rPr>
      <w:rFonts w:ascii="Times New Roman" w:eastAsia="Times New Roman" w:hAnsi="Times New Roman"/>
      <w:sz w:val="24"/>
      <w:szCs w:val="24"/>
      <w:lang w:val="uk-UA"/>
    </w:rPr>
  </w:style>
  <w:style w:type="table" w:styleId="aa">
    <w:name w:val="Table Grid"/>
    <w:basedOn w:val="a1"/>
    <w:uiPriority w:val="59"/>
    <w:rsid w:val="00CC5D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C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3C79E9"/>
    <w:rPr>
      <w:rFonts w:ascii="Courier New" w:eastAsia="Times New Roman" w:hAnsi="Courier New" w:cs="Courier New"/>
    </w:rPr>
  </w:style>
  <w:style w:type="character" w:styleId="ab">
    <w:name w:val="Placeholder Text"/>
    <w:basedOn w:val="a0"/>
    <w:uiPriority w:val="99"/>
    <w:semiHidden/>
    <w:rsid w:val="00147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uv.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knmu.edu.ua/index.php/bibliote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www.nlm.nih.gov/" TargetMode="External"/><Relationship Id="rId10" Type="http://schemas.openxmlformats.org/officeDocument/2006/relationships/hyperlink" Target="http://www.dnpb.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brar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3E89-4A94-4A9B-A62D-18403FA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27</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53598</CharactersWithSpaces>
  <SharedDoc>false</SharedDoc>
  <HLinks>
    <vt:vector size="36" baseType="variant">
      <vt:variant>
        <vt:i4>4128826</vt:i4>
      </vt:variant>
      <vt:variant>
        <vt:i4>15</vt:i4>
      </vt:variant>
      <vt:variant>
        <vt:i4>0</vt:i4>
      </vt:variant>
      <vt:variant>
        <vt:i4>5</vt:i4>
      </vt:variant>
      <vt:variant>
        <vt:lpwstr>http://www.nlm.nih.gov/</vt:lpwstr>
      </vt:variant>
      <vt:variant>
        <vt:lpwstr/>
      </vt:variant>
      <vt:variant>
        <vt:i4>7733303</vt:i4>
      </vt:variant>
      <vt:variant>
        <vt:i4>12</vt:i4>
      </vt:variant>
      <vt:variant>
        <vt:i4>0</vt:i4>
      </vt:variant>
      <vt:variant>
        <vt:i4>5</vt:i4>
      </vt:variant>
      <vt:variant>
        <vt:lpwstr>http://www.library.gov.ua/</vt:lpwstr>
      </vt:variant>
      <vt:variant>
        <vt:lpwstr/>
      </vt:variant>
      <vt:variant>
        <vt:i4>4063264</vt:i4>
      </vt:variant>
      <vt:variant>
        <vt:i4>9</vt:i4>
      </vt:variant>
      <vt:variant>
        <vt:i4>0</vt:i4>
      </vt:variant>
      <vt:variant>
        <vt:i4>5</vt:i4>
      </vt:variant>
      <vt:variant>
        <vt:lpwstr>http://www.nbuv.gov.ua/</vt:lpwstr>
      </vt:variant>
      <vt:variant>
        <vt:lpwstr/>
      </vt:variant>
      <vt:variant>
        <vt:i4>6160402</vt:i4>
      </vt:variant>
      <vt:variant>
        <vt:i4>6</vt:i4>
      </vt:variant>
      <vt:variant>
        <vt:i4>0</vt:i4>
      </vt:variant>
      <vt:variant>
        <vt:i4>5</vt:i4>
      </vt:variant>
      <vt:variant>
        <vt:lpwstr>http://libr.knmu.edu.ua/index.php/biblioteki</vt:lpwstr>
      </vt:variant>
      <vt:variant>
        <vt:lpwstr/>
      </vt:variant>
      <vt:variant>
        <vt:i4>6750247</vt:i4>
      </vt:variant>
      <vt:variant>
        <vt:i4>3</vt:i4>
      </vt:variant>
      <vt:variant>
        <vt:i4>0</vt:i4>
      </vt:variant>
      <vt:variant>
        <vt:i4>5</vt:i4>
      </vt:variant>
      <vt:variant>
        <vt:lpwstr>http://www.ukrstat.gov.ua/</vt:lpwstr>
      </vt:variant>
      <vt:variant>
        <vt:lpwstr/>
      </vt:variant>
      <vt:variant>
        <vt:i4>3211320</vt:i4>
      </vt:variant>
      <vt:variant>
        <vt:i4>0</vt:i4>
      </vt:variant>
      <vt:variant>
        <vt:i4>0</vt:i4>
      </vt:variant>
      <vt:variant>
        <vt:i4>5</vt:i4>
      </vt:variant>
      <vt:variant>
        <vt:lpwstr>http://www.dnpb.gov.ua/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13</cp:revision>
  <cp:lastPrinted>2018-05-04T06:17:00Z</cp:lastPrinted>
  <dcterms:created xsi:type="dcterms:W3CDTF">2018-05-03T10:36:00Z</dcterms:created>
  <dcterms:modified xsi:type="dcterms:W3CDTF">2018-05-04T06:29:00Z</dcterms:modified>
</cp:coreProperties>
</file>