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Текстовый блок"/>
        <w:jc w:val="right"/>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Kozka I.K.</w:t>
      </w:r>
    </w:p>
    <w:p>
      <w:pPr>
        <w:pStyle w:val="Текстовый блок"/>
        <w:jc w:val="right"/>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KharkivNationalMedicalUniversity</w:t>
      </w:r>
    </w:p>
    <w:p>
      <w:pPr>
        <w:pStyle w:val="Текстовый блок"/>
        <w:jc w:val="right"/>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Kharkiv, Ukraine</w:t>
      </w:r>
    </w:p>
    <w:p>
      <w:pPr>
        <w:pStyle w:val="Текстовый блок"/>
        <w:jc w:val="right"/>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 xml:space="preserve">                                                                 e-mail : iryna.kozka@gmail.com</w:t>
      </w:r>
    </w:p>
    <w:p>
      <w:pPr>
        <w:pStyle w:val="Текстовый блок"/>
        <w:ind w:firstLine="567"/>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The Genre of </w:t>
      </w:r>
      <w:r>
        <w:rPr>
          <w:rFonts w:ascii="Times New Roman" w:hAnsi="Times New Roman"/>
          <w:b w:val="1"/>
          <w:bCs w:val="1"/>
          <w:i w:val="1"/>
          <w:iCs w:val="1"/>
          <w:sz w:val="28"/>
          <w:szCs w:val="28"/>
          <w:rtl w:val="0"/>
          <w:lang w:val="en-US"/>
        </w:rPr>
        <w:t>Informative Leaflet</w:t>
      </w:r>
      <w:r>
        <w:rPr>
          <w:rFonts w:ascii="Times New Roman" w:hAnsi="Times New Roman"/>
          <w:b w:val="1"/>
          <w:bCs w:val="1"/>
          <w:sz w:val="28"/>
          <w:szCs w:val="28"/>
          <w:rtl w:val="0"/>
          <w:lang w:val="en-US"/>
        </w:rPr>
        <w:t xml:space="preserve"> in Teaching Medical Students</w:t>
      </w:r>
    </w:p>
    <w:p>
      <w:pPr>
        <w:pStyle w:val="Текстовый блок"/>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Medical students should be taught how to characterize, define and identify different diseases in an oral form and in writing. They should be aware of norms of a text organization which will help them present the causes, course and treatment of various illnesses. This task is implemented by mastering a genre of </w:t>
      </w:r>
      <w:r>
        <w:rPr>
          <w:rFonts w:ascii="Times New Roman" w:hAnsi="Times New Roman"/>
          <w:i w:val="1"/>
          <w:iCs w:val="1"/>
          <w:sz w:val="28"/>
          <w:szCs w:val="28"/>
          <w:rtl w:val="0"/>
          <w:lang w:val="en-US"/>
        </w:rPr>
        <w:t>informative leaflet</w:t>
      </w:r>
      <w:r>
        <w:rPr>
          <w:rFonts w:ascii="Times New Roman" w:hAnsi="Times New Roman"/>
          <w:sz w:val="28"/>
          <w:szCs w:val="28"/>
          <w:rtl w:val="0"/>
          <w:lang w:val="en-US"/>
        </w:rPr>
        <w:t xml:space="preserve"> for patients, which is commonly used in different course-books for the students who study medicine. The researchers use the word</w:t>
      </w:r>
      <w:r>
        <w:rPr>
          <w:rFonts w:ascii="Times New Roman" w:hAnsi="Times New Roman"/>
          <w:sz w:val="28"/>
          <w:szCs w:val="28"/>
          <w:rtl w:val="0"/>
          <w:lang w:val="en-US"/>
        </w:rPr>
        <w:t xml:space="preserve"> </w:t>
      </w:r>
      <w:r>
        <w:rPr>
          <w:rFonts w:ascii="Times New Roman" w:hAnsi="Times New Roman"/>
          <w:i w:val="1"/>
          <w:iCs w:val="1"/>
          <w:sz w:val="28"/>
          <w:szCs w:val="28"/>
          <w:rtl w:val="0"/>
          <w:lang w:val="en-US"/>
        </w:rPr>
        <w:t xml:space="preserve">informative </w:t>
      </w:r>
      <w:r>
        <w:rPr>
          <w:rFonts w:ascii="Times New Roman" w:hAnsi="Times New Roman"/>
          <w:sz w:val="28"/>
          <w:szCs w:val="28"/>
          <w:rtl w:val="0"/>
          <w:lang w:val="en-US"/>
        </w:rPr>
        <w:t xml:space="preserve"> as a constituent of the general names of genres [1;4].Genre analysis is now the dominant approach to text analysis inESP ( English for Specific Purposes)[2,7]. The key feature of ESP is to investigate how oral and written texts work [3;17].</w:t>
      </w:r>
    </w:p>
    <w:p>
      <w:pPr>
        <w:pStyle w:val="Текстовый блок"/>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There are different definitions of a genre [2,7].J Harmer identifies  a genre as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 type of written organization and layout ( such as an advertisement, a letter, a poem, a magazine article, etc.) which will be instantly recognized for what it is by members of a discourse community </w:t>
      </w:r>
      <w:r>
        <w:rPr>
          <w:rFonts w:ascii="Times New Roman" w:hAnsi="Times New Roman" w:hint="default"/>
          <w:sz w:val="28"/>
          <w:szCs w:val="28"/>
          <w:rtl w:val="0"/>
          <w:lang w:val="en-US"/>
        </w:rPr>
        <w:t xml:space="preserve">– </w:t>
      </w:r>
      <w:r>
        <w:rPr>
          <w:rFonts w:ascii="Times New Roman" w:hAnsi="Times New Roman"/>
          <w:sz w:val="28"/>
          <w:szCs w:val="28"/>
          <w:rtl w:val="0"/>
          <w:lang w:val="en-US"/>
        </w:rPr>
        <w:t>that is any group of people who share the same language customs and norms</w:t>
      </w:r>
      <w:r>
        <w:rPr>
          <w:rFonts w:ascii="Times New Roman" w:hAnsi="Times New Roman" w:hint="default"/>
          <w:sz w:val="28"/>
          <w:szCs w:val="28"/>
          <w:rtl w:val="0"/>
          <w:lang w:val="en-US"/>
        </w:rPr>
        <w:t xml:space="preserve">’ </w:t>
      </w:r>
      <w:r>
        <w:rPr>
          <w:rFonts w:ascii="Times New Roman" w:hAnsi="Times New Roman"/>
          <w:sz w:val="28"/>
          <w:szCs w:val="28"/>
          <w:rtl w:val="0"/>
          <w:lang w:val="en-US"/>
        </w:rPr>
        <w:t>[ 6,31]. The author also stresses the idea that textual success often depends on the familiarity of text organization for readers of the discourse community, however  small or large that community might be and the</w:t>
      </w:r>
      <w:r>
        <w:rPr>
          <w:rFonts w:ascii="Times New Roman" w:hAnsi="Times New Roman"/>
          <w:sz w:val="28"/>
          <w:szCs w:val="28"/>
          <w:rtl w:val="0"/>
          <w:lang w:val="en-US"/>
        </w:rPr>
        <w:t xml:space="preserve"> </w:t>
      </w:r>
      <w:r>
        <w:rPr>
          <w:rFonts w:ascii="Times New Roman" w:hAnsi="Times New Roman"/>
          <w:sz w:val="28"/>
          <w:szCs w:val="28"/>
          <w:rtl w:val="0"/>
          <w:lang w:val="en-US"/>
        </w:rPr>
        <w:t>students should be aware of the genre norms [6; 32]. J.M. Swales [ 7 ] and V.K. Bhatia [ 2 ] emphasize that the texts used in particular  specialist environments, whether that be academic writing, business or other professional activity or wherever the ESP need lies, have particular characteristics that distinguish them from other  texts.</w:t>
      </w:r>
    </w:p>
    <w:p>
      <w:pPr>
        <w:pStyle w:val="Текстовый блок"/>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              Following the well- known CARS model ( Creating a Research Space ) proposed by J.M. Swales for the analysis of the introduction to a research article with its Moves and Steps </w:t>
      </w:r>
      <w:r>
        <w:rPr>
          <w:rFonts w:ascii="Times New Roman" w:hAnsi="Times New Roman"/>
          <w:i w:val="1"/>
          <w:iCs w:val="1"/>
          <w:sz w:val="28"/>
          <w:szCs w:val="28"/>
          <w:rtl w:val="0"/>
          <w:lang w:val="en-US"/>
        </w:rPr>
        <w:t xml:space="preserve">( </w:t>
      </w:r>
      <w:r>
        <w:rPr>
          <w:rFonts w:ascii="Times New Roman" w:hAnsi="Times New Roman"/>
          <w:b w:val="1"/>
          <w:bCs w:val="1"/>
          <w:sz w:val="28"/>
          <w:szCs w:val="28"/>
          <w:rtl w:val="0"/>
          <w:lang w:val="en-US"/>
        </w:rPr>
        <w:t>Move 1</w:t>
      </w:r>
      <w:r>
        <w:rPr>
          <w:rFonts w:ascii="Times New Roman" w:hAnsi="Times New Roman"/>
          <w:sz w:val="28"/>
          <w:szCs w:val="28"/>
          <w:rtl w:val="0"/>
          <w:lang w:val="en-US"/>
        </w:rPr>
        <w:t xml:space="preserve">. Establishing  a Territory. </w:t>
      </w:r>
      <w:r>
        <w:rPr>
          <w:rFonts w:ascii="Times New Roman" w:hAnsi="Times New Roman"/>
          <w:b w:val="1"/>
          <w:bCs w:val="1"/>
          <w:sz w:val="28"/>
          <w:szCs w:val="28"/>
          <w:rtl w:val="0"/>
          <w:lang w:val="en-US"/>
        </w:rPr>
        <w:t>Move 2</w:t>
      </w:r>
      <w:r>
        <w:rPr>
          <w:rFonts w:ascii="Times New Roman" w:hAnsi="Times New Roman"/>
          <w:sz w:val="28"/>
          <w:szCs w:val="28"/>
          <w:rtl w:val="0"/>
          <w:lang w:val="en-US"/>
        </w:rPr>
        <w:t>.Establishing a Niche</w:t>
      </w:r>
      <w:r>
        <w:rPr>
          <w:rFonts w:ascii="Times New Roman" w:hAnsi="Times New Roman"/>
          <w:i w:val="1"/>
          <w:iCs w:val="1"/>
          <w:sz w:val="28"/>
          <w:szCs w:val="28"/>
          <w:rtl w:val="0"/>
          <w:lang w:val="en-US"/>
        </w:rPr>
        <w:t>.</w:t>
      </w:r>
      <w:r>
        <w:rPr>
          <w:rFonts w:ascii="Times New Roman" w:hAnsi="Times New Roman"/>
          <w:b w:val="1"/>
          <w:bCs w:val="1"/>
          <w:sz w:val="28"/>
          <w:szCs w:val="28"/>
          <w:rtl w:val="0"/>
          <w:lang w:val="en-US"/>
        </w:rPr>
        <w:t>Move 3</w:t>
      </w:r>
      <w:r>
        <w:rPr>
          <w:rFonts w:ascii="Times New Roman" w:hAnsi="Times New Roman"/>
          <w:sz w:val="28"/>
          <w:szCs w:val="28"/>
          <w:rtl w:val="0"/>
          <w:lang w:val="en-US"/>
        </w:rPr>
        <w:t xml:space="preserve">.Occupying  the Niche) we may speak of a 3-moves model for the genre of an </w:t>
      </w:r>
      <w:r>
        <w:rPr>
          <w:rFonts w:ascii="Times New Roman" w:hAnsi="Times New Roman"/>
          <w:i w:val="1"/>
          <w:iCs w:val="1"/>
          <w:sz w:val="28"/>
          <w:szCs w:val="28"/>
          <w:rtl w:val="0"/>
          <w:lang w:val="en-US"/>
        </w:rPr>
        <w:t>informative leaflet</w:t>
      </w:r>
      <w:r>
        <w:rPr>
          <w:rFonts w:ascii="Times New Roman" w:hAnsi="Times New Roman"/>
          <w:sz w:val="28"/>
          <w:szCs w:val="28"/>
          <w:rtl w:val="0"/>
          <w:lang w:val="en-US"/>
        </w:rPr>
        <w:t xml:space="preserve"> for patients. This model is based on the analysis of the texts for listening and reading about heart diseases within the topic </w:t>
      </w:r>
      <w:r>
        <w:rPr>
          <w:rFonts w:ascii="Times New Roman" w:hAnsi="Times New Roman" w:hint="default"/>
          <w:sz w:val="28"/>
          <w:szCs w:val="28"/>
          <w:rtl w:val="0"/>
          <w:lang w:val="en-US"/>
        </w:rPr>
        <w:t>‘</w:t>
      </w:r>
      <w:r>
        <w:rPr>
          <w:rFonts w:ascii="Times New Roman" w:hAnsi="Times New Roman"/>
          <w:sz w:val="28"/>
          <w:szCs w:val="28"/>
          <w:rtl w:val="0"/>
          <w:lang w:val="en-US"/>
        </w:rPr>
        <w:t>Heart diseases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5;74, 4;25]. We propose such Moves in </w:t>
      </w:r>
      <w:r>
        <w:rPr>
          <w:rFonts w:ascii="Times New Roman" w:hAnsi="Times New Roman"/>
          <w:i w:val="1"/>
          <w:iCs w:val="1"/>
          <w:sz w:val="28"/>
          <w:szCs w:val="28"/>
          <w:rtl w:val="0"/>
          <w:lang w:val="en-US"/>
        </w:rPr>
        <w:t>the informative leaflets</w:t>
      </w:r>
      <w:r>
        <w:rPr>
          <w:rFonts w:ascii="Times New Roman" w:hAnsi="Times New Roman"/>
          <w:sz w:val="28"/>
          <w:szCs w:val="28"/>
          <w:rtl w:val="0"/>
          <w:lang w:val="en-US"/>
        </w:rPr>
        <w:t xml:space="preserve"> presented in the given course-book [5]</w:t>
      </w:r>
      <w:r>
        <w:rPr>
          <w:rFonts w:ascii="Times New Roman" w:hAnsi="Times New Roman"/>
          <w:b w:val="1"/>
          <w:bCs w:val="1"/>
          <w:sz w:val="28"/>
          <w:szCs w:val="28"/>
          <w:rtl w:val="0"/>
          <w:lang w:val="en-US"/>
        </w:rPr>
        <w:t>:Move1</w:t>
      </w:r>
      <w:r>
        <w:rPr>
          <w:rFonts w:ascii="Times New Roman" w:hAnsi="Times New Roman"/>
          <w:sz w:val="28"/>
          <w:szCs w:val="28"/>
          <w:rtl w:val="0"/>
          <w:lang w:val="en-US"/>
        </w:rPr>
        <w:t>.The general characteristics of a disease.</w:t>
      </w:r>
      <w:r>
        <w:rPr>
          <w:rFonts w:ascii="Times New Roman" w:hAnsi="Times New Roman"/>
          <w:b w:val="1"/>
          <w:bCs w:val="1"/>
          <w:sz w:val="28"/>
          <w:szCs w:val="28"/>
          <w:rtl w:val="0"/>
          <w:lang w:val="en-US"/>
        </w:rPr>
        <w:t>Move 2</w:t>
      </w:r>
      <w:r>
        <w:rPr>
          <w:rFonts w:ascii="Times New Roman" w:hAnsi="Times New Roman"/>
          <w:sz w:val="28"/>
          <w:szCs w:val="28"/>
          <w:rtl w:val="0"/>
          <w:lang w:val="en-US"/>
        </w:rPr>
        <w:t>.Symptoms.</w:t>
      </w:r>
      <w:r>
        <w:rPr>
          <w:rFonts w:ascii="Times New Roman" w:hAnsi="Times New Roman"/>
          <w:b w:val="1"/>
          <w:bCs w:val="1"/>
          <w:sz w:val="28"/>
          <w:szCs w:val="28"/>
          <w:rtl w:val="0"/>
          <w:lang w:val="en-US"/>
        </w:rPr>
        <w:t>Move3.</w:t>
      </w:r>
      <w:r>
        <w:rPr>
          <w:rFonts w:ascii="Times New Roman" w:hAnsi="Times New Roman"/>
          <w:sz w:val="28"/>
          <w:szCs w:val="28"/>
          <w:rtl w:val="0"/>
          <w:lang w:val="en-US"/>
        </w:rPr>
        <w:t>Treatment.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a written discourse and the writers may choose to omit any Move or change the order of Moves or Steps to suit the particular rhetorical purposes of the genre. Some Steps, for example, </w:t>
      </w:r>
      <w:r>
        <w:rPr>
          <w:rFonts w:ascii="Times New Roman" w:hAnsi="Times New Roman" w:hint="default"/>
          <w:sz w:val="28"/>
          <w:szCs w:val="28"/>
          <w:rtl w:val="0"/>
          <w:lang w:val="en-US"/>
        </w:rPr>
        <w:t>‘</w:t>
      </w:r>
      <w:r>
        <w:rPr>
          <w:rFonts w:ascii="Times New Roman" w:hAnsi="Times New Roman"/>
          <w:sz w:val="28"/>
          <w:szCs w:val="28"/>
          <w:rtl w:val="0"/>
          <w:lang w:val="en-US"/>
        </w:rPr>
        <w:t>Prognosis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or </w:t>
      </w:r>
      <w:r>
        <w:rPr>
          <w:rFonts w:ascii="Times New Roman" w:hAnsi="Times New Roman" w:hint="default"/>
          <w:sz w:val="28"/>
          <w:szCs w:val="28"/>
          <w:rtl w:val="0"/>
          <w:lang w:val="en-US"/>
        </w:rPr>
        <w:t>‘</w:t>
      </w:r>
      <w:r>
        <w:rPr>
          <w:rFonts w:ascii="Times New Roman" w:hAnsi="Times New Roman"/>
          <w:sz w:val="28"/>
          <w:szCs w:val="28"/>
          <w:rtl w:val="0"/>
          <w:lang w:val="en-US"/>
        </w:rPr>
        <w:t>Risk factors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are not obligatory. So, these components may be omitted [4;25]. </w:t>
      </w:r>
      <w:r>
        <w:rPr>
          <w:rFonts w:ascii="Times New Roman" w:hAnsi="Times New Roman"/>
          <w:b w:val="1"/>
          <w:bCs w:val="1"/>
          <w:sz w:val="28"/>
          <w:szCs w:val="28"/>
          <w:rtl w:val="0"/>
          <w:lang w:val="en-US"/>
        </w:rPr>
        <w:t>Move 1</w:t>
      </w:r>
      <w:r>
        <w:rPr>
          <w:rFonts w:ascii="Times New Roman" w:hAnsi="Times New Roman"/>
          <w:sz w:val="28"/>
          <w:szCs w:val="28"/>
          <w:rtl w:val="0"/>
          <w:lang w:val="en-US"/>
        </w:rPr>
        <w:t xml:space="preserve"> is manifested by such phrases as </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disease occurs</w:t>
      </w:r>
      <w:r>
        <w:rPr>
          <w:rFonts w:ascii="Times New Roman" w:hAnsi="Times New Roman" w:hint="default"/>
          <w:sz w:val="28"/>
          <w:szCs w:val="28"/>
          <w:rtl w:val="0"/>
          <w:lang w:val="en-US"/>
        </w:rPr>
        <w:t>…’</w:t>
      </w:r>
      <w:r>
        <w:rPr>
          <w:rFonts w:ascii="Times New Roman" w:hAnsi="Times New Roman"/>
          <w:sz w:val="28"/>
          <w:szCs w:val="28"/>
          <w:rtl w:val="0"/>
          <w:lang w:val="en-US"/>
        </w:rPr>
        <w:t>,</w:t>
      </w:r>
      <w:r>
        <w:rPr>
          <w:rFonts w:ascii="Times New Roman" w:hAnsi="Times New Roman" w:hint="default"/>
          <w:sz w:val="28"/>
          <w:szCs w:val="28"/>
          <w:rtl w:val="0"/>
          <w:lang w:val="en-US"/>
        </w:rPr>
        <w:t xml:space="preserve">’ </w:t>
      </w:r>
      <w:r>
        <w:rPr>
          <w:rFonts w:ascii="Times New Roman" w:hAnsi="Times New Roman"/>
          <w:sz w:val="28"/>
          <w:szCs w:val="28"/>
          <w:rtl w:val="0"/>
          <w:lang w:val="en-US"/>
        </w:rPr>
        <w:t>This leaves the body</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hint="default"/>
          <w:sz w:val="28"/>
          <w:szCs w:val="28"/>
          <w:rtl w:val="0"/>
          <w:lang w:val="en-US"/>
        </w:rPr>
        <w:t>‘</w:t>
      </w:r>
      <w:r>
        <w:rPr>
          <w:rFonts w:ascii="Times New Roman" w:hAnsi="Times New Roman"/>
          <w:sz w:val="28"/>
          <w:szCs w:val="28"/>
          <w:rtl w:val="0"/>
          <w:lang w:val="en-US"/>
        </w:rPr>
        <w:t>It causes</w:t>
      </w:r>
      <w:r>
        <w:rPr>
          <w:rFonts w:ascii="Times New Roman" w:hAnsi="Times New Roman" w:hint="default"/>
          <w:sz w:val="28"/>
          <w:szCs w:val="28"/>
          <w:rtl w:val="0"/>
          <w:lang w:val="en-US"/>
        </w:rPr>
        <w:t>…’</w:t>
      </w:r>
      <w:r>
        <w:rPr>
          <w:rFonts w:ascii="Times New Roman" w:hAnsi="Times New Roman"/>
          <w:sz w:val="28"/>
          <w:szCs w:val="28"/>
          <w:rtl w:val="0"/>
          <w:lang w:val="en-US"/>
        </w:rPr>
        <w:t>,</w:t>
      </w:r>
      <w:r>
        <w:rPr>
          <w:rFonts w:ascii="Times New Roman" w:hAnsi="Times New Roman" w:hint="default"/>
          <w:sz w:val="28"/>
          <w:szCs w:val="28"/>
          <w:rtl w:val="0"/>
          <w:lang w:val="en-US"/>
        </w:rPr>
        <w:t>’</w:t>
      </w:r>
      <w:r>
        <w:rPr>
          <w:rFonts w:ascii="Times New Roman" w:hAnsi="Times New Roman"/>
          <w:sz w:val="28"/>
          <w:szCs w:val="28"/>
          <w:rtl w:val="0"/>
          <w:lang w:val="en-US"/>
        </w:rPr>
        <w:t>Heart</w:t>
      </w:r>
      <w:r>
        <w:rPr>
          <w:rFonts w:ascii="Times New Roman" w:hAnsi="Times New Roman" w:hint="default"/>
          <w:sz w:val="28"/>
          <w:szCs w:val="28"/>
          <w:rtl w:val="0"/>
          <w:lang w:val="en-US"/>
        </w:rPr>
        <w:t>’</w:t>
      </w:r>
      <w:r>
        <w:rPr>
          <w:rFonts w:ascii="Times New Roman" w:hAnsi="Times New Roman"/>
          <w:sz w:val="28"/>
          <w:szCs w:val="28"/>
          <w:rtl w:val="0"/>
          <w:lang w:val="en-US"/>
        </w:rPr>
        <w:t>s ventricles are unable to</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The problem usually starts </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b w:val="1"/>
          <w:bCs w:val="1"/>
          <w:sz w:val="28"/>
          <w:szCs w:val="28"/>
          <w:rtl w:val="0"/>
          <w:lang w:val="en-US"/>
        </w:rPr>
        <w:t xml:space="preserve">Move 2 </w:t>
      </w:r>
      <w:r>
        <w:rPr>
          <w:rFonts w:ascii="Times New Roman" w:hAnsi="Times New Roman"/>
          <w:sz w:val="28"/>
          <w:szCs w:val="28"/>
          <w:rtl w:val="0"/>
          <w:lang w:val="en-US"/>
        </w:rPr>
        <w:t xml:space="preserve">is expressed  by phrases :  </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first sign of the disease is..</w:t>
      </w:r>
      <w:r>
        <w:rPr>
          <w:rFonts w:ascii="Times New Roman" w:hAnsi="Times New Roman" w:hint="default"/>
          <w:sz w:val="28"/>
          <w:szCs w:val="28"/>
          <w:rtl w:val="0"/>
          <w:lang w:val="en-US"/>
        </w:rPr>
        <w:t>’</w:t>
      </w:r>
      <w:r>
        <w:rPr>
          <w:rFonts w:ascii="Times New Roman" w:hAnsi="Times New Roman"/>
          <w:sz w:val="28"/>
          <w:szCs w:val="28"/>
          <w:rtl w:val="0"/>
          <w:lang w:val="en-US"/>
        </w:rPr>
        <w:t>,</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common symptoms are..</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b w:val="1"/>
          <w:bCs w:val="1"/>
          <w:sz w:val="28"/>
          <w:szCs w:val="28"/>
          <w:rtl w:val="0"/>
          <w:lang w:val="en-US"/>
        </w:rPr>
        <w:t xml:space="preserve">Move 3 </w:t>
      </w:r>
      <w:r>
        <w:rPr>
          <w:rFonts w:ascii="Times New Roman" w:hAnsi="Times New Roman"/>
          <w:sz w:val="28"/>
          <w:szCs w:val="28"/>
          <w:rtl w:val="0"/>
          <w:lang w:val="en-US"/>
        </w:rPr>
        <w:t xml:space="preserve">includes the examination to confirm the diagnosis and treatment itself. The common phrases here are : </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best way of diagnosing is by echocardiogram which is</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main drugs that  work on the heart are..</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hint="default"/>
          <w:sz w:val="28"/>
          <w:szCs w:val="28"/>
          <w:rtl w:val="0"/>
          <w:lang w:val="en-US"/>
        </w:rPr>
        <w:t xml:space="preserve">‘ </w:t>
      </w:r>
      <w:r>
        <w:rPr>
          <w:rFonts w:ascii="Times New Roman" w:hAnsi="Times New Roman"/>
          <w:sz w:val="28"/>
          <w:szCs w:val="28"/>
          <w:rtl w:val="0"/>
          <w:lang w:val="en-US"/>
        </w:rPr>
        <w:t>This reduces</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hint="default"/>
          <w:sz w:val="28"/>
          <w:szCs w:val="28"/>
          <w:rtl w:val="0"/>
          <w:lang w:val="en-US"/>
        </w:rPr>
        <w:t xml:space="preserve">‘ </w:t>
      </w:r>
      <w:r>
        <w:rPr>
          <w:rFonts w:ascii="Times New Roman" w:hAnsi="Times New Roman"/>
          <w:sz w:val="28"/>
          <w:szCs w:val="28"/>
          <w:rtl w:val="0"/>
          <w:lang w:val="en-US"/>
        </w:rPr>
        <w:t>Pacemakers are</w:t>
      </w:r>
      <w:r>
        <w:rPr>
          <w:rFonts w:ascii="Times New Roman" w:hAnsi="Times New Roman" w:hint="default"/>
          <w:sz w:val="28"/>
          <w:szCs w:val="28"/>
          <w:rtl w:val="0"/>
          <w:lang w:val="en-US"/>
        </w:rPr>
        <w:t>…’</w:t>
      </w:r>
      <w:r>
        <w:rPr>
          <w:rFonts w:ascii="Times New Roman" w:hAnsi="Times New Roman"/>
          <w:sz w:val="28"/>
          <w:szCs w:val="28"/>
          <w:rtl w:val="0"/>
          <w:lang w:val="en-US"/>
        </w:rPr>
        <w:t xml:space="preserve">.The words </w:t>
      </w:r>
      <w:r>
        <w:rPr>
          <w:rFonts w:ascii="Times New Roman" w:hAnsi="Times New Roman"/>
          <w:i w:val="1"/>
          <w:iCs w:val="1"/>
          <w:sz w:val="28"/>
          <w:szCs w:val="28"/>
          <w:rtl w:val="0"/>
          <w:lang w:val="en-US"/>
        </w:rPr>
        <w:t>heart failure, heartbeat, chamber, ventricle, irregular and steady rhythm, to pump, blood impulse</w:t>
      </w:r>
      <w:r>
        <w:rPr>
          <w:rFonts w:ascii="Times New Roman" w:hAnsi="Times New Roman"/>
          <w:sz w:val="28"/>
          <w:szCs w:val="28"/>
          <w:rtl w:val="0"/>
          <w:lang w:val="en-US"/>
        </w:rPr>
        <w:t xml:space="preserve"> describe the notion of </w:t>
      </w:r>
      <w:r>
        <w:rPr>
          <w:rFonts w:ascii="Times New Roman" w:hAnsi="Times New Roman"/>
          <w:b w:val="1"/>
          <w:bCs w:val="1"/>
          <w:sz w:val="28"/>
          <w:szCs w:val="28"/>
          <w:rtl w:val="0"/>
          <w:lang w:val="en-US"/>
        </w:rPr>
        <w:t>heart</w:t>
      </w:r>
      <w:r>
        <w:rPr>
          <w:rFonts w:ascii="Times New Roman" w:hAnsi="Times New Roman"/>
          <w:sz w:val="28"/>
          <w:szCs w:val="28"/>
          <w:rtl w:val="0"/>
          <w:lang w:val="en-US"/>
        </w:rPr>
        <w:t xml:space="preserve">. Lexical items </w:t>
      </w:r>
      <w:r>
        <w:rPr>
          <w:rFonts w:ascii="Times New Roman" w:hAnsi="Times New Roman"/>
          <w:i w:val="1"/>
          <w:iCs w:val="1"/>
          <w:sz w:val="28"/>
          <w:szCs w:val="28"/>
          <w:rtl w:val="0"/>
          <w:lang w:val="en-US"/>
        </w:rPr>
        <w:t>to occur, to fail, short of something, to swell up, to damage, to reduce efficiency</w:t>
      </w:r>
      <w:r>
        <w:rPr>
          <w:rFonts w:ascii="Times New Roman" w:hAnsi="Times New Roman"/>
          <w:sz w:val="28"/>
          <w:szCs w:val="28"/>
          <w:rtl w:val="0"/>
          <w:lang w:val="en-US"/>
        </w:rPr>
        <w:t xml:space="preserve"> describe the notion of </w:t>
      </w:r>
      <w:r>
        <w:rPr>
          <w:rFonts w:ascii="Times New Roman" w:hAnsi="Times New Roman"/>
          <w:b w:val="1"/>
          <w:bCs w:val="1"/>
          <w:sz w:val="28"/>
          <w:szCs w:val="28"/>
          <w:rtl w:val="0"/>
          <w:lang w:val="en-US"/>
        </w:rPr>
        <w:t>heart disease</w:t>
      </w:r>
      <w:r>
        <w:rPr>
          <w:rFonts w:ascii="Times New Roman" w:hAnsi="Times New Roman"/>
          <w:sz w:val="28"/>
          <w:szCs w:val="28"/>
          <w:rtl w:val="0"/>
          <w:lang w:val="en-US"/>
        </w:rPr>
        <w:t>.</w:t>
      </w:r>
    </w:p>
    <w:p>
      <w:pPr>
        <w:pStyle w:val="Текстовый блок"/>
        <w:jc w:val="both"/>
        <w:rPr>
          <w:rFonts w:ascii="Times New Roman" w:cs="Times New Roman" w:hAnsi="Times New Roman" w:eastAsia="Times New Roman"/>
          <w:sz w:val="28"/>
          <w:szCs w:val="28"/>
        </w:rPr>
      </w:pPr>
      <w:r>
        <w:rPr>
          <w:rFonts w:ascii="Times New Roman" w:hAnsi="Times New Roman"/>
          <w:sz w:val="28"/>
          <w:szCs w:val="28"/>
          <w:rtl w:val="0"/>
          <w:lang w:val="en-US"/>
        </w:rPr>
        <w:t>So, we may summarize that these conclusions come from the analysis</w:t>
      </w:r>
      <w:r>
        <w:rPr>
          <w:rFonts w:ascii="Times New Roman" w:hAnsi="Times New Roman"/>
          <w:sz w:val="28"/>
          <w:szCs w:val="28"/>
          <w:rtl w:val="0"/>
          <w:lang w:val="en-US"/>
        </w:rPr>
        <w:t xml:space="preserve"> </w:t>
      </w:r>
      <w:r>
        <w:rPr>
          <w:rFonts w:ascii="Times New Roman" w:hAnsi="Times New Roman"/>
          <w:sz w:val="28"/>
          <w:szCs w:val="28"/>
          <w:rtl w:val="0"/>
          <w:lang w:val="en-US"/>
        </w:rPr>
        <w:t xml:space="preserve">of medical  texts. The genre of </w:t>
      </w:r>
      <w:r>
        <w:rPr>
          <w:rFonts w:ascii="Times New Roman" w:hAnsi="Times New Roman"/>
          <w:i w:val="1"/>
          <w:iCs w:val="1"/>
          <w:sz w:val="28"/>
          <w:szCs w:val="28"/>
          <w:rtl w:val="0"/>
          <w:lang w:val="en-US"/>
        </w:rPr>
        <w:t xml:space="preserve">informative leaflet </w:t>
      </w:r>
      <w:r>
        <w:rPr>
          <w:rFonts w:ascii="Times New Roman" w:hAnsi="Times New Roman"/>
          <w:sz w:val="28"/>
          <w:szCs w:val="28"/>
          <w:rtl w:val="0"/>
          <w:lang w:val="en-US"/>
        </w:rPr>
        <w:t>is often  used in medical course-books. It contains the information for patients about the peculiar features of a disease, risk factors, signs and treatment.</w:t>
      </w:r>
    </w:p>
    <w:p>
      <w:pPr>
        <w:pStyle w:val="Текстовый блок"/>
        <w:jc w:val="both"/>
        <w:rPr>
          <w:rFonts w:ascii="Times New Roman" w:cs="Times New Roman" w:hAnsi="Times New Roman" w:eastAsia="Times New Roman"/>
          <w:sz w:val="28"/>
          <w:szCs w:val="28"/>
        </w:rPr>
      </w:pPr>
      <w:r>
        <w:rPr>
          <w:rFonts w:ascii="Times New Roman" w:hAnsi="Times New Roman"/>
          <w:sz w:val="28"/>
          <w:szCs w:val="28"/>
          <w:rtl w:val="0"/>
          <w:lang w:val="en-US"/>
        </w:rPr>
        <w:t>References</w:t>
      </w:r>
    </w:p>
    <w:p>
      <w:pPr>
        <w:pStyle w:val="List Paragraph"/>
        <w:spacing w:line="240" w:lineRule="auto"/>
        <w:ind w:left="0" w:firstLine="0"/>
        <w:jc w:val="both"/>
        <w:rPr>
          <w:rFonts w:ascii="Times New Roman" w:cs="Times New Roman" w:hAnsi="Times New Roman" w:eastAsia="Times New Roman"/>
          <w:sz w:val="28"/>
          <w:szCs w:val="28"/>
        </w:rPr>
      </w:pPr>
      <w:r>
        <w:rPr>
          <w:rFonts w:ascii="Times New Roman" w:hAnsi="Times New Roman"/>
          <w:sz w:val="28"/>
          <w:szCs w:val="28"/>
          <w:rtl w:val="0"/>
          <w:lang w:val="ru-RU"/>
        </w:rPr>
        <w:t>1.</w:t>
      </w:r>
      <w:r>
        <w:rPr>
          <w:rFonts w:ascii="Times New Roman" w:hAnsi="Times New Roman" w:hint="default"/>
          <w:sz w:val="28"/>
          <w:szCs w:val="28"/>
          <w:rtl w:val="0"/>
          <w:lang w:val="ru-RU"/>
        </w:rPr>
        <w:t>Тичина Н</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Анотування та реферування англійського тексту</w:t>
      </w:r>
      <w:r>
        <w:rPr>
          <w:rFonts w:ascii="Times New Roman" w:hAnsi="Times New Roman"/>
          <w:sz w:val="28"/>
          <w:szCs w:val="28"/>
          <w:rtl w:val="0"/>
          <w:lang w:val="ru-RU"/>
        </w:rPr>
        <w:t xml:space="preserve">. </w:t>
      </w:r>
      <w:r>
        <w:rPr>
          <w:rFonts w:ascii="Times New Roman" w:hAnsi="Times New Roman"/>
          <w:sz w:val="28"/>
          <w:szCs w:val="28"/>
          <w:rtl w:val="0"/>
          <w:lang w:val="en-US"/>
        </w:rPr>
        <w:t>Annotaying</w:t>
      </w:r>
      <w:r>
        <w:rPr>
          <w:rFonts w:ascii="Times New Roman" w:hAnsi="Times New Roman"/>
          <w:sz w:val="28"/>
          <w:szCs w:val="28"/>
          <w:rtl w:val="0"/>
          <w:lang w:val="en-US"/>
        </w:rPr>
        <w:t xml:space="preserve"> </w:t>
      </w:r>
      <w:r>
        <w:rPr>
          <w:rFonts w:ascii="Times New Roman" w:hAnsi="Times New Roman"/>
          <w:sz w:val="28"/>
          <w:szCs w:val="28"/>
          <w:rtl w:val="0"/>
          <w:lang w:val="en-US"/>
        </w:rPr>
        <w:t>and</w:t>
      </w:r>
      <w:r>
        <w:rPr>
          <w:rFonts w:ascii="Times New Roman" w:hAnsi="Times New Roman"/>
          <w:sz w:val="28"/>
          <w:szCs w:val="28"/>
          <w:rtl w:val="0"/>
          <w:lang w:val="en-US"/>
        </w:rPr>
        <w:t xml:space="preserve"> </w:t>
      </w:r>
      <w:r>
        <w:rPr>
          <w:rFonts w:ascii="Times New Roman" w:hAnsi="Times New Roman"/>
          <w:sz w:val="28"/>
          <w:szCs w:val="28"/>
          <w:rtl w:val="0"/>
          <w:lang w:val="en-US"/>
        </w:rPr>
        <w:t>Abstracting</w:t>
      </w:r>
      <w:r>
        <w:rPr>
          <w:rFonts w:ascii="Times New Roman" w:hAnsi="Times New Roman"/>
          <w:sz w:val="28"/>
          <w:szCs w:val="28"/>
          <w:rtl w:val="0"/>
          <w:lang w:val="en-US"/>
        </w:rPr>
        <w:t xml:space="preserve"> </w:t>
      </w:r>
      <w:r>
        <w:rPr>
          <w:rFonts w:ascii="Times New Roman" w:hAnsi="Times New Roman"/>
          <w:sz w:val="28"/>
          <w:szCs w:val="28"/>
          <w:rtl w:val="0"/>
          <w:lang w:val="en-US"/>
        </w:rPr>
        <w:t>the</w:t>
      </w:r>
      <w:r>
        <w:rPr>
          <w:rFonts w:ascii="Times New Roman" w:hAnsi="Times New Roman"/>
          <w:sz w:val="28"/>
          <w:szCs w:val="28"/>
          <w:rtl w:val="0"/>
          <w:lang w:val="en-US"/>
        </w:rPr>
        <w:t xml:space="preserve"> </w:t>
      </w:r>
      <w:r>
        <w:rPr>
          <w:rFonts w:ascii="Times New Roman" w:hAnsi="Times New Roman"/>
          <w:sz w:val="28"/>
          <w:szCs w:val="28"/>
          <w:rtl w:val="0"/>
          <w:lang w:val="en-US"/>
        </w:rPr>
        <w:t>English</w:t>
      </w:r>
      <w:r>
        <w:rPr>
          <w:rFonts w:ascii="Times New Roman" w:hAnsi="Times New Roman"/>
          <w:sz w:val="28"/>
          <w:szCs w:val="28"/>
          <w:rtl w:val="0"/>
          <w:lang w:val="en-US"/>
        </w:rPr>
        <w:t xml:space="preserve"> </w:t>
      </w:r>
      <w:r>
        <w:rPr>
          <w:rFonts w:ascii="Times New Roman" w:hAnsi="Times New Roman"/>
          <w:sz w:val="28"/>
          <w:szCs w:val="28"/>
          <w:rtl w:val="0"/>
          <w:lang w:val="en-US"/>
        </w:rPr>
        <w:t>text</w:t>
      </w:r>
      <w:r>
        <w:rPr>
          <w:rFonts w:ascii="Times New Roman" w:hAnsi="Times New Roman"/>
          <w:sz w:val="28"/>
          <w:szCs w:val="28"/>
          <w:rtl w:val="0"/>
          <w:lang w:val="ru-RU"/>
        </w:rPr>
        <w:t>:</w:t>
      </w:r>
      <w:r>
        <w:rPr>
          <w:rFonts w:ascii="Times New Roman" w:hAnsi="Times New Roman"/>
          <w:sz w:val="28"/>
          <w:szCs w:val="28"/>
          <w:rtl w:val="0"/>
          <w:lang w:val="en-US"/>
        </w:rPr>
        <w:t xml:space="preserve"> </w:t>
      </w:r>
      <w:r>
        <w:rPr>
          <w:rFonts w:ascii="Times New Roman" w:hAnsi="Times New Roman" w:hint="default"/>
          <w:sz w:val="28"/>
          <w:szCs w:val="28"/>
          <w:rtl w:val="0"/>
          <w:lang w:val="ru-RU"/>
        </w:rPr>
        <w:t>навч</w:t>
      </w:r>
      <w:r>
        <w:rPr>
          <w:rFonts w:ascii="Times New Roman" w:hAnsi="Times New Roman"/>
          <w:sz w:val="28"/>
          <w:szCs w:val="28"/>
          <w:rtl w:val="0"/>
          <w:lang w:val="ru-RU"/>
        </w:rPr>
        <w:t xml:space="preserve">. </w:t>
      </w:r>
      <w:r>
        <w:rPr>
          <w:rFonts w:ascii="Times New Roman" w:hAnsi="Times New Roman" w:hint="default"/>
          <w:sz w:val="28"/>
          <w:szCs w:val="28"/>
          <w:rtl w:val="0"/>
          <w:lang w:val="ru-RU"/>
        </w:rPr>
        <w:t>– метод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посібник </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Тичина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w:t>
      </w:r>
      <w:r>
        <w:rPr>
          <w:rFonts w:ascii="Times New Roman" w:hAnsi="Times New Roman" w:hint="default"/>
          <w:sz w:val="28"/>
          <w:szCs w:val="28"/>
          <w:rtl w:val="0"/>
          <w:lang w:val="ru-RU"/>
        </w:rPr>
        <w:t>О</w:t>
      </w:r>
      <w:r>
        <w:rPr>
          <w:rFonts w:ascii="Times New Roman" w:hAnsi="Times New Roman"/>
          <w:sz w:val="28"/>
          <w:szCs w:val="28"/>
          <w:rtl w:val="0"/>
          <w:lang w:val="ru-RU"/>
        </w:rPr>
        <w:t>.</w:t>
      </w:r>
      <w:r>
        <w:rPr>
          <w:rFonts w:ascii="Times New Roman" w:hAnsi="Times New Roman" w:hint="default"/>
          <w:sz w:val="28"/>
          <w:szCs w:val="28"/>
          <w:rtl w:val="0"/>
          <w:lang w:val="ru-RU"/>
        </w:rPr>
        <w:t>Мар</w:t>
      </w:r>
      <w:r>
        <w:rPr>
          <w:rFonts w:ascii="Times New Roman" w:hAnsi="Times New Roman"/>
          <w:sz w:val="28"/>
          <w:szCs w:val="28"/>
          <w:rtl w:val="0"/>
          <w:lang w:val="ru-RU"/>
        </w:rPr>
        <w:t>-</w:t>
      </w:r>
    </w:p>
    <w:p>
      <w:pPr>
        <w:pStyle w:val="List Paragraph"/>
        <w:spacing w:line="240" w:lineRule="auto"/>
        <w:ind w:left="0" w:firstLine="0"/>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тинчук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 ред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Тичини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Харків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НТУ «ХПІ»</w:t>
      </w:r>
      <w:r>
        <w:rPr>
          <w:rFonts w:ascii="Times New Roman" w:hAnsi="Times New Roman"/>
          <w:sz w:val="28"/>
          <w:szCs w:val="28"/>
          <w:rtl w:val="0"/>
          <w:lang w:val="ru-RU"/>
        </w:rPr>
        <w:t xml:space="preserve">, 2016.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204 </w:t>
      </w:r>
      <w:r>
        <w:rPr>
          <w:rFonts w:ascii="Times New Roman" w:hAnsi="Times New Roman" w:hint="default"/>
          <w:sz w:val="28"/>
          <w:szCs w:val="28"/>
          <w:rtl w:val="0"/>
          <w:lang w:val="ru-RU"/>
        </w:rPr>
        <w:t>с</w:t>
      </w:r>
      <w:r>
        <w:rPr>
          <w:rFonts w:ascii="Times New Roman" w:hAnsi="Times New Roman"/>
          <w:sz w:val="28"/>
          <w:szCs w:val="28"/>
          <w:rtl w:val="0"/>
          <w:lang w:val="ru-RU"/>
        </w:rPr>
        <w:t>.</w:t>
      </w:r>
    </w:p>
    <w:p>
      <w:pPr>
        <w:pStyle w:val="List Paragraph"/>
        <w:spacing w:line="240" w:lineRule="auto"/>
        <w:ind w:left="0" w:firstLine="0"/>
        <w:jc w:val="both"/>
        <w:rPr>
          <w:rFonts w:ascii="Times New Roman" w:cs="Times New Roman" w:hAnsi="Times New Roman" w:eastAsia="Times New Roman"/>
          <w:sz w:val="28"/>
          <w:szCs w:val="28"/>
        </w:rPr>
      </w:pPr>
    </w:p>
    <w:p>
      <w:pPr>
        <w:pStyle w:val="List Paragraph"/>
        <w:spacing w:line="240" w:lineRule="auto"/>
        <w:ind w:left="0" w:firstLine="0"/>
        <w:jc w:val="both"/>
        <w:rPr>
          <w:rFonts w:ascii="Times New Roman" w:cs="Times New Roman" w:hAnsi="Times New Roman" w:eastAsia="Times New Roman"/>
          <w:sz w:val="28"/>
          <w:szCs w:val="28"/>
        </w:rPr>
      </w:pPr>
      <w:r>
        <w:rPr>
          <w:rFonts w:ascii="Times New Roman" w:hAnsi="Times New Roman"/>
          <w:sz w:val="28"/>
          <w:szCs w:val="28"/>
          <w:rtl w:val="0"/>
          <w:lang w:val="en-US"/>
        </w:rPr>
        <w:t>2. Bhatia V.K. Analyzing  Genre</w:t>
      </w:r>
      <w:r>
        <w:rPr>
          <w:rFonts w:ascii="Times New Roman" w:hAnsi="Times New Roman"/>
          <w:sz w:val="28"/>
          <w:szCs w:val="28"/>
          <w:rtl w:val="0"/>
          <w:lang w:val="ru-RU"/>
        </w:rPr>
        <w:t xml:space="preserve">: </w:t>
      </w:r>
      <w:r>
        <w:rPr>
          <w:rFonts w:ascii="Times New Roman" w:hAnsi="Times New Roman"/>
          <w:sz w:val="28"/>
          <w:szCs w:val="28"/>
          <w:rtl w:val="0"/>
          <w:lang w:val="en-US"/>
        </w:rPr>
        <w:t>Language Use in Professional Settings / V.K. Bhatia.  -London</w:t>
      </w:r>
      <w:r>
        <w:rPr>
          <w:rFonts w:ascii="Times New Roman" w:hAnsi="Times New Roman"/>
          <w:sz w:val="28"/>
          <w:szCs w:val="28"/>
          <w:rtl w:val="0"/>
          <w:lang w:val="ru-RU"/>
        </w:rPr>
        <w:t xml:space="preserve">: </w:t>
      </w:r>
      <w:r>
        <w:rPr>
          <w:rFonts w:ascii="Times New Roman" w:hAnsi="Times New Roman"/>
          <w:sz w:val="28"/>
          <w:szCs w:val="28"/>
          <w:rtl w:val="0"/>
          <w:lang w:val="en-US"/>
        </w:rPr>
        <w:t>Longman, 1993.</w:t>
      </w:r>
    </w:p>
    <w:p>
      <w:pPr>
        <w:pStyle w:val="Текстовый блок"/>
        <w:spacing w:line="240" w:lineRule="auto"/>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3.Duddley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Evans T. Developments in English for Specific Purposes: a Multi- Disciplinary Approach / T. Duddley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Evans, M. J. St John. </w:t>
      </w:r>
      <w:r>
        <w:rPr>
          <w:rFonts w:ascii="Times New Roman" w:hAnsi="Times New Roman" w:hint="default"/>
          <w:sz w:val="28"/>
          <w:szCs w:val="28"/>
          <w:rtl w:val="0"/>
          <w:lang w:val="en-US"/>
        </w:rPr>
        <w:t xml:space="preserve">– </w:t>
      </w:r>
      <w:r>
        <w:rPr>
          <w:rFonts w:ascii="Times New Roman" w:hAnsi="Times New Roman"/>
          <w:sz w:val="28"/>
          <w:szCs w:val="28"/>
          <w:rtl w:val="0"/>
          <w:lang w:val="en-US"/>
        </w:rPr>
        <w:t>Cambridge: CambridgeUniversity Press, 1998.</w:t>
      </w:r>
    </w:p>
    <w:p>
      <w:pPr>
        <w:pStyle w:val="Текстовый блок"/>
        <w:spacing w:line="240" w:lineRule="auto"/>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4. Glendinning E.H. English in Medicine / E.H. Glendinning, B.A.S. Holmstrom.  -Second edition. - Cambridge: Cambridge University Press, 1998. </w:t>
      </w:r>
      <w:r>
        <w:rPr>
          <w:rFonts w:ascii="Times New Roman" w:hAnsi="Times New Roman" w:hint="default"/>
          <w:sz w:val="28"/>
          <w:szCs w:val="28"/>
          <w:rtl w:val="0"/>
          <w:lang w:val="en-US"/>
        </w:rPr>
        <w:t xml:space="preserve">– </w:t>
      </w:r>
      <w:r>
        <w:rPr>
          <w:rFonts w:ascii="Times New Roman" w:hAnsi="Times New Roman"/>
          <w:sz w:val="28"/>
          <w:szCs w:val="28"/>
          <w:rtl w:val="0"/>
          <w:lang w:val="en-US"/>
        </w:rPr>
        <w:t>153 p.</w:t>
      </w:r>
    </w:p>
    <w:p>
      <w:pPr>
        <w:pStyle w:val="Текстовый блок"/>
        <w:spacing w:line="240" w:lineRule="auto"/>
        <w:jc w:val="both"/>
        <w:rPr>
          <w:rFonts w:ascii="Times New Roman" w:cs="Times New Roman" w:hAnsi="Times New Roman" w:eastAsia="Times New Roman"/>
          <w:sz w:val="28"/>
          <w:szCs w:val="28"/>
        </w:rPr>
      </w:pPr>
      <w:r>
        <w:rPr>
          <w:rFonts w:ascii="Times New Roman" w:hAnsi="Times New Roman"/>
          <w:sz w:val="28"/>
          <w:szCs w:val="28"/>
          <w:rtl w:val="0"/>
          <w:lang w:val="en-US"/>
        </w:rPr>
        <w:t>5.Grice T. Oxford English for Careers. Nursing 2. Student</w:t>
      </w:r>
      <w:r>
        <w:rPr>
          <w:rFonts w:ascii="Times New Roman" w:hAnsi="Times New Roman" w:hint="default"/>
          <w:sz w:val="28"/>
          <w:szCs w:val="28"/>
          <w:rtl w:val="0"/>
          <w:lang w:val="en-US"/>
        </w:rPr>
        <w:t>’</w:t>
      </w:r>
      <w:r>
        <w:rPr>
          <w:rFonts w:ascii="Times New Roman" w:hAnsi="Times New Roman"/>
          <w:sz w:val="28"/>
          <w:szCs w:val="28"/>
          <w:rtl w:val="0"/>
          <w:lang w:val="en-US"/>
        </w:rPr>
        <w:t xml:space="preserve">s Book / T. Grice, J. Greenan .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Oxford: OxfordUniversity Press, 2008. </w:t>
      </w:r>
      <w:r>
        <w:rPr>
          <w:rFonts w:ascii="Times New Roman" w:hAnsi="Times New Roman" w:hint="default"/>
          <w:sz w:val="28"/>
          <w:szCs w:val="28"/>
          <w:rtl w:val="0"/>
          <w:lang w:val="en-US"/>
        </w:rPr>
        <w:t xml:space="preserve">– </w:t>
      </w:r>
      <w:r>
        <w:rPr>
          <w:rFonts w:ascii="Times New Roman" w:hAnsi="Times New Roman"/>
          <w:sz w:val="28"/>
          <w:szCs w:val="28"/>
          <w:rtl w:val="0"/>
          <w:lang w:val="en-US"/>
        </w:rPr>
        <w:t>135 p.</w:t>
      </w:r>
    </w:p>
    <w:p>
      <w:pPr>
        <w:pStyle w:val="Текстовый блок"/>
        <w:spacing w:line="240" w:lineRule="auto"/>
        <w:jc w:val="both"/>
        <w:rPr>
          <w:rFonts w:ascii="Times New Roman" w:cs="Times New Roman" w:hAnsi="Times New Roman" w:eastAsia="Times New Roman"/>
          <w:sz w:val="28"/>
          <w:szCs w:val="28"/>
        </w:rPr>
      </w:pPr>
      <w:r>
        <w:rPr>
          <w:rFonts w:ascii="Times New Roman" w:hAnsi="Times New Roman"/>
          <w:sz w:val="28"/>
          <w:szCs w:val="28"/>
          <w:rtl w:val="0"/>
          <w:lang w:val="en-US"/>
        </w:rPr>
        <w:t>6.Harmer  J. The Practice of English Language Teaching / J. Harmer.</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Fourth edition. - Harlow: Pearson Education Limited, 2007. </w:t>
      </w:r>
      <w:r>
        <w:rPr>
          <w:rFonts w:ascii="Times New Roman" w:hAnsi="Times New Roman" w:hint="default"/>
          <w:sz w:val="28"/>
          <w:szCs w:val="28"/>
          <w:rtl w:val="0"/>
          <w:lang w:val="en-US"/>
        </w:rPr>
        <w:t xml:space="preserve">– </w:t>
      </w:r>
      <w:r>
        <w:rPr>
          <w:rFonts w:ascii="Times New Roman" w:hAnsi="Times New Roman"/>
          <w:sz w:val="28"/>
          <w:szCs w:val="28"/>
          <w:rtl w:val="0"/>
          <w:lang w:val="en-US"/>
        </w:rPr>
        <w:t>448 p.</w:t>
      </w:r>
    </w:p>
    <w:p>
      <w:pPr>
        <w:pStyle w:val="Текстовый блок"/>
        <w:spacing w:line="240" w:lineRule="auto"/>
        <w:jc w:val="both"/>
      </w:pPr>
      <w:r>
        <w:rPr>
          <w:rFonts w:ascii="Times New Roman" w:hAnsi="Times New Roman"/>
          <w:sz w:val="28"/>
          <w:szCs w:val="28"/>
          <w:rtl w:val="0"/>
          <w:lang w:val="en-US"/>
        </w:rPr>
        <w:t xml:space="preserve">7 .Swales J.M. Genre Analysis: English in Academic and Research Settings / J.M. Swales. </w:t>
      </w:r>
      <w:r>
        <w:rPr>
          <w:rFonts w:ascii="Times New Roman" w:hAnsi="Times New Roman" w:hint="default"/>
          <w:sz w:val="28"/>
          <w:szCs w:val="28"/>
          <w:rtl w:val="0"/>
          <w:lang w:val="en-US"/>
        </w:rPr>
        <w:t xml:space="preserve">– </w:t>
      </w:r>
      <w:r>
        <w:rPr>
          <w:rFonts w:ascii="Times New Roman" w:hAnsi="Times New Roman"/>
          <w:sz w:val="28"/>
          <w:szCs w:val="28"/>
          <w:rtl w:val="0"/>
          <w:lang w:val="en-US"/>
        </w:rPr>
        <w:t>Cambridge: CambridgeUniversity Press, 1990.</w:t>
      </w:r>
      <w:r>
        <w:rPr>
          <w:rFonts w:ascii="Times New Roman" w:cs="Times New Roman" w:hAnsi="Times New Roman" w:eastAsia="Times New Roman"/>
          <w:sz w:val="28"/>
          <w:szCs w:val="28"/>
        </w:rPr>
      </w:r>
    </w:p>
    <w:sectPr>
      <w:headerReference w:type="default" r:id="rId4"/>
      <w:footerReference w:type="default" r:id="rId5"/>
      <w:pgSz w:w="11900" w:h="16840" w:orient="portrait"/>
      <w:pgMar w:top="1134" w:right="850" w:bottom="1134" w:left="12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