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2" w:rsidRPr="00B13892" w:rsidRDefault="00B13892" w:rsidP="00B13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3892">
        <w:rPr>
          <w:rFonts w:ascii="Times New Roman" w:hAnsi="Times New Roman" w:cs="Times New Roman"/>
          <w:b/>
          <w:sz w:val="28"/>
          <w:szCs w:val="28"/>
        </w:rPr>
        <w:t>КОМБІНОВАНЕ ВИКОРИСТАННЯ ОДНОГО СТАНДАРТНОГО ТА МНОЖИННИХ</w:t>
      </w:r>
      <w:r w:rsidRPr="00B138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b/>
          <w:sz w:val="28"/>
          <w:szCs w:val="28"/>
        </w:rPr>
        <w:t>УЛЬТРА-МІНІПЕРКУТАННИХ ДОСТУПІВ У ХВОРИХ НА КОРАЛОПОДІБНИЙ</w:t>
      </w:r>
      <w:r w:rsidRPr="00B138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b/>
          <w:sz w:val="28"/>
          <w:szCs w:val="28"/>
        </w:rPr>
        <w:t>НЕФРОЛІТІАЗ</w:t>
      </w:r>
    </w:p>
    <w:p w:rsidR="00B13892" w:rsidRPr="00B13892" w:rsidRDefault="00B13892" w:rsidP="00B138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3892">
        <w:rPr>
          <w:rFonts w:ascii="Times New Roman" w:hAnsi="Times New Roman" w:cs="Times New Roman"/>
          <w:i/>
          <w:sz w:val="28"/>
          <w:szCs w:val="28"/>
        </w:rPr>
        <w:t xml:space="preserve">Савенков В.І., Мальцев А.В., </w:t>
      </w:r>
      <w:proofErr w:type="spellStart"/>
      <w:r w:rsidRPr="00B13892">
        <w:rPr>
          <w:rFonts w:ascii="Times New Roman" w:hAnsi="Times New Roman" w:cs="Times New Roman"/>
          <w:i/>
          <w:sz w:val="28"/>
          <w:szCs w:val="28"/>
        </w:rPr>
        <w:t>Емець</w:t>
      </w:r>
      <w:proofErr w:type="spellEnd"/>
      <w:r w:rsidRPr="00B13892">
        <w:rPr>
          <w:rFonts w:ascii="Times New Roman" w:hAnsi="Times New Roman" w:cs="Times New Roman"/>
          <w:i/>
          <w:sz w:val="28"/>
          <w:szCs w:val="28"/>
        </w:rPr>
        <w:t xml:space="preserve"> Д.О., Левченко Д.А.</w:t>
      </w:r>
    </w:p>
    <w:p w:rsidR="00B13892" w:rsidRPr="00B13892" w:rsidRDefault="00B13892" w:rsidP="00B13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892">
        <w:rPr>
          <w:rFonts w:ascii="Times New Roman" w:hAnsi="Times New Roman" w:cs="Times New Roman"/>
          <w:sz w:val="28"/>
          <w:szCs w:val="28"/>
        </w:rPr>
        <w:t>КУОЗ «Областной клинический центр урологии и нефрологии им.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13892">
        <w:rPr>
          <w:rFonts w:ascii="Times New Roman" w:hAnsi="Times New Roman" w:cs="Times New Roman"/>
          <w:sz w:val="28"/>
          <w:szCs w:val="28"/>
        </w:rPr>
        <w:t xml:space="preserve">В.И. Шаповала», м.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Харкі</w:t>
      </w:r>
      <w:proofErr w:type="gramStart"/>
      <w:r w:rsidRPr="00B1389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92">
        <w:rPr>
          <w:rFonts w:ascii="Times New Roman" w:hAnsi="Times New Roman" w:cs="Times New Roman"/>
          <w:b/>
          <w:sz w:val="28"/>
          <w:szCs w:val="28"/>
        </w:rPr>
        <w:t>Вступ</w:t>
      </w:r>
      <w:r w:rsidRPr="00B13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Сечокам’яна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хвороба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389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B13892">
        <w:rPr>
          <w:rFonts w:ascii="Times New Roman" w:hAnsi="Times New Roman" w:cs="Times New Roman"/>
          <w:sz w:val="28"/>
          <w:szCs w:val="28"/>
        </w:rPr>
        <w:t xml:space="preserve"> у 1-10%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(30-55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). [7].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чоловічій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коралоподібний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нефролітіаз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8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Питома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вага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коралоподібного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нефролітіазу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СКХ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</w:rPr>
        <w:t xml:space="preserve">становить 4-12%. У 10% таких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рецидив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року, а у 50%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–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п'ятирічний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[7].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Нелікований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коралоподібний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нефролітіаз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нирки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та сепсису,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[6, 7].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proofErr w:type="gramStart"/>
      <w:r w:rsidRPr="00B1389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13892">
        <w:rPr>
          <w:rFonts w:ascii="Times New Roman" w:hAnsi="Times New Roman" w:cs="Times New Roman"/>
          <w:sz w:val="28"/>
          <w:szCs w:val="28"/>
        </w:rPr>
        <w:t>ікування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коралоподібного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нефролітіазу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нефролітотрипсія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, але для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стану «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stone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множинного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перкутанного доступу. </w:t>
      </w:r>
      <w:proofErr w:type="gramStart"/>
      <w:r w:rsidRPr="00B13892">
        <w:rPr>
          <w:rFonts w:ascii="Times New Roman" w:hAnsi="Times New Roman" w:cs="Times New Roman"/>
          <w:sz w:val="28"/>
          <w:szCs w:val="28"/>
        </w:rPr>
        <w:t xml:space="preserve">У свою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черезшкірних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доступів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травматичність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імовірність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геморагічних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нирки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, особливо у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доопераційною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нирковою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та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супутньої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гіпертонічної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[1, 2].</w:t>
      </w:r>
      <w:proofErr w:type="gram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каналу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3892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B13892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роль та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у прямо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пропорційній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виникненням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[3]. </w:t>
      </w:r>
      <w:proofErr w:type="gramStart"/>
      <w:r w:rsidRPr="00B138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тонких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ендоскопів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інвазивність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138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389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ультра-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перкутанної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нефролітотрипсії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коралоподібного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нефролітіазу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детального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>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92">
        <w:rPr>
          <w:rFonts w:ascii="Times New Roman" w:hAnsi="Times New Roman" w:cs="Times New Roman"/>
          <w:b/>
          <w:sz w:val="28"/>
          <w:szCs w:val="28"/>
        </w:rPr>
        <w:lastRenderedPageBreak/>
        <w:t>Метою</w:t>
      </w:r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</w:rPr>
        <w:t xml:space="preserve">одного стандартного та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множинних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ультра-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перкутанних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доступі</w:t>
      </w:r>
      <w:proofErr w:type="gramStart"/>
      <w:r w:rsidRPr="00B1389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38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коралоподібним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нефроліті</w:t>
      </w:r>
      <w:proofErr w:type="gramStart"/>
      <w:r w:rsidRPr="00B13892">
        <w:rPr>
          <w:rFonts w:ascii="Times New Roman" w:hAnsi="Times New Roman" w:cs="Times New Roman"/>
          <w:sz w:val="28"/>
          <w:szCs w:val="28"/>
        </w:rPr>
        <w:t>азом</w:t>
      </w:r>
      <w:proofErr w:type="spellEnd"/>
      <w:proofErr w:type="gramEnd"/>
      <w:r w:rsidRPr="00B13892">
        <w:rPr>
          <w:rFonts w:ascii="Times New Roman" w:hAnsi="Times New Roman" w:cs="Times New Roman"/>
          <w:sz w:val="28"/>
          <w:szCs w:val="28"/>
        </w:rPr>
        <w:t xml:space="preserve"> та провести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характеристику з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множинним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стандартним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перкутанним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</w:rPr>
        <w:t>доступом.</w:t>
      </w:r>
    </w:p>
    <w:p w:rsid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892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B1389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13892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B13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13892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B13892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>. На базах: КЗОЗ «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урології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нефрології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. В.І. Шаповала»,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Навчально-наукового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комплексу «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Університетська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клініка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</w:rPr>
        <w:t xml:space="preserve">ХНМУ проведено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1389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13892">
        <w:rPr>
          <w:rFonts w:ascii="Times New Roman" w:hAnsi="Times New Roman" w:cs="Times New Roman"/>
          <w:sz w:val="28"/>
          <w:szCs w:val="28"/>
        </w:rPr>
        <w:t>ікування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31 хворого на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коралоподібний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нефролітіаз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>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t>Хворі були обстежені клініко-лабораторними та інструментальними методами: оглядова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екскреторна рентгенографія, ультразвукове дослідження (апарат «В</w:t>
      </w:r>
      <w:r w:rsidRPr="00B13892">
        <w:rPr>
          <w:rFonts w:ascii="Times New Roman" w:hAnsi="Times New Roman" w:cs="Times New Roman"/>
          <w:sz w:val="28"/>
          <w:szCs w:val="28"/>
        </w:rPr>
        <w:t>K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»), комп’ютерна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томографія (апарат «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Toshiba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quilion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16»).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метода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літотрипсії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. 15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38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3892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інтубаційним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наркозом,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комбінованим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ультразвуковим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та рентген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наведенням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черезшкірну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нефролітотрипсію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одного стандартного доступу з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тубуса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</w:rPr>
        <w:t xml:space="preserve">24Ch та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множинних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ультра-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перкутанних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доступів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– тубуса 11Сh.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Стандартний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доступ 24Ch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чашок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діаметру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конкременту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екстракції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каменя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доступ. Ультра-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мініперкутанний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множинний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використовувався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літотрипсії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інтерпозиції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чашкових</w:t>
      </w:r>
      <w:proofErr w:type="spellEnd"/>
      <w:r w:rsidRPr="00B1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</w:rPr>
        <w:t>відростків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коралоподібного конкременту </w:t>
      </w:r>
      <w:proofErr w:type="gramStart"/>
      <w:r w:rsidRPr="00B1389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поле зору стандартного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нефроскопа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 Ми використовували від 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до чотирьох ультра-міні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перкутанних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доступів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знаходження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резидуальних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фрагментів.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Бужування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черезшкірного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каналу для формування ультра-міні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перкутанного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доступу проводилося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однокроково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тефлоновим бужем 10Ch. Ультра-міні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перкутанна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нефролітотрипсія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допомогою фібро-волоконної оптики діаметром 0,9 мм («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PolyDiagnost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», Німеччина).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Літотрипсія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виконувалася за допомогою неодимового (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Nd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: YAG) лазерного комплексу «Лазурит» з волокном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діаметром 300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через ультра-міні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перкутанний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доступ та за допомогою пневматичної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Swiss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lithoclast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» через стандартний доступ.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Нефростомічний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дренаж встановлювався лише у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стандартного доступу.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16 пацієнтам ІІ групи під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інтубаційним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наркозом та комбінованим ультразвуковим та рентген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наведенням проведено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черезшкірну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нефролітотрипсію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двох або трьох стандартних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доступів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Усі доступи проводилися за допомогою стандартного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нефроскопа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фірми «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Karl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Storz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(Німеччина) з діаметром зовнішнього тубуса 24Ch, без використання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амплацу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 Літотрипсія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виконувалася за допомогою пневматичної системи «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Swiss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lithoclast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». Після проведення літотрипсії 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доступи дренувалися за допомогою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нефростом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t>Ефективність операції оцінювали за даними оглядової рентгенографії, комп’ютерної томографії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(КТ) та ультразвукового дослідження (УЗД) у ранньому післяопераційному періоді. Критеріями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оцінки ефективності методів були: зниження рівня гемоглобіну, рівень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цистатину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С до та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втручання час флюороскопії, термін перебування пацієнта в стаціонарі, стан «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stone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free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», потреба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нестероїдних протизапальних засобах (НПЗЗ), наявність і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вираженість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лихоманки, потреба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маніпуляціях. Ускладнення процедури оцінювалися за модифікованою шкалою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Calvien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Dindo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 Стан «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stone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free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» ми розглядали, як відсутність клінічно значимих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резидуальних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фрагментів (≤4 мм). Ступінь коралоподібного конкременту визначали за класифікацією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Мартова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А.Г. (1993).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Статистично достовірними вважали відмінності при ступеню надійності р&lt;0,05.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b/>
          <w:sz w:val="28"/>
          <w:szCs w:val="28"/>
          <w:lang w:val="uk-UA"/>
        </w:rPr>
        <w:t>Результати та їх обговорення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. Статистично значущої різниці між групами за щільністю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ступенем коралоподібного конкременту не спостерігалося. У І групі середня тривалість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(120,4 ± 15,4 хв) та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інтраопераційного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флюороскопічного контролю (250 ± 19 с) були більшими,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середнє зниження гемоглобіну (25,3± 7,1 г/л) було нижчим, ніж у ІІ групі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lastRenderedPageBreak/>
        <w:t>(108,0 ± 15,1 хв, 120,0 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18,3 с, 45,0 ± 7,3 г/л, відповідно, р&lt;0,01). Використання одного стандартного та множинних ультра-міні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перкутанних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доступів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було менш травматичним, що потребувало менших доз знеболюючих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препаратів у післяопераційному періоді (І група – 290,9 ± 24,6 мг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декскетопрофену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, ІІ група – 383,3 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20,4 мг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декскетопрофену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, р&lt;0,01). Різниця концентрацій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цистатину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С у крові до та після втручання,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була нижче у І групі 210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/мл,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порівнянно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з ІІ групою 278,1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/мл. Рівень «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stone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free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» у І групі майже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не відрізнявся від цього показника у ІІ групі (93,3% і 86,6% відповідно, р &gt; 0,05). Разом з тим,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статистично значущої різниці у тривалості перебування хворих у стаціонарі не спостерігалося.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t>У двох пацієнтів ІІ групи через кровотечу процедура була припинена, за для досягнення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stone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free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» через 3 дні проводилася повторна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нефроскопія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 Чотирьом пацієнтам цієї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проводилася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гемотрансфузія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1. Комбіноване використання одного стандартного та множинних ультра-міні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перкутанних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доступів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є ефективним, дозволяє знизити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травматичність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втручання та кількість геморагічних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ускладнень.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2. Відсутня необхідність у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нефростомічному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дренуванні ультра-міні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перкутанних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доступів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що дозволяє знизити больовий синдром у післяопераційному періоді, особливо при міжреберному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>доступі.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Comparison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outcomes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percutaneous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nephrolithotomy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staghorn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calculi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those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single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multiple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accesses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/ T.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Akman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, E.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Sari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, M.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Binbay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.]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J.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Endourol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– 2010. –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24,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 6. – P. 955-960.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multiple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tracts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percutaneous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nephrolithotomy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renal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function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evaluation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risk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renal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function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deterioration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/ A.S.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Fayad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M.G.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Elsheikh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, A.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Mosharafa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.] // J.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Endourol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– 2014. –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28,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 7. – P. 775-779.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Hegarty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N.J.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Percutaneous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nephrolithotomy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requiring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multiple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tracts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comparison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morbidity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single-tract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procedures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/ N.J.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Hegarty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, M.M.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Desai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// J.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Endourol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– 2006. –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20,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 10. – P. 753-760.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Ramello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Epidemiology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nephrolithiasis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/ A.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Ramello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, C.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Vitale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, M.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Marangella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// J.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Nephrol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– 2000. –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13,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Suppl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 3. – P. 45-50.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Rous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S.N.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Retrospective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95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staghorn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calculus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disease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/ S.N.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Rous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, W.R.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Turner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// J.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Urol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– 1977. –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 118. – P. 902.</w:t>
      </w:r>
    </w:p>
    <w:p w:rsidR="00B13892" w:rsidRPr="00B13892" w:rsidRDefault="00B13892" w:rsidP="00B1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Staghorn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calculi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long-term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/ S.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Koga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, Y.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Arakaki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, M.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Matsuoka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, C.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Ohyama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Br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J.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Urol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 xml:space="preserve">. – 1991. – </w:t>
      </w:r>
      <w:proofErr w:type="spellStart"/>
      <w:r w:rsidRPr="00B13892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B13892">
        <w:rPr>
          <w:rFonts w:ascii="Times New Roman" w:hAnsi="Times New Roman" w:cs="Times New Roman"/>
          <w:sz w:val="28"/>
          <w:szCs w:val="28"/>
          <w:lang w:val="uk-UA"/>
        </w:rPr>
        <w:t>. 68. – P. 122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13892" w:rsidRPr="00B1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92"/>
    <w:rsid w:val="003523D5"/>
    <w:rsid w:val="00B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2017-12-08T10:18:00Z</dcterms:created>
  <dcterms:modified xsi:type="dcterms:W3CDTF">2017-12-08T10:26:00Z</dcterms:modified>
</cp:coreProperties>
</file>