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EA" w:rsidRPr="00150CEA" w:rsidRDefault="00150CEA" w:rsidP="00150CEA">
      <w:pPr>
        <w:keepNext/>
        <w:keepLines/>
        <w:suppressAutoHyphens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0" w:name="_Toc496272480"/>
      <w:bookmarkStart w:id="1" w:name="_GoBack"/>
      <w:r w:rsidRPr="00150CE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Организация оказания медицинской </w:t>
      </w:r>
      <w:bookmarkEnd w:id="1"/>
      <w:r w:rsidRPr="00150CE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помощи больным</w:t>
      </w:r>
      <w:r w:rsidRPr="00150CE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  <w:t>с острым нарушением мозгового кровообращения</w:t>
      </w:r>
      <w:bookmarkEnd w:id="0"/>
    </w:p>
    <w:p w:rsidR="00150CEA" w:rsidRPr="00150CEA" w:rsidRDefault="00150CEA" w:rsidP="00150CEA">
      <w:pPr>
        <w:keepNext/>
        <w:keepLines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50C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Мирошниченко Я. Н., Огнев В. А.</w:t>
      </w:r>
    </w:p>
    <w:p w:rsidR="00150CEA" w:rsidRPr="00150CEA" w:rsidRDefault="00150CEA" w:rsidP="00150C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5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Острые сосудистые заболевания головного мозга являются одной из важнейших </w:t>
      </w:r>
      <w:proofErr w:type="gramStart"/>
      <w:r w:rsidRPr="0015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медико-социальных</w:t>
      </w:r>
      <w:proofErr w:type="gramEnd"/>
      <w:r w:rsidRPr="0015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проблем современной медицины. Это обусловлено высоким уровнем удельного веса инсультов, </w:t>
      </w:r>
      <w:r w:rsidRPr="0015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за</w:t>
      </w:r>
      <w:r w:rsidRPr="0015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част</w:t>
      </w:r>
      <w:proofErr w:type="spellStart"/>
      <w:r w:rsidRPr="0015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ую</w:t>
      </w:r>
      <w:proofErr w:type="spellEnd"/>
      <w:r w:rsidRPr="0015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</w:t>
      </w:r>
      <w:r w:rsidRPr="0015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приводящих пациентов к смерти или тяжелой инвалидности.</w:t>
      </w:r>
    </w:p>
    <w:p w:rsidR="00150CEA" w:rsidRPr="00150CEA" w:rsidRDefault="00150CEA" w:rsidP="00150C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данным статистики Украины е</w:t>
      </w:r>
      <w:r w:rsidRPr="00150CE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жегодно</w:t>
      </w:r>
      <w:r w:rsidRPr="0015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</w:t>
      </w:r>
      <w:r w:rsidRPr="00150CEA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ыявляется более 120 тысяч инсультов, из них около 80–85 % являются ишемические, которые приводят к тяжёлым необратимым изменениям [1, С. 42–49]. Из всех выживших после острого нарушения кровообращения инвалидами становятся до 70–80 % больных, при этом</w:t>
      </w:r>
      <w:r w:rsidRPr="00150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15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правило</w:t>
      </w:r>
      <w:r w:rsidRPr="00150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15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20–30 % из них нуждаются в постоянном постороннем уходе [2, С. 187], что и определяет социально-экономическую значимость этих заболеваний [3, С. 736].</w:t>
      </w:r>
    </w:p>
    <w:p w:rsidR="00150CEA" w:rsidRPr="00150CEA" w:rsidRDefault="00150CEA" w:rsidP="00150C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C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острого нарушения мозгового кровообращения заключается не</w:t>
      </w:r>
      <w:r w:rsidRPr="00150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50CE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 тяжести заболевания, но также</w:t>
      </w:r>
      <w:r w:rsidRPr="00150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0C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его последствиях. Заболеваемость с каждым годом молодеет, риск острого нарушения мозгового кровообращения становится чаще не только у людей пожилого возраста, но и</w:t>
      </w:r>
      <w:r w:rsidRPr="00150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15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важно с экономической точки зрения, у лиц молодого трудоспособного возраста. В совокупности все это приводит к затратам на лечение и восстановление, а также к утрате трудовых ресурсов.</w:t>
      </w:r>
    </w:p>
    <w:p w:rsidR="00150CEA" w:rsidRPr="00150CEA" w:rsidRDefault="00150CEA" w:rsidP="00150C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Известно, что на степень восстановления функций у пациентов, перенесших инсульт, влияют </w:t>
      </w:r>
      <w:proofErr w:type="spellStart"/>
      <w:r w:rsidRPr="00150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следующие</w:t>
      </w:r>
      <w:proofErr w:type="spellEnd"/>
      <w:r w:rsidRPr="00150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факторы: сроки поступления в стационар, уровень организации лечения, обеспечение необходимыми медикаментами и т.д. в </w:t>
      </w:r>
      <w:proofErr w:type="gramStart"/>
      <w:r w:rsidRPr="00150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связи</w:t>
      </w:r>
      <w:proofErr w:type="gramEnd"/>
      <w:r w:rsidRPr="00150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чем важна роль специализированных неврологических отделений. </w:t>
      </w:r>
      <w:r w:rsidRPr="00150C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поликлиники реабилитационному лечению подлежат больные, которые после острого нарушения мозгового кровообращения имеют двигательные, чувствительные или речевые нарушения, сохранившие, однако способность к самообслуживанию и самостоятельному передвижению и не имеют противопоказаний [4, С. 148–150].</w:t>
      </w:r>
    </w:p>
    <w:p w:rsidR="00150CEA" w:rsidRPr="00150CEA" w:rsidRDefault="00150CEA" w:rsidP="00150C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C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наблюдении за данными пациентами необходимо достичь положительной динамики реабилитации после инсульта,</w:t>
      </w:r>
      <w:r w:rsidRPr="00150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5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предотвращению возможных осложнений. </w:t>
      </w:r>
      <w:proofErr w:type="gramStart"/>
      <w:r w:rsidRPr="00150C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функций у пациента будет наблюдаться при условии строгого, динамичном выполнения рекомендованных мероприятий на всех этапах оказания медицинской помощи.</w:t>
      </w:r>
      <w:proofErr w:type="gramEnd"/>
      <w:r w:rsidRPr="0015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первые часы заболевания необходима ранняя госпитализация бригадами интенсивной терапии, что реализуется с помощью машин экстренной медицинской помощи, раннего самообращения или после обращения за консультацией в поликлинику. Для проведения интенсивного лечения пациенты госпитализируются в отделение интенсивной терапии, нейрохирургии или неврологии. После стационарного лечения лица, </w:t>
      </w:r>
      <w:r w:rsidRPr="00150C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перенесшие острое нарушение мозгового кровообращения, должны пройти реабилитационные мероприятия в условиях специализированного санатория.</w:t>
      </w:r>
    </w:p>
    <w:p w:rsidR="00150CEA" w:rsidRPr="00150CEA" w:rsidRDefault="00150CEA" w:rsidP="00150C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Важную роль в лечении данного заболевания играет квалифицированная диагностика. Исследованиями установлены две группы факторов, обуславливающих ошибки в диагностике и ведении пациентов с острыми нарушениями мозгового кровообращения: </w:t>
      </w:r>
    </w:p>
    <w:p w:rsidR="00150CEA" w:rsidRPr="00150CEA" w:rsidRDefault="00150CEA" w:rsidP="00150C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CE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0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150CE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 факторы (недостаточное оснащение лечебно-профилактических учреждений необходимой аппаратурой, высокая стоимость лекарственных препаратов, поздняя обращаемость больных в связи с низкой материальной обеспеченностью);</w:t>
      </w:r>
    </w:p>
    <w:p w:rsidR="00150CEA" w:rsidRPr="00150CEA" w:rsidRDefault="00150CEA" w:rsidP="00150C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0CE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медицинские факторы: (госпитализация в стационар лишь каждого пятого больного с цереброваскулярной патологией, на догоспитальном этапе неоказание ургентной помощи, отсутствие экстренного нейрохирургического вмешательства больным с геморрагическим инсультом и кровоизлияниями, оказание не в полно</w:t>
      </w:r>
      <w:r w:rsidRPr="00150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15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объеме помощи больным с острым нарушением мозгового кровообращения, ошибки диагностирования, использование лекарственных средств без доказанной эффективности и др.) [5, С. 20].</w:t>
      </w:r>
      <w:proofErr w:type="gramEnd"/>
    </w:p>
    <w:p w:rsidR="00150CEA" w:rsidRPr="00150CEA" w:rsidRDefault="00150CEA" w:rsidP="00150C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15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больным с острым нарушением мозгового кровообращения необходимо предоставить комплекс лечебно-профилактических мероприятий на всех этапах оказания медицинской помощи. А именно, должна проводиться опережающая профилактик</w:t>
      </w:r>
      <w:r w:rsidRPr="00150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15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осложнений, внедрение современных технологий диагностики, лечение на более ранних стадиях их проявления, оказание высококвалифицированной стационарной помощи в остром периоде, индивидуальный подход к выбору восстановительного лечения. Данные мероприятия позволят предотвратить рост смертности, ухудшение качества жизни, утрату трудоспособности, а также необратимые морфологические и функциональные изменения. </w:t>
      </w:r>
    </w:p>
    <w:p w:rsidR="00150CEA" w:rsidRPr="00150CEA" w:rsidRDefault="00150CEA" w:rsidP="00150CEA">
      <w:pPr>
        <w:keepNext/>
        <w:spacing w:before="120"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50CE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Использованная литература</w:t>
      </w:r>
    </w:p>
    <w:p w:rsidR="00150CEA" w:rsidRPr="00150CEA" w:rsidRDefault="00150CEA" w:rsidP="00150C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15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150CEA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Самосюк</w:t>
      </w:r>
      <w:proofErr w:type="spellEnd"/>
      <w:r w:rsidRPr="00150CEA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І. З. Застосування </w:t>
      </w:r>
      <w:proofErr w:type="spellStart"/>
      <w:r w:rsidRPr="00150CEA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магнітолазеротерапії</w:t>
      </w:r>
      <w:proofErr w:type="spellEnd"/>
      <w:r w:rsidRPr="00150CEA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в комплексному лікуванні хворих в гострому періоді ішемічного інсульту / І. З. </w:t>
      </w:r>
      <w:proofErr w:type="spellStart"/>
      <w:r w:rsidRPr="00150CEA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Самосюк</w:t>
      </w:r>
      <w:proofErr w:type="spellEnd"/>
      <w:r w:rsidRPr="00150CEA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, Ю. І. Головченко, Н. І. </w:t>
      </w:r>
      <w:proofErr w:type="spellStart"/>
      <w:r w:rsidRPr="00150CEA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Самосюк</w:t>
      </w:r>
      <w:proofErr w:type="spellEnd"/>
      <w:r w:rsidRPr="00150CEA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// Судинні захворювання головного мозку. – 2006. – № 3. – С. 42–49.</w:t>
      </w:r>
    </w:p>
    <w:p w:rsidR="00150CEA" w:rsidRPr="00150CEA" w:rsidRDefault="00150CEA" w:rsidP="00150C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CEA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Кузнецова С.</w:t>
      </w:r>
      <w:r w:rsidRPr="00150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15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150CE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Атеротромботический</w:t>
      </w:r>
      <w:proofErr w:type="spellEnd"/>
      <w:r w:rsidRPr="0015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50C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кардиоэмболический</w:t>
      </w:r>
      <w:proofErr w:type="spellEnd"/>
      <w:r w:rsidRPr="0015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инсульт</w:t>
      </w:r>
      <w:r w:rsidRPr="00150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5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(восстановительный период) / С. М. Кузнецова. – Макаров: </w:t>
      </w:r>
      <w:proofErr w:type="spellStart"/>
      <w:proofErr w:type="gramStart"/>
      <w:r w:rsidRPr="00150CEA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150CE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офия</w:t>
      </w:r>
      <w:proofErr w:type="spellEnd"/>
      <w:r w:rsidRPr="00150CEA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2011. – 187 с.</w:t>
      </w:r>
    </w:p>
    <w:p w:rsidR="00150CEA" w:rsidRPr="00150CEA" w:rsidRDefault="00150CEA" w:rsidP="00150C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CEA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Белова А.</w:t>
      </w:r>
      <w:r w:rsidRPr="00150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15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</w:t>
      </w:r>
      <w:proofErr w:type="spellStart"/>
      <w:r w:rsidRPr="00150C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Нейрореабилитация</w:t>
      </w:r>
      <w:proofErr w:type="spellEnd"/>
      <w:r w:rsidRPr="0015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Руководство для врачей – 2 е </w:t>
      </w:r>
      <w:proofErr w:type="spellStart"/>
      <w:proofErr w:type="gramStart"/>
      <w:r w:rsidRPr="00150CE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</w:t>
      </w:r>
      <w:proofErr w:type="spellEnd"/>
      <w:proofErr w:type="gramEnd"/>
      <w:r w:rsidRPr="0015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0C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150CEA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доп. – М.:</w:t>
      </w:r>
      <w:proofErr w:type="spellStart"/>
      <w:r w:rsidRPr="00150C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Антидор</w:t>
      </w:r>
      <w:proofErr w:type="spellEnd"/>
      <w:r w:rsidRPr="0015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2001.</w:t>
      </w:r>
      <w:r w:rsidRPr="00150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– </w:t>
      </w:r>
      <w:r w:rsidRPr="00150CEA">
        <w:rPr>
          <w:rFonts w:ascii="Times New Roman" w:eastAsia="Times New Roman" w:hAnsi="Times New Roman" w:cs="Times New Roman"/>
          <w:sz w:val="28"/>
          <w:szCs w:val="28"/>
          <w:lang w:eastAsia="ru-RU"/>
        </w:rPr>
        <w:t>736 с.</w:t>
      </w:r>
    </w:p>
    <w:p w:rsidR="00150CEA" w:rsidRPr="00150CEA" w:rsidRDefault="00150CEA" w:rsidP="00150C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[Электронный ресурс] – 2017. – С. 148–150. – Режим доступа: </w:t>
      </w:r>
      <w:r w:rsidRPr="00150C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15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50C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research</w:t>
      </w:r>
      <w:r w:rsidRPr="00150CE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50C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journal</w:t>
      </w:r>
      <w:r w:rsidRPr="00150C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50C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</w:t>
      </w:r>
      <w:r w:rsidRPr="00150C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CEA" w:rsidRPr="00150CEA" w:rsidRDefault="00150CEA" w:rsidP="00150C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150C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Подлипалин</w:t>
      </w:r>
      <w:proofErr w:type="spellEnd"/>
      <w:r w:rsidRPr="0015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Pr="00150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15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 </w:t>
      </w:r>
      <w:r w:rsidRPr="00150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Медико-социальные аспекты организации помощи больным с инсультами в г. </w:t>
      </w:r>
      <w:r w:rsidRPr="0015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Астрахани</w:t>
      </w:r>
      <w:r w:rsidRPr="00150CEA">
        <w:rPr>
          <w:rFonts w:ascii="Times New Roman" w:eastAsia="Times New Roman" w:hAnsi="Times New Roman" w:cs="Times New Roman"/>
          <w:sz w:val="28"/>
          <w:szCs w:val="28"/>
          <w:lang w:eastAsia="ru-RU"/>
        </w:rPr>
        <w:t>: автор</w:t>
      </w:r>
      <w:proofErr w:type="gramStart"/>
      <w:r w:rsidRPr="00150C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5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50CE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150CE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</w:t>
      </w:r>
      <w:proofErr w:type="spellEnd"/>
      <w:r w:rsidRPr="00150CE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получения степени кандидата медицинских наук: спец.</w:t>
      </w:r>
      <w:r w:rsidRPr="0015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14.00.33 </w:t>
      </w:r>
      <w:r w:rsidRPr="0015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«</w:t>
      </w:r>
      <w:r w:rsidRPr="0015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Общественное здоровье и здравоохранение</w:t>
      </w:r>
      <w:r w:rsidRPr="0015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»</w:t>
      </w:r>
      <w:r w:rsidRPr="0015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/А.</w:t>
      </w:r>
      <w:r w:rsidRPr="0015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 </w:t>
      </w:r>
      <w:r w:rsidRPr="0015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Ю. </w:t>
      </w:r>
      <w:proofErr w:type="spellStart"/>
      <w:r w:rsidRPr="0015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Подлипалин</w:t>
      </w:r>
      <w:proofErr w:type="spellEnd"/>
      <w:r w:rsidRPr="0015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 – К., 2007. – </w:t>
      </w:r>
      <w:r w:rsidRPr="00150CEA">
        <w:rPr>
          <w:rFonts w:ascii="Times New Roman" w:eastAsia="Times New Roman" w:hAnsi="Times New Roman" w:cs="Times New Roman"/>
          <w:sz w:val="28"/>
          <w:szCs w:val="28"/>
          <w:lang w:eastAsia="ru-RU"/>
        </w:rPr>
        <w:t>С. 20.</w:t>
      </w:r>
    </w:p>
    <w:p w:rsidR="00CC5365" w:rsidRDefault="00CC5365"/>
    <w:sectPr w:rsidR="00CC5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2E"/>
    <w:rsid w:val="00065AA0"/>
    <w:rsid w:val="00150CEA"/>
    <w:rsid w:val="00250D37"/>
    <w:rsid w:val="002F18D0"/>
    <w:rsid w:val="003019C4"/>
    <w:rsid w:val="005342EA"/>
    <w:rsid w:val="005B1A15"/>
    <w:rsid w:val="005F7DD7"/>
    <w:rsid w:val="006811F8"/>
    <w:rsid w:val="00707071"/>
    <w:rsid w:val="008415C2"/>
    <w:rsid w:val="00A5025B"/>
    <w:rsid w:val="00A91018"/>
    <w:rsid w:val="00C70B2E"/>
    <w:rsid w:val="00CC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2017-11-01T12:57:00Z</dcterms:created>
  <dcterms:modified xsi:type="dcterms:W3CDTF">2017-11-01T12:58:00Z</dcterms:modified>
</cp:coreProperties>
</file>