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E0" w:rsidRDefault="00467FE0" w:rsidP="00467FE0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540E">
        <w:rPr>
          <w:rFonts w:ascii="Times New Roman" w:hAnsi="Times New Roman" w:cs="Times New Roman"/>
          <w:b/>
          <w:i/>
          <w:sz w:val="28"/>
          <w:szCs w:val="28"/>
        </w:rPr>
        <w:t>Ковальцова</w:t>
      </w:r>
      <w:proofErr w:type="spellEnd"/>
      <w:r w:rsidRPr="0099540E">
        <w:rPr>
          <w:rFonts w:ascii="Times New Roman" w:hAnsi="Times New Roman" w:cs="Times New Roman"/>
          <w:b/>
          <w:i/>
          <w:sz w:val="28"/>
          <w:szCs w:val="28"/>
        </w:rPr>
        <w:t xml:space="preserve"> М.В.,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Ивантеева Ю.И.,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Курчанова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Ю.В.</w:t>
      </w:r>
    </w:p>
    <w:p w:rsidR="00467FE0" w:rsidRDefault="00467FE0" w:rsidP="00467FE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467FE0" w:rsidRPr="00467FE0" w:rsidRDefault="00467FE0" w:rsidP="00467F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E0">
        <w:rPr>
          <w:rFonts w:ascii="Times New Roman" w:hAnsi="Times New Roman" w:cs="Times New Roman"/>
          <w:b/>
          <w:sz w:val="28"/>
          <w:szCs w:val="28"/>
        </w:rPr>
        <w:t>ПАТОГЕНЕТИЧЕСКИЕ ОСНОВЫ РАЗВИТИЯ КАРИЕСА МОЛОЧНЫХ ЗУБОВ И ВОЗМОЖНОСТИ ИХ АНТЕНАТЕЛЬНОЙ ПРОФИЛАКТИКИ</w:t>
      </w:r>
    </w:p>
    <w:p w:rsidR="00C14E74" w:rsidRPr="00E577C4" w:rsidRDefault="00877DDF" w:rsidP="00C14E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C4">
        <w:rPr>
          <w:rFonts w:ascii="Times New Roman" w:hAnsi="Times New Roman" w:cs="Times New Roman"/>
          <w:sz w:val="28"/>
          <w:szCs w:val="28"/>
        </w:rPr>
        <w:t xml:space="preserve">Кариес зубов - это патологический процесс, развивающийся после их прорезывания и характеризующийся деминерализацией и разрушением твердых </w:t>
      </w:r>
      <w:r w:rsidR="00DE7915">
        <w:rPr>
          <w:rFonts w:ascii="Times New Roman" w:hAnsi="Times New Roman" w:cs="Times New Roman"/>
          <w:sz w:val="28"/>
          <w:szCs w:val="28"/>
        </w:rPr>
        <w:t xml:space="preserve">зубных </w:t>
      </w:r>
      <w:r w:rsidRPr="00E577C4">
        <w:rPr>
          <w:rFonts w:ascii="Times New Roman" w:hAnsi="Times New Roman" w:cs="Times New Roman"/>
          <w:sz w:val="28"/>
          <w:szCs w:val="28"/>
        </w:rPr>
        <w:t>тканей с последующим образованием дефекта в виде кариозной полости.</w:t>
      </w:r>
      <w:r w:rsidRPr="00E577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A272DF" w:rsidRPr="00E577C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E7915" w:rsidRPr="00E577C4">
        <w:rPr>
          <w:rFonts w:ascii="Times New Roman" w:hAnsi="Times New Roman" w:cs="Times New Roman"/>
          <w:sz w:val="28"/>
          <w:szCs w:val="28"/>
        </w:rPr>
        <w:t>статистике,</w:t>
      </w:r>
      <w:r w:rsidR="00A272DF" w:rsidRPr="00E577C4">
        <w:rPr>
          <w:rFonts w:ascii="Times New Roman" w:hAnsi="Times New Roman" w:cs="Times New Roman"/>
          <w:sz w:val="28"/>
          <w:szCs w:val="28"/>
        </w:rPr>
        <w:t xml:space="preserve"> кариес молочных зубо</w:t>
      </w:r>
      <w:r w:rsidR="00DE7915">
        <w:rPr>
          <w:rFonts w:ascii="Times New Roman" w:hAnsi="Times New Roman" w:cs="Times New Roman"/>
          <w:sz w:val="28"/>
          <w:szCs w:val="28"/>
        </w:rPr>
        <w:t xml:space="preserve">в встречается у 12% </w:t>
      </w:r>
      <w:r w:rsidR="00DE7915">
        <w:rPr>
          <w:rFonts w:ascii="Times New Roman" w:hAnsi="Times New Roman" w:cs="Times New Roman"/>
          <w:sz w:val="28"/>
          <w:szCs w:val="28"/>
        </w:rPr>
        <w:t>грудных</w:t>
      </w:r>
      <w:r w:rsidR="00DE7915" w:rsidRPr="00E577C4">
        <w:rPr>
          <w:rFonts w:ascii="Times New Roman" w:hAnsi="Times New Roman" w:cs="Times New Roman"/>
          <w:sz w:val="28"/>
          <w:szCs w:val="28"/>
        </w:rPr>
        <w:t xml:space="preserve"> </w:t>
      </w:r>
      <w:r w:rsidR="00DE7915">
        <w:rPr>
          <w:rFonts w:ascii="Times New Roman" w:hAnsi="Times New Roman" w:cs="Times New Roman"/>
          <w:sz w:val="28"/>
          <w:szCs w:val="28"/>
        </w:rPr>
        <w:t>детей</w:t>
      </w:r>
      <w:r w:rsidR="00A272DF" w:rsidRPr="00E577C4">
        <w:rPr>
          <w:rFonts w:ascii="Times New Roman" w:hAnsi="Times New Roman" w:cs="Times New Roman"/>
          <w:sz w:val="28"/>
          <w:szCs w:val="28"/>
        </w:rPr>
        <w:t>, а</w:t>
      </w:r>
      <w:r w:rsidR="00DE7915">
        <w:rPr>
          <w:rFonts w:ascii="Times New Roman" w:hAnsi="Times New Roman" w:cs="Times New Roman"/>
          <w:sz w:val="28"/>
          <w:szCs w:val="28"/>
        </w:rPr>
        <w:t xml:space="preserve"> в 5-</w:t>
      </w:r>
      <w:r w:rsidR="00A272DF" w:rsidRPr="00E577C4">
        <w:rPr>
          <w:rFonts w:ascii="Times New Roman" w:hAnsi="Times New Roman" w:cs="Times New Roman"/>
          <w:sz w:val="28"/>
          <w:szCs w:val="28"/>
        </w:rPr>
        <w:t>лет</w:t>
      </w:r>
      <w:r w:rsidR="00DE7915">
        <w:rPr>
          <w:rFonts w:ascii="Times New Roman" w:hAnsi="Times New Roman" w:cs="Times New Roman"/>
          <w:sz w:val="28"/>
          <w:szCs w:val="28"/>
        </w:rPr>
        <w:t>нем возрасте</w:t>
      </w:r>
      <w:r w:rsidR="00A272DF" w:rsidRPr="00E577C4">
        <w:rPr>
          <w:rFonts w:ascii="Times New Roman" w:hAnsi="Times New Roman" w:cs="Times New Roman"/>
          <w:sz w:val="28"/>
          <w:szCs w:val="28"/>
        </w:rPr>
        <w:t xml:space="preserve"> стоматологи находят </w:t>
      </w:r>
      <w:r w:rsidR="00DE7915">
        <w:rPr>
          <w:rFonts w:ascii="Times New Roman" w:hAnsi="Times New Roman" w:cs="Times New Roman"/>
          <w:sz w:val="28"/>
          <w:szCs w:val="28"/>
        </w:rPr>
        <w:t xml:space="preserve">подобные повреждения </w:t>
      </w:r>
      <w:r w:rsidR="00A272DF" w:rsidRPr="00E577C4">
        <w:rPr>
          <w:rFonts w:ascii="Times New Roman" w:hAnsi="Times New Roman" w:cs="Times New Roman"/>
          <w:sz w:val="28"/>
          <w:szCs w:val="28"/>
        </w:rPr>
        <w:t>уже примерно у 73% детей</w:t>
      </w:r>
      <w:r w:rsidR="00E74D70">
        <w:rPr>
          <w:rFonts w:ascii="Times New Roman" w:hAnsi="Times New Roman" w:cs="Times New Roman"/>
          <w:sz w:val="28"/>
          <w:szCs w:val="28"/>
        </w:rPr>
        <w:t xml:space="preserve"> [6</w:t>
      </w:r>
      <w:r w:rsidR="00B74AC1" w:rsidRPr="00E577C4">
        <w:rPr>
          <w:rFonts w:ascii="Times New Roman" w:hAnsi="Times New Roman" w:cs="Times New Roman"/>
          <w:sz w:val="28"/>
          <w:szCs w:val="28"/>
        </w:rPr>
        <w:t xml:space="preserve">, </w:t>
      </w:r>
      <w:r w:rsidR="00B74AC1" w:rsidRPr="00E577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74AC1" w:rsidRPr="00E577C4">
        <w:rPr>
          <w:rFonts w:ascii="Times New Roman" w:hAnsi="Times New Roman" w:cs="Times New Roman"/>
          <w:sz w:val="28"/>
          <w:szCs w:val="28"/>
        </w:rPr>
        <w:t>.44]</w:t>
      </w:r>
      <w:r w:rsidR="00A272DF" w:rsidRPr="00E57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DDF" w:rsidRPr="00E577C4" w:rsidRDefault="00DE7915" w:rsidP="00C14E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литературе выдвинуто около 400 теорий для </w:t>
      </w:r>
      <w:r w:rsidR="00877DDF" w:rsidRPr="00E577C4">
        <w:rPr>
          <w:rFonts w:ascii="Times New Roman" w:hAnsi="Times New Roman" w:cs="Times New Roman"/>
          <w:sz w:val="28"/>
          <w:szCs w:val="28"/>
        </w:rPr>
        <w:t>объяснения</w:t>
      </w:r>
      <w:r w:rsidR="008C214E">
        <w:rPr>
          <w:rFonts w:ascii="Times New Roman" w:hAnsi="Times New Roman" w:cs="Times New Roman"/>
          <w:sz w:val="28"/>
          <w:szCs w:val="28"/>
        </w:rPr>
        <w:t xml:space="preserve"> </w:t>
      </w:r>
      <w:r w:rsidR="008C214E" w:rsidRPr="00E577C4">
        <w:rPr>
          <w:rFonts w:ascii="Times New Roman" w:hAnsi="Times New Roman" w:cs="Times New Roman"/>
          <w:sz w:val="28"/>
          <w:szCs w:val="28"/>
        </w:rPr>
        <w:t>патогенеза</w:t>
      </w:r>
      <w:r w:rsidR="00877DDF" w:rsidRPr="00E577C4">
        <w:rPr>
          <w:rFonts w:ascii="Times New Roman" w:hAnsi="Times New Roman" w:cs="Times New Roman"/>
          <w:sz w:val="28"/>
          <w:szCs w:val="28"/>
        </w:rPr>
        <w:t xml:space="preserve"> </w:t>
      </w:r>
      <w:r w:rsidR="00877DDF" w:rsidRPr="00E577C4">
        <w:rPr>
          <w:rFonts w:ascii="Times New Roman" w:hAnsi="Times New Roman" w:cs="Times New Roman"/>
          <w:sz w:val="28"/>
          <w:szCs w:val="28"/>
        </w:rPr>
        <w:t xml:space="preserve">и </w:t>
      </w:r>
      <w:r w:rsidR="008C214E" w:rsidRPr="00E577C4">
        <w:rPr>
          <w:rFonts w:ascii="Times New Roman" w:hAnsi="Times New Roman" w:cs="Times New Roman"/>
          <w:sz w:val="28"/>
          <w:szCs w:val="28"/>
        </w:rPr>
        <w:t xml:space="preserve">этиологии </w:t>
      </w:r>
      <w:r w:rsidR="00877DDF" w:rsidRPr="00E577C4">
        <w:rPr>
          <w:rFonts w:ascii="Times New Roman" w:hAnsi="Times New Roman" w:cs="Times New Roman"/>
          <w:sz w:val="28"/>
          <w:szCs w:val="28"/>
        </w:rPr>
        <w:t xml:space="preserve">кариеса зубов, однако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приверженцев имеют только </w:t>
      </w:r>
      <w:r w:rsidR="00877DDF" w:rsidRPr="00E577C4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E577C4">
        <w:rPr>
          <w:rFonts w:ascii="Times New Roman" w:hAnsi="Times New Roman" w:cs="Times New Roman"/>
          <w:sz w:val="28"/>
          <w:szCs w:val="28"/>
        </w:rPr>
        <w:t>из них</w:t>
      </w:r>
      <w:r w:rsidR="00877DDF" w:rsidRPr="00E577C4">
        <w:rPr>
          <w:rFonts w:ascii="Times New Roman" w:hAnsi="Times New Roman" w:cs="Times New Roman"/>
          <w:sz w:val="28"/>
          <w:szCs w:val="28"/>
        </w:rPr>
        <w:t xml:space="preserve">: химико-паразитарная, физико-химическая, биологическая, </w:t>
      </w:r>
      <w:proofErr w:type="spellStart"/>
      <w:r w:rsidR="00877DDF" w:rsidRPr="00E577C4">
        <w:rPr>
          <w:rFonts w:ascii="Times New Roman" w:hAnsi="Times New Roman" w:cs="Times New Roman"/>
          <w:sz w:val="28"/>
          <w:szCs w:val="28"/>
        </w:rPr>
        <w:t>протеолитическо-хилационная</w:t>
      </w:r>
      <w:proofErr w:type="spellEnd"/>
      <w:r w:rsidR="00877DDF" w:rsidRPr="00E577C4">
        <w:rPr>
          <w:rFonts w:ascii="Times New Roman" w:hAnsi="Times New Roman" w:cs="Times New Roman"/>
          <w:sz w:val="28"/>
          <w:szCs w:val="28"/>
        </w:rPr>
        <w:t xml:space="preserve"> и трофоневротическая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7DDF" w:rsidRPr="00E577C4">
        <w:rPr>
          <w:rFonts w:ascii="Times New Roman" w:hAnsi="Times New Roman" w:cs="Times New Roman"/>
          <w:sz w:val="28"/>
          <w:szCs w:val="28"/>
        </w:rPr>
        <w:t xml:space="preserve">. </w:t>
      </w:r>
      <w:r w:rsidR="00A272DF" w:rsidRPr="00E577C4">
        <w:rPr>
          <w:rFonts w:ascii="Times New Roman" w:hAnsi="Times New Roman" w:cs="Times New Roman"/>
          <w:sz w:val="28"/>
          <w:szCs w:val="28"/>
        </w:rPr>
        <w:t xml:space="preserve"> К основным этиологическим факторам развития кариеса молочных зубов можно отнести: патогенетическую микрофлору полости рта, недостаток кальция и фтора в питании, </w:t>
      </w:r>
      <w:r>
        <w:rPr>
          <w:rFonts w:ascii="Times New Roman" w:hAnsi="Times New Roman" w:cs="Times New Roman"/>
          <w:sz w:val="28"/>
          <w:szCs w:val="28"/>
        </w:rPr>
        <w:t>нарушения количества</w:t>
      </w:r>
      <w:r w:rsidR="00B348CD" w:rsidRPr="00E577C4">
        <w:rPr>
          <w:rFonts w:ascii="Times New Roman" w:hAnsi="Times New Roman" w:cs="Times New Roman"/>
          <w:sz w:val="28"/>
          <w:szCs w:val="28"/>
        </w:rPr>
        <w:t xml:space="preserve"> и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48CD" w:rsidRPr="00E577C4">
        <w:rPr>
          <w:rFonts w:ascii="Times New Roman" w:hAnsi="Times New Roman" w:cs="Times New Roman"/>
          <w:sz w:val="28"/>
          <w:szCs w:val="28"/>
        </w:rPr>
        <w:t xml:space="preserve"> слюноотделения, соматические заболевания и снижение иммунной резистентнос</w:t>
      </w:r>
      <w:r>
        <w:rPr>
          <w:rFonts w:ascii="Times New Roman" w:hAnsi="Times New Roman" w:cs="Times New Roman"/>
          <w:sz w:val="28"/>
          <w:szCs w:val="28"/>
        </w:rPr>
        <w:t>ти организма, наследственный фактор</w:t>
      </w:r>
      <w:r w:rsidR="00B348CD" w:rsidRPr="00E577C4">
        <w:rPr>
          <w:rFonts w:ascii="Times New Roman" w:hAnsi="Times New Roman" w:cs="Times New Roman"/>
          <w:sz w:val="28"/>
          <w:szCs w:val="28"/>
        </w:rPr>
        <w:t>, обусловленн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348CD" w:rsidRPr="00E577C4">
        <w:rPr>
          <w:rFonts w:ascii="Times New Roman" w:hAnsi="Times New Roman" w:cs="Times New Roman"/>
          <w:sz w:val="28"/>
          <w:szCs w:val="28"/>
        </w:rPr>
        <w:t xml:space="preserve"> неполноценностью структуры и химического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зубной ткани </w:t>
      </w:r>
      <w:r w:rsidR="00E74D70">
        <w:rPr>
          <w:rFonts w:ascii="Times New Roman" w:hAnsi="Times New Roman" w:cs="Times New Roman"/>
          <w:sz w:val="28"/>
          <w:szCs w:val="28"/>
        </w:rPr>
        <w:t>[5</w:t>
      </w:r>
      <w:r w:rsidR="00B74AC1" w:rsidRPr="00E577C4">
        <w:rPr>
          <w:rFonts w:ascii="Times New Roman" w:hAnsi="Times New Roman" w:cs="Times New Roman"/>
          <w:sz w:val="28"/>
          <w:szCs w:val="28"/>
        </w:rPr>
        <w:t xml:space="preserve">, </w:t>
      </w:r>
      <w:r w:rsidR="00B74AC1" w:rsidRPr="00E577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74AC1" w:rsidRPr="00E577C4">
        <w:rPr>
          <w:rFonts w:ascii="Times New Roman" w:hAnsi="Times New Roman" w:cs="Times New Roman"/>
          <w:sz w:val="28"/>
          <w:szCs w:val="28"/>
        </w:rPr>
        <w:t>. 50-53].</w:t>
      </w:r>
    </w:p>
    <w:p w:rsidR="00C14E74" w:rsidRPr="00E577C4" w:rsidRDefault="00C14E74" w:rsidP="003938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C4">
        <w:rPr>
          <w:rFonts w:ascii="Times New Roman" w:hAnsi="Times New Roman" w:cs="Times New Roman"/>
          <w:sz w:val="28"/>
          <w:szCs w:val="28"/>
        </w:rPr>
        <w:t xml:space="preserve">Из молочных зубов наиболее часто вначале </w:t>
      </w:r>
      <w:r w:rsidR="000A4E7D" w:rsidRPr="00E577C4">
        <w:rPr>
          <w:rFonts w:ascii="Times New Roman" w:hAnsi="Times New Roman" w:cs="Times New Roman"/>
          <w:sz w:val="28"/>
          <w:szCs w:val="28"/>
        </w:rPr>
        <w:t>наблюдается</w:t>
      </w:r>
      <w:r w:rsidRPr="00E577C4">
        <w:rPr>
          <w:rFonts w:ascii="Times New Roman" w:hAnsi="Times New Roman" w:cs="Times New Roman"/>
          <w:sz w:val="28"/>
          <w:szCs w:val="28"/>
        </w:rPr>
        <w:t xml:space="preserve"> поражение моляров, </w:t>
      </w:r>
      <w:r w:rsidR="003938D5" w:rsidRPr="00E577C4">
        <w:rPr>
          <w:rFonts w:ascii="Times New Roman" w:hAnsi="Times New Roman" w:cs="Times New Roman"/>
          <w:sz w:val="28"/>
          <w:szCs w:val="28"/>
        </w:rPr>
        <w:t xml:space="preserve">которые расположены на нижней челюсти ребенка, </w:t>
      </w:r>
      <w:r w:rsidRPr="00E577C4">
        <w:rPr>
          <w:rFonts w:ascii="Times New Roman" w:hAnsi="Times New Roman" w:cs="Times New Roman"/>
          <w:sz w:val="28"/>
          <w:szCs w:val="28"/>
        </w:rPr>
        <w:t>затем резцов и клыков</w:t>
      </w:r>
      <w:r w:rsidR="003938D5" w:rsidRPr="00E577C4">
        <w:rPr>
          <w:rFonts w:ascii="Times New Roman" w:hAnsi="Times New Roman" w:cs="Times New Roman"/>
          <w:sz w:val="28"/>
          <w:szCs w:val="28"/>
        </w:rPr>
        <w:t xml:space="preserve"> на верхней челюсти.</w:t>
      </w:r>
      <w:r w:rsidRPr="00E577C4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кариеса молочных зубов является то, что стремительным кариозным процессом охватывается больш</w:t>
      </w:r>
      <w:r w:rsidR="00DE7915">
        <w:rPr>
          <w:rFonts w:ascii="Times New Roman" w:hAnsi="Times New Roman" w:cs="Times New Roman"/>
          <w:sz w:val="28"/>
          <w:szCs w:val="28"/>
        </w:rPr>
        <w:t>ая часть челюсти</w:t>
      </w:r>
      <w:r w:rsidRPr="00E577C4">
        <w:rPr>
          <w:rFonts w:ascii="Times New Roman" w:hAnsi="Times New Roman" w:cs="Times New Roman"/>
          <w:sz w:val="28"/>
          <w:szCs w:val="28"/>
        </w:rPr>
        <w:t xml:space="preserve"> </w:t>
      </w:r>
      <w:r w:rsidR="00DE7915">
        <w:rPr>
          <w:rFonts w:ascii="Times New Roman" w:hAnsi="Times New Roman" w:cs="Times New Roman"/>
          <w:sz w:val="28"/>
          <w:szCs w:val="28"/>
        </w:rPr>
        <w:t xml:space="preserve">(число пораженных зубов около </w:t>
      </w:r>
      <w:r w:rsidRPr="00E577C4">
        <w:rPr>
          <w:rFonts w:ascii="Times New Roman" w:hAnsi="Times New Roman" w:cs="Times New Roman"/>
          <w:sz w:val="28"/>
          <w:szCs w:val="28"/>
        </w:rPr>
        <w:t>8-10,</w:t>
      </w:r>
      <w:r w:rsidR="00DE7915">
        <w:rPr>
          <w:rFonts w:ascii="Times New Roman" w:hAnsi="Times New Roman" w:cs="Times New Roman"/>
          <w:sz w:val="28"/>
          <w:szCs w:val="28"/>
        </w:rPr>
        <w:t xml:space="preserve"> порой достигая</w:t>
      </w:r>
      <w:r w:rsidR="00DB12E6">
        <w:rPr>
          <w:rFonts w:ascii="Times New Roman" w:hAnsi="Times New Roman" w:cs="Times New Roman"/>
          <w:sz w:val="28"/>
          <w:szCs w:val="28"/>
        </w:rPr>
        <w:t xml:space="preserve"> и все 20 зубов)</w:t>
      </w:r>
      <w:r w:rsidRPr="00E577C4">
        <w:rPr>
          <w:rFonts w:ascii="Times New Roman" w:hAnsi="Times New Roman" w:cs="Times New Roman"/>
          <w:sz w:val="28"/>
          <w:szCs w:val="28"/>
        </w:rPr>
        <w:t xml:space="preserve"> </w:t>
      </w:r>
      <w:r w:rsidR="00E74D70">
        <w:rPr>
          <w:rFonts w:ascii="Times New Roman" w:hAnsi="Times New Roman" w:cs="Times New Roman"/>
          <w:sz w:val="28"/>
          <w:szCs w:val="28"/>
        </w:rPr>
        <w:t>[2</w:t>
      </w:r>
      <w:r w:rsidR="00B74AC1" w:rsidRPr="00E577C4">
        <w:rPr>
          <w:rFonts w:ascii="Times New Roman" w:hAnsi="Times New Roman" w:cs="Times New Roman"/>
          <w:sz w:val="28"/>
          <w:szCs w:val="28"/>
        </w:rPr>
        <w:t xml:space="preserve">, </w:t>
      </w:r>
      <w:r w:rsidR="00B74AC1" w:rsidRPr="00E577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74AC1" w:rsidRPr="00E577C4">
        <w:rPr>
          <w:rFonts w:ascii="Times New Roman" w:hAnsi="Times New Roman" w:cs="Times New Roman"/>
          <w:sz w:val="28"/>
          <w:szCs w:val="28"/>
        </w:rPr>
        <w:t>. 115-117]</w:t>
      </w:r>
      <w:r w:rsidRPr="00E577C4">
        <w:rPr>
          <w:rFonts w:ascii="Times New Roman" w:hAnsi="Times New Roman" w:cs="Times New Roman"/>
          <w:sz w:val="28"/>
          <w:szCs w:val="28"/>
        </w:rPr>
        <w:t xml:space="preserve">. 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одном зубе </w:t>
      </w:r>
      <w:r w:rsidR="003938D5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развиваться</w:t>
      </w:r>
      <w:r w:rsidR="003938D5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одна кариозная полость, так и 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 w:rsidR="003938D5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расположены на разных зубных поверхностях. 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 </w:t>
      </w:r>
      <w:r w:rsidR="003938D5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вид 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кариес</w:t>
      </w:r>
      <w:r w:rsidR="003938D5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называют 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острым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относится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видам</w:t>
      </w: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множественно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кариес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938D5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аиболее 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подобный процесс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развивается 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недавно перенесенных ребенком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острых инфекционных заболеваний (скарлатина, 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корь,</w:t>
      </w:r>
      <w:r w:rsidR="003938D5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краснуха,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ангина), 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имели тяжелое течение</w:t>
      </w:r>
      <w:r w:rsidR="00B74AC1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этим в детском организме может быть связано и 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прогрессирование старого кариозного процесса, что приводит к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ению множества новых кариозных 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полостей. </w:t>
      </w: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2E6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Неко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торые хронические заболевания, например, 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бронхолегочной системы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, тонзиллит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др., 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сопровожда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ся множественным кариесом</w:t>
      </w:r>
      <w:r w:rsidR="00B74AC1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E74D7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74AC1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4AC1" w:rsidRPr="00E577C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B74AC1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. 251-260]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поражает 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поверхности зубов, 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короткий </w:t>
      </w:r>
      <w:r w:rsidR="003938D5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промежуток времени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коронки </w:t>
      </w:r>
      <w:r w:rsidR="003938D5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</w:t>
      </w:r>
      <w:r w:rsidR="00BC28A2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 разрушитьс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</w:t>
      </w:r>
      <w:r w:rsidR="008C214E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в челюсти остаются только корни</w:t>
      </w:r>
      <w:r w:rsidR="008C214E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="008C214E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пульпа </w:t>
      </w:r>
      <w:r w:rsidR="00BC28A2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подвергается некрозу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оражение происходит последовательно и распространяется на все зубы вскоре после прорезывания</w:t>
      </w:r>
      <w:r w:rsidR="00E74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</w:t>
      </w:r>
      <w:r w:rsidR="00B74AC1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4AC1" w:rsidRPr="00E577C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B74AC1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. 118-120]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1D22" w:rsidRPr="00E577C4" w:rsidRDefault="00DD1D22" w:rsidP="00DD1D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особенностью поражения молочных зубо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в является бы</w:t>
      </w: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строта развития кариозного процесса. Кариес молочных зубов развивается в несколько раз быстрее постоянных зубов, что в результате приводит к </w:t>
      </w:r>
      <w:r w:rsidR="000A4E7D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стремительному </w:t>
      </w: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достижению эмалево-дентинного соединения, внедрению в дентин и распространению в нем. Это связано с еще одной особенностью молочных зубов – тонким эмалевым покровом и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особым строением дентина, имеющим маломинерализованные зоны, доходящие до пульпы</w:t>
      </w:r>
      <w:r w:rsidR="00E74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</w:t>
      </w:r>
      <w:r w:rsidR="00B74AC1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, 245-250]</w:t>
      </w:r>
      <w:r w:rsidR="00A272D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272DF" w:rsidRPr="00E577C4" w:rsidRDefault="00A272DF" w:rsidP="00DD1D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Определенную роль играет малая активность пульпы. Поэтому в детском возрасте, особенно у ослабленных детей раннего возраста, кариозный процесс от начальных форм </w:t>
      </w:r>
      <w:r w:rsidR="00A74AA9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быстро развивается </w:t>
      </w: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до осложнений в виде пульпита и периодонтита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>, дентин размягчен, светло-желтого цвета</w:t>
      </w: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, легко снимается целыми пластами</w:t>
      </w:r>
      <w:r w:rsidR="00E577C4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E74D7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577C4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577C4" w:rsidRPr="00E577C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E577C4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. 55-60]</w:t>
      </w: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00CF" w:rsidRPr="00E577C4" w:rsidRDefault="000A4E7D" w:rsidP="007200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профилактике</w:t>
      </w:r>
      <w:r w:rsidR="007200C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кариеса молочных зубов необходимо основываться на антенат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200C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профилактике. Главной ее задачей является создание условий для нормального развития плода</w:t>
      </w:r>
      <w:r w:rsidR="00DB1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беременности</w:t>
      </w:r>
      <w:r w:rsidR="007200C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обуславливает первичную минерализацию</w:t>
      </w:r>
      <w:r w:rsidR="00A74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74AA9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полноценное формирование</w:t>
      </w:r>
      <w:r w:rsidR="007200C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00C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твердых тканей зубов, а также обеспечивает физиологическое течение процесса их созревания</w:t>
      </w:r>
      <w:r w:rsidR="00E577C4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E74D7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577C4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577C4" w:rsidRPr="00E577C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E577C4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>.19-22]</w:t>
      </w:r>
      <w:r w:rsidR="007200CF" w:rsidRPr="00E5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200CF" w:rsidRPr="0099540E" w:rsidRDefault="007200CF" w:rsidP="007200CF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Основным методом антенатальной профилактики является предупреждение выведения из организма беременной женщины макро- и микроэлементов, к которым относятся кал</w:t>
      </w:r>
      <w:r w:rsidR="00DB12E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ьций, фтор, фо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сфор, необходимых для удовлетворения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потребностей развивающегося </w:t>
      </w:r>
      <w:r w:rsidR="00A74AA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плода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особенно в периоды формирования зачатков зубов и минерализации костных</w:t>
      </w:r>
      <w:bookmarkStart w:id="0" w:name="_GoBack"/>
      <w:bookmarkEnd w:id="0"/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структур.</w:t>
      </w:r>
      <w:r w:rsidRPr="00E57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Именно из-за недостатка фосфорно-кальциевых и фтористых компонентов в питании беременных женщин </w:t>
      </w:r>
      <w:r w:rsidR="000A4E7D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у </w:t>
      </w:r>
      <w:r w:rsidR="00E133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них</w:t>
      </w:r>
      <w:r w:rsidR="000A4E7D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 время беременности</w:t>
      </w:r>
      <w:r w:rsidR="00E13366" w:rsidRPr="00E133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E133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отмечается</w:t>
      </w:r>
      <w:r w:rsidR="00E13366" w:rsidRPr="00E133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E13366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множественный кариес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E133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а у их детей после рождения </w:t>
      </w:r>
      <w:r w:rsidR="00F24D3C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развитие</w:t>
      </w:r>
      <w:r w:rsidR="000A4E7D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F24D3C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раннего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кариес</w:t>
      </w:r>
      <w:r w:rsidR="00F24D3C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 и недоразвити</w:t>
      </w:r>
      <w:r w:rsidR="00FC2C0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эмали в молочных зуба</w:t>
      </w:r>
      <w:r w:rsidR="00E577C4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х [</w:t>
      </w:r>
      <w:r w:rsidR="00E74D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</w:t>
      </w:r>
      <w:r w:rsidR="00E577C4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="00E577C4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c</w:t>
      </w:r>
      <w:r w:rsidR="00E577C4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51-61].</w:t>
      </w:r>
    </w:p>
    <w:p w:rsidR="00E577C4" w:rsidRPr="00E577C4" w:rsidRDefault="00E577C4" w:rsidP="007200CF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Таким образом, антенатальная профилактика</w:t>
      </w:r>
      <w:r w:rsidR="00FC2C0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нарушений минерального обмена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у беременных - основа стоматологического здоровья детей раннего возраста.</w:t>
      </w:r>
    </w:p>
    <w:p w:rsidR="0077018A" w:rsidRPr="00E577C4" w:rsidRDefault="0077018A" w:rsidP="0077018A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Литература</w:t>
      </w:r>
    </w:p>
    <w:p w:rsidR="0077018A" w:rsidRPr="00E577C4" w:rsidRDefault="00E74D70" w:rsidP="008A5F0F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Кисельникова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Л.П., Зуева</w:t>
      </w:r>
      <w:r w:rsidRPr="00E74D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Т.Е., </w:t>
      </w:r>
      <w:proofErr w:type="spellStart"/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Кружалова</w:t>
      </w:r>
      <w:proofErr w:type="spellEnd"/>
      <w:r w:rsidRPr="00E74D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О.А.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77018A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Кариес временных зубов у детей раннего возраста: обоснование </w:t>
      </w:r>
      <w:proofErr w:type="spellStart"/>
      <w:r w:rsidR="0077018A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этиопатогенетических</w:t>
      </w:r>
      <w:proofErr w:type="spellEnd"/>
      <w:r w:rsidR="0077018A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подхо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дов к профилактическому лечению </w:t>
      </w:r>
      <w:r w:rsidR="0077018A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77018A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Стоматология детского возраста и профилактика</w:t>
      </w:r>
      <w:r w:rsidR="00B74AC1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="0077018A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2007</w:t>
      </w:r>
      <w:r w:rsidR="00B74AC1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-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B74AC1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</w:t>
      </w:r>
      <w:r w:rsidR="0077018A"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.19-22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B74AC1" w:rsidRPr="00E577C4" w:rsidRDefault="00B74AC1" w:rsidP="008A5F0F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Колесов А.А. Стоматология детского </w:t>
      </w:r>
      <w:r w:rsidR="00E74D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возраста. М.: Медицина, 1991. - 1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15-120</w:t>
      </w:r>
      <w:r w:rsidR="008A5F0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E74D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77018A" w:rsidRPr="00E577C4" w:rsidRDefault="0077018A" w:rsidP="008A5F0F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Курякина</w:t>
      </w:r>
      <w:proofErr w:type="spellEnd"/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Н.В. Терапевтическая стоматология детского возраста. – М.: Медицинская книга, Н.Новгород: Издательство НГМА, 2001. –</w:t>
      </w:r>
      <w:r w:rsidR="00E74D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244-260</w:t>
      </w:r>
      <w:r w:rsidR="00E74D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с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7200CF" w:rsidRPr="00E577C4" w:rsidRDefault="0077018A" w:rsidP="008A5F0F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proofErr w:type="spellStart"/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Попруженко</w:t>
      </w:r>
      <w:proofErr w:type="spellEnd"/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Т.В., Терехова Т.Н., </w:t>
      </w:r>
      <w:proofErr w:type="spellStart"/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Шаковец</w:t>
      </w:r>
      <w:proofErr w:type="spellEnd"/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Н.В. Современная концепция профилактики и лечения кариеса зубов</w:t>
      </w:r>
      <w:r w:rsidR="00E74D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// Современная стоматология.</w:t>
      </w:r>
      <w:r w:rsidR="00E74D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</w:t>
      </w:r>
      <w:r w:rsidR="00E74D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8A5F0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С.51</w:t>
      </w:r>
      <w:r w:rsidR="001770D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- 61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B74AC1" w:rsidRPr="00E577C4" w:rsidRDefault="00B74AC1" w:rsidP="008A5F0F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proofErr w:type="spellStart"/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Сайфуллина</w:t>
      </w:r>
      <w:proofErr w:type="spellEnd"/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Р.М. Кариес зубов у детей и подростков. –</w:t>
      </w:r>
      <w:r w:rsidR="00E74D7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Казань, 1999. –С.46-60.</w:t>
      </w:r>
    </w:p>
    <w:p w:rsidR="00E74D70" w:rsidRPr="00E577C4" w:rsidRDefault="00E74D70" w:rsidP="008A5F0F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Шаковец</w:t>
      </w:r>
      <w:proofErr w:type="spellEnd"/>
      <w:r w:rsidRPr="00FC2C0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Н.В., Ковальчук</w:t>
      </w:r>
      <w:r w:rsidRPr="00FC2C0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Н.В.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Кариес зубов у детей раннего возраста: учеб.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метод. пособие. –Минск: БГМУ, 2011.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–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44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577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с.</w:t>
      </w:r>
    </w:p>
    <w:p w:rsidR="00B74AC1" w:rsidRPr="0077018A" w:rsidRDefault="00B74AC1" w:rsidP="00B74AC1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77018A" w:rsidRPr="007200CF" w:rsidRDefault="0077018A" w:rsidP="007200C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7200CF" w:rsidRPr="007200CF" w:rsidRDefault="007200CF" w:rsidP="007200CF">
      <w:pPr>
        <w:spacing w:line="360" w:lineRule="auto"/>
        <w:ind w:firstLine="567"/>
        <w:jc w:val="both"/>
        <w:rPr>
          <w:rFonts w:ascii="Verdana" w:hAnsi="Verdana"/>
          <w:bCs/>
          <w:iCs/>
          <w:shd w:val="clear" w:color="auto" w:fill="FFFFFF"/>
        </w:rPr>
      </w:pPr>
    </w:p>
    <w:p w:rsidR="007200CF" w:rsidRPr="00DD1D22" w:rsidRDefault="007200CF" w:rsidP="00DD1D22">
      <w:pPr>
        <w:spacing w:line="360" w:lineRule="auto"/>
        <w:ind w:firstLine="567"/>
        <w:jc w:val="both"/>
        <w:rPr>
          <w:rFonts w:ascii="Verdana" w:hAnsi="Verdana"/>
          <w:shd w:val="clear" w:color="auto" w:fill="FFFFFF"/>
        </w:rPr>
      </w:pPr>
    </w:p>
    <w:sectPr w:rsidR="007200CF" w:rsidRPr="00DD1D22" w:rsidSect="008A5F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704F"/>
    <w:multiLevelType w:val="hybridMultilevel"/>
    <w:tmpl w:val="A2A05870"/>
    <w:lvl w:ilvl="0" w:tplc="5568F37A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CD0182E"/>
    <w:multiLevelType w:val="hybridMultilevel"/>
    <w:tmpl w:val="9608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FE0"/>
    <w:rsid w:val="000A4E7D"/>
    <w:rsid w:val="001770D9"/>
    <w:rsid w:val="003938D5"/>
    <w:rsid w:val="00467FE0"/>
    <w:rsid w:val="00625F93"/>
    <w:rsid w:val="007200CF"/>
    <w:rsid w:val="0077018A"/>
    <w:rsid w:val="00877DDF"/>
    <w:rsid w:val="008A5F0F"/>
    <w:rsid w:val="008C214E"/>
    <w:rsid w:val="0099540E"/>
    <w:rsid w:val="00A272DF"/>
    <w:rsid w:val="00A74AA9"/>
    <w:rsid w:val="00B034F2"/>
    <w:rsid w:val="00B348CD"/>
    <w:rsid w:val="00B74AC1"/>
    <w:rsid w:val="00BC28A2"/>
    <w:rsid w:val="00C14E74"/>
    <w:rsid w:val="00DB12E6"/>
    <w:rsid w:val="00DD1D22"/>
    <w:rsid w:val="00DE7915"/>
    <w:rsid w:val="00E13366"/>
    <w:rsid w:val="00E577C4"/>
    <w:rsid w:val="00E74D70"/>
    <w:rsid w:val="00F24D3C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A80E"/>
  <w15:docId w15:val="{0243965F-E801-4161-A21A-7ABB6690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DF"/>
    <w:pPr>
      <w:ind w:left="720"/>
      <w:contextualSpacing/>
    </w:pPr>
  </w:style>
  <w:style w:type="character" w:customStyle="1" w:styleId="apple-converted-space">
    <w:name w:val="apple-converted-space"/>
    <w:basedOn w:val="a0"/>
    <w:rsid w:val="00A272DF"/>
  </w:style>
  <w:style w:type="character" w:customStyle="1" w:styleId="20">
    <w:name w:val="Заголовок 2 Знак"/>
    <w:basedOn w:val="a0"/>
    <w:link w:val="2"/>
    <w:uiPriority w:val="9"/>
    <w:semiHidden/>
    <w:rsid w:val="0072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2017-05-20T12:54:00Z</dcterms:created>
  <dcterms:modified xsi:type="dcterms:W3CDTF">2017-05-20T17:52:00Z</dcterms:modified>
</cp:coreProperties>
</file>