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8E" w:rsidRDefault="004D738E" w:rsidP="00AF32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7E51B2">
        <w:rPr>
          <w:sz w:val="28"/>
          <w:szCs w:val="28"/>
          <w:lang w:val="uk-UA"/>
        </w:rPr>
        <w:t xml:space="preserve">КОНІМУКАТИВНА КОМПЕТЕНТНІСТЬ </w:t>
      </w:r>
      <w:r w:rsidR="00222D65" w:rsidRPr="007E51B2">
        <w:rPr>
          <w:sz w:val="28"/>
          <w:szCs w:val="28"/>
          <w:lang w:val="uk-UA"/>
        </w:rPr>
        <w:t xml:space="preserve">ЯК ОСНОВА </w:t>
      </w:r>
      <w:r w:rsidR="00222D65">
        <w:rPr>
          <w:sz w:val="28"/>
          <w:szCs w:val="28"/>
          <w:lang w:val="uk-UA"/>
        </w:rPr>
        <w:t>БІОЕТИЧНИХ ПРИНЦИПІВ  У ВЗАЄМОВІДНОСИНАХ ЛІКАРЯ ТА ПАЦІЄНТА</w:t>
      </w:r>
    </w:p>
    <w:p w:rsidR="00AF3273" w:rsidRDefault="00AF3273" w:rsidP="00AF32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Смирнова В.І., Ащеулова Т.В.</w:t>
      </w:r>
    </w:p>
    <w:p w:rsidR="00AF3273" w:rsidRDefault="00AF3273" w:rsidP="00AF3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м. Харків, Україна</w:t>
      </w:r>
    </w:p>
    <w:p w:rsidR="004D738E" w:rsidRPr="007E51B2" w:rsidRDefault="004D738E" w:rsidP="00AF32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7B6C4D" w:rsidRPr="007E51B2" w:rsidRDefault="007B6C4D" w:rsidP="00AF3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E51B2">
        <w:rPr>
          <w:sz w:val="28"/>
          <w:szCs w:val="28"/>
          <w:lang w:val="uk-UA"/>
        </w:rPr>
        <w:t>Будь-яка робота з людьми</w:t>
      </w:r>
      <w:r w:rsidRPr="007E51B2">
        <w:rPr>
          <w:sz w:val="28"/>
          <w:szCs w:val="28"/>
        </w:rPr>
        <w:t xml:space="preserve"> </w:t>
      </w:r>
      <w:r w:rsidRPr="007E51B2">
        <w:rPr>
          <w:sz w:val="28"/>
          <w:szCs w:val="28"/>
          <w:lang w:val="uk-UA"/>
        </w:rPr>
        <w:t>пов'язана</w:t>
      </w:r>
      <w:r w:rsidRPr="007E51B2">
        <w:rPr>
          <w:sz w:val="28"/>
          <w:szCs w:val="28"/>
        </w:rPr>
        <w:t xml:space="preserve"> з </w:t>
      </w:r>
      <w:r w:rsidRPr="007E51B2">
        <w:rPr>
          <w:sz w:val="28"/>
          <w:szCs w:val="28"/>
          <w:lang w:val="uk-UA"/>
        </w:rPr>
        <w:t>процесом спілкування. Спілкування це складний багатоплановий процес встановлення  та розвитку контактів  між людьми, що викликаний потребами у сумісній діяльності та включає в себе обмін інформацією, створення єдиної с</w:t>
      </w:r>
      <w:r w:rsidR="00AF3273">
        <w:rPr>
          <w:sz w:val="28"/>
          <w:szCs w:val="28"/>
          <w:lang w:val="uk-UA"/>
        </w:rPr>
        <w:t xml:space="preserve">тратегії взаємодії, сприйняття </w:t>
      </w:r>
      <w:r w:rsidRPr="007E51B2">
        <w:rPr>
          <w:sz w:val="28"/>
          <w:szCs w:val="28"/>
          <w:lang w:val="uk-UA"/>
        </w:rPr>
        <w:t>та розуміння однієї людини іншою. Спілкування важлива та складна форма діяльності людини воно пронизує всю професійну діяльність медичних робітників і взаємовідносини лікаря з хво</w:t>
      </w:r>
      <w:r w:rsidR="00AF3273">
        <w:rPr>
          <w:sz w:val="28"/>
          <w:szCs w:val="28"/>
          <w:lang w:val="uk-UA"/>
        </w:rPr>
        <w:t xml:space="preserve">рим, його родичами починаються саме </w:t>
      </w:r>
      <w:r w:rsidRPr="007E51B2">
        <w:rPr>
          <w:sz w:val="28"/>
          <w:szCs w:val="28"/>
          <w:lang w:val="uk-UA"/>
        </w:rPr>
        <w:t>з спілкування.</w:t>
      </w:r>
    </w:p>
    <w:p w:rsidR="004D738E" w:rsidRPr="007E51B2" w:rsidRDefault="004D738E" w:rsidP="00AF3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E51B2">
        <w:rPr>
          <w:sz w:val="28"/>
          <w:szCs w:val="28"/>
          <w:lang w:val="uk-UA"/>
        </w:rPr>
        <w:t xml:space="preserve">Індивідуальні особливості психіки пацієнта в умовах </w:t>
      </w:r>
      <w:r w:rsidR="007E51B2">
        <w:rPr>
          <w:sz w:val="28"/>
          <w:szCs w:val="28"/>
          <w:lang w:val="uk-UA"/>
        </w:rPr>
        <w:t xml:space="preserve">лікувального процесу приводять </w:t>
      </w:r>
      <w:r w:rsidRPr="007E51B2">
        <w:rPr>
          <w:sz w:val="28"/>
          <w:szCs w:val="28"/>
          <w:lang w:val="uk-UA"/>
        </w:rPr>
        <w:t>до взаємодії із психікою медичного робітника. Метою такого контакту є допомога, що надається хворому. Не слід вважати, що в такій взаємодії за</w:t>
      </w:r>
      <w:r w:rsidR="007E51B2">
        <w:rPr>
          <w:sz w:val="28"/>
          <w:szCs w:val="28"/>
          <w:lang w:val="uk-UA"/>
        </w:rPr>
        <w:t xml:space="preserve">цікавлений лише пацієнт. Лікар </w:t>
      </w:r>
      <w:r w:rsidRPr="007E51B2">
        <w:rPr>
          <w:sz w:val="28"/>
          <w:szCs w:val="28"/>
          <w:lang w:val="uk-UA"/>
        </w:rPr>
        <w:t>теж прагне надати допомогу хворому, адже ця діяльність є його професією, тобто у нього</w:t>
      </w:r>
      <w:r w:rsidR="007E51B2">
        <w:rPr>
          <w:sz w:val="28"/>
          <w:szCs w:val="28"/>
          <w:lang w:val="uk-UA"/>
        </w:rPr>
        <w:t xml:space="preserve"> є особисті мотиви та інтереси </w:t>
      </w:r>
      <w:r w:rsidRPr="007E51B2">
        <w:rPr>
          <w:sz w:val="28"/>
          <w:szCs w:val="28"/>
          <w:lang w:val="uk-UA"/>
        </w:rPr>
        <w:t xml:space="preserve">для взаємодії із пацієнтом. Для ефективної та </w:t>
      </w:r>
      <w:r w:rsidR="00F72C8F" w:rsidRPr="007E51B2">
        <w:rPr>
          <w:sz w:val="28"/>
          <w:szCs w:val="28"/>
          <w:lang w:val="uk-UA"/>
        </w:rPr>
        <w:t>безконфліктної</w:t>
      </w:r>
      <w:r w:rsidRPr="007E51B2">
        <w:rPr>
          <w:sz w:val="28"/>
          <w:szCs w:val="28"/>
          <w:lang w:val="uk-UA"/>
        </w:rPr>
        <w:t xml:space="preserve"> взаємодії </w:t>
      </w:r>
      <w:r w:rsidR="00F72C8F" w:rsidRPr="007E51B2">
        <w:rPr>
          <w:sz w:val="28"/>
          <w:szCs w:val="28"/>
          <w:lang w:val="uk-UA"/>
        </w:rPr>
        <w:t>із пацієнтом</w:t>
      </w:r>
      <w:r w:rsidR="007E51B2">
        <w:rPr>
          <w:sz w:val="28"/>
          <w:szCs w:val="28"/>
          <w:lang w:val="uk-UA"/>
        </w:rPr>
        <w:t xml:space="preserve"> необхідна наявність </w:t>
      </w:r>
      <w:r w:rsidR="00F72C8F" w:rsidRPr="007E51B2">
        <w:rPr>
          <w:sz w:val="28"/>
          <w:szCs w:val="28"/>
          <w:lang w:val="uk-UA"/>
        </w:rPr>
        <w:t>такого психологічного параметру як комунікативна компетентність – некомпетентність у спілкуванні здатна зруйнувати діагностичний та лікувальний процес.</w:t>
      </w:r>
    </w:p>
    <w:p w:rsidR="00880674" w:rsidRPr="007E51B2" w:rsidRDefault="00F72C8F" w:rsidP="00AF3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E51B2">
        <w:rPr>
          <w:sz w:val="28"/>
          <w:szCs w:val="28"/>
          <w:lang w:val="uk-UA"/>
        </w:rPr>
        <w:t xml:space="preserve">Так за даними C. A. </w:t>
      </w:r>
      <w:proofErr w:type="spellStart"/>
      <w:r w:rsidRPr="007E51B2">
        <w:rPr>
          <w:sz w:val="28"/>
          <w:szCs w:val="28"/>
          <w:lang w:val="uk-UA"/>
        </w:rPr>
        <w:t>Barry</w:t>
      </w:r>
      <w:proofErr w:type="spellEnd"/>
      <w:r w:rsidRPr="007E51B2">
        <w:rPr>
          <w:sz w:val="28"/>
          <w:szCs w:val="28"/>
          <w:lang w:val="uk-UA"/>
        </w:rPr>
        <w:t xml:space="preserve"> (2000), тільки 11%пацієнтів можуть розповісти своєму лікареві все, що вони збиралися про</w:t>
      </w:r>
      <w:r w:rsidR="007E51B2">
        <w:rPr>
          <w:sz w:val="28"/>
          <w:szCs w:val="28"/>
          <w:lang w:val="uk-UA"/>
        </w:rPr>
        <w:t xml:space="preserve"> </w:t>
      </w:r>
      <w:r w:rsidRPr="007E51B2">
        <w:rPr>
          <w:sz w:val="28"/>
          <w:szCs w:val="28"/>
          <w:lang w:val="uk-UA"/>
        </w:rPr>
        <w:t xml:space="preserve">побічну дію препаратів, відмову від виконання лікувальних рекомендацій, виникнення нових симптомів. При вивченні 608 лікарських помилок D. H. </w:t>
      </w:r>
      <w:proofErr w:type="spellStart"/>
      <w:r w:rsidRPr="007E51B2">
        <w:rPr>
          <w:sz w:val="28"/>
          <w:szCs w:val="28"/>
          <w:lang w:val="uk-UA"/>
        </w:rPr>
        <w:t>Fernald</w:t>
      </w:r>
      <w:proofErr w:type="spellEnd"/>
      <w:r w:rsidRPr="007E51B2">
        <w:rPr>
          <w:sz w:val="28"/>
          <w:szCs w:val="28"/>
          <w:lang w:val="uk-UA"/>
        </w:rPr>
        <w:t xml:space="preserve"> (2004)</w:t>
      </w:r>
      <w:r w:rsidR="00381C63" w:rsidRPr="007E51B2">
        <w:rPr>
          <w:sz w:val="28"/>
          <w:szCs w:val="28"/>
          <w:lang w:val="uk-UA"/>
        </w:rPr>
        <w:t xml:space="preserve"> виявив, що у 70,8 % випадків їх причиною були проблеми у спілкуванні лікаря з пацієнтом. За даними спеціальних досліджень, причиною звернення пацієнтів до суду  у 71 % випад</w:t>
      </w:r>
      <w:r w:rsidR="00AF3273">
        <w:rPr>
          <w:sz w:val="28"/>
          <w:szCs w:val="28"/>
          <w:lang w:val="uk-UA"/>
        </w:rPr>
        <w:t>ків були труднощі у спілкуванні</w:t>
      </w:r>
      <w:bookmarkStart w:id="0" w:name="_GoBack"/>
      <w:bookmarkEnd w:id="0"/>
      <w:r w:rsidR="00381C63" w:rsidRPr="007E51B2">
        <w:rPr>
          <w:sz w:val="28"/>
          <w:szCs w:val="28"/>
          <w:lang w:val="uk-UA"/>
        </w:rPr>
        <w:t xml:space="preserve"> з лікарем, у 29 %  випадків</w:t>
      </w:r>
      <w:r w:rsidR="00D911C4" w:rsidRPr="007E51B2">
        <w:rPr>
          <w:sz w:val="28"/>
          <w:szCs w:val="28"/>
          <w:lang w:val="uk-UA"/>
        </w:rPr>
        <w:t xml:space="preserve"> нехтування їхньою думкою, або думкою їхніх родичів.</w:t>
      </w:r>
      <w:r w:rsidR="00880674" w:rsidRPr="007E51B2">
        <w:rPr>
          <w:sz w:val="28"/>
          <w:szCs w:val="28"/>
          <w:lang w:val="uk-UA"/>
        </w:rPr>
        <w:t xml:space="preserve"> </w:t>
      </w:r>
      <w:r w:rsidR="00AF3273">
        <w:rPr>
          <w:sz w:val="28"/>
          <w:szCs w:val="28"/>
          <w:lang w:val="uk-UA"/>
        </w:rPr>
        <w:t>І</w:t>
      </w:r>
      <w:r w:rsidR="00880674" w:rsidRPr="007E51B2">
        <w:rPr>
          <w:sz w:val="28"/>
          <w:szCs w:val="28"/>
          <w:lang w:val="uk-UA"/>
        </w:rPr>
        <w:t xml:space="preserve">. </w:t>
      </w:r>
      <w:proofErr w:type="spellStart"/>
      <w:r w:rsidR="00880674" w:rsidRPr="007E51B2">
        <w:rPr>
          <w:sz w:val="28"/>
          <w:szCs w:val="28"/>
          <w:lang w:val="uk-UA"/>
        </w:rPr>
        <w:t>Хард</w:t>
      </w:r>
      <w:r w:rsidR="00AF3273">
        <w:rPr>
          <w:sz w:val="28"/>
          <w:szCs w:val="28"/>
          <w:lang w:val="uk-UA"/>
        </w:rPr>
        <w:t>і</w:t>
      </w:r>
      <w:proofErr w:type="spellEnd"/>
      <w:r w:rsidR="00880674" w:rsidRPr="007E51B2">
        <w:rPr>
          <w:sz w:val="28"/>
          <w:szCs w:val="28"/>
          <w:lang w:val="uk-UA"/>
        </w:rPr>
        <w:t xml:space="preserve"> (1988) вважає, що частота </w:t>
      </w:r>
      <w:r w:rsidR="007E51B2" w:rsidRPr="007E51B2">
        <w:rPr>
          <w:sz w:val="28"/>
          <w:szCs w:val="28"/>
          <w:lang w:val="uk-UA"/>
        </w:rPr>
        <w:t>поліпрагмазії</w:t>
      </w:r>
      <w:r w:rsidR="00880674" w:rsidRPr="007E51B2">
        <w:rPr>
          <w:sz w:val="28"/>
          <w:szCs w:val="28"/>
          <w:lang w:val="uk-UA"/>
        </w:rPr>
        <w:t xml:space="preserve"> знаходиться в прямій залежності від низької якості взаємовідносин між лікарем та хворим.</w:t>
      </w:r>
    </w:p>
    <w:p w:rsidR="00880674" w:rsidRPr="007E51B2" w:rsidRDefault="00880674" w:rsidP="00AF3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E51B2">
        <w:rPr>
          <w:sz w:val="28"/>
          <w:szCs w:val="28"/>
          <w:lang w:val="uk-UA"/>
        </w:rPr>
        <w:t xml:space="preserve">На сьогоднішній момент , для визначення типу спілкування лікаря з пацієнтом використовують класифікацію, що була запропонована P. </w:t>
      </w:r>
      <w:proofErr w:type="spellStart"/>
      <w:r w:rsidRPr="007E51B2">
        <w:rPr>
          <w:sz w:val="28"/>
          <w:szCs w:val="28"/>
          <w:lang w:val="uk-UA"/>
        </w:rPr>
        <w:t>Byrne</w:t>
      </w:r>
      <w:proofErr w:type="spellEnd"/>
      <w:r w:rsidRPr="007E51B2">
        <w:rPr>
          <w:sz w:val="28"/>
          <w:szCs w:val="28"/>
          <w:lang w:val="uk-UA"/>
        </w:rPr>
        <w:t xml:space="preserve"> та B. </w:t>
      </w:r>
      <w:proofErr w:type="spellStart"/>
      <w:r w:rsidRPr="007E51B2">
        <w:rPr>
          <w:sz w:val="28"/>
          <w:szCs w:val="28"/>
          <w:lang w:val="uk-UA"/>
        </w:rPr>
        <w:t>Long</w:t>
      </w:r>
      <w:proofErr w:type="spellEnd"/>
      <w:r w:rsidRPr="007E51B2">
        <w:rPr>
          <w:sz w:val="28"/>
          <w:szCs w:val="28"/>
          <w:lang w:val="uk-UA"/>
        </w:rPr>
        <w:t xml:space="preserve"> у 1976 році. Відповідно до неї</w:t>
      </w:r>
      <w:r w:rsidR="00C74E6D" w:rsidRPr="007E51B2">
        <w:rPr>
          <w:sz w:val="28"/>
          <w:szCs w:val="28"/>
          <w:lang w:val="uk-UA"/>
        </w:rPr>
        <w:t xml:space="preserve"> поведінка лікаря класифікується по об’єкту, що знаходиться у центрі його уваги. Так ознаками лікар-центрованої поведінки є наступне: лікар спирається виключно на свої професійні знання  та досвід, свідомо ігнорує знання та досвід пацієнта; діалог з пацієнтом – одностороннє отримання інформації лікарем; лікар використовує прямі, закриті питання; лікар одноосібно приймає рішення, що до лікування та дає пацієнту рекомендації не намагаючись дізнатися його думку</w:t>
      </w:r>
    </w:p>
    <w:p w:rsidR="00F72C8F" w:rsidRDefault="007E51B2" w:rsidP="00AF3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пацієнт-центрованій поведінці лікар активно з’ясовує причину звернення за допомогою; намагається з’ясувати як пацієнт сприймає свою хворобу, чи розуміє причини та механізми її виникнення; вплив захворювання </w:t>
      </w:r>
      <w:r>
        <w:rPr>
          <w:sz w:val="28"/>
          <w:szCs w:val="28"/>
          <w:lang w:val="uk-UA"/>
        </w:rPr>
        <w:lastRenderedPageBreak/>
        <w:t>на всі сфери його життя; емоції та переживання</w:t>
      </w:r>
      <w:r w:rsidR="00C23744">
        <w:rPr>
          <w:sz w:val="28"/>
          <w:szCs w:val="28"/>
          <w:lang w:val="uk-UA"/>
        </w:rPr>
        <w:t>; сподівання хворого, що пов’язані з його візитом до лікаря. Тобто лікар сприймає пацієнта як цілісну особистість, не ігнорує його біологічну або психологічну складову, сприймає в контексті соціального оточення та змін, що виникли на тлі хвороби</w:t>
      </w:r>
      <w:r w:rsidR="00956FAE">
        <w:rPr>
          <w:sz w:val="28"/>
          <w:szCs w:val="28"/>
          <w:lang w:val="uk-UA"/>
        </w:rPr>
        <w:t>. Лікар створює умови для партнерських відносин, знаходить спільну з пацієнтом основу  для подальшого обговорення проблем, що пов’язані з хворобою, визначення пріоритетів, визначення основної мети лікування та ролі лікаря та пацієнта.</w:t>
      </w:r>
    </w:p>
    <w:p w:rsidR="007E51B2" w:rsidRPr="007E51B2" w:rsidRDefault="00F74F3A" w:rsidP="00AF3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сучасному етапі розвитку медицини накопичено достатньо наукових даних, що підтверджують переваги використання пацієнт-центрованого типу спілкування лікаря та пацієнта, до того ж він повністю відповідає біоетчним принципам поводження сучасного лікаря</w:t>
      </w:r>
      <w:r w:rsidR="00222D65">
        <w:rPr>
          <w:sz w:val="28"/>
          <w:szCs w:val="28"/>
          <w:lang w:val="uk-UA"/>
        </w:rPr>
        <w:t>.</w:t>
      </w:r>
    </w:p>
    <w:sectPr w:rsidR="007E51B2" w:rsidRPr="007E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D"/>
    <w:rsid w:val="00222D65"/>
    <w:rsid w:val="00381C63"/>
    <w:rsid w:val="0039706D"/>
    <w:rsid w:val="004D738E"/>
    <w:rsid w:val="007B6C4D"/>
    <w:rsid w:val="007E51B2"/>
    <w:rsid w:val="00880674"/>
    <w:rsid w:val="00956FAE"/>
    <w:rsid w:val="00A1603C"/>
    <w:rsid w:val="00AF3273"/>
    <w:rsid w:val="00C23744"/>
    <w:rsid w:val="00C74E6D"/>
    <w:rsid w:val="00D911C4"/>
    <w:rsid w:val="00F72C8F"/>
    <w:rsid w:val="00F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51003-22AB-4C3E-8341-CE5CF97F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</dc:creator>
  <cp:keywords/>
  <dc:description/>
  <cp:lastModifiedBy>vil</cp:lastModifiedBy>
  <cp:revision>4</cp:revision>
  <dcterms:created xsi:type="dcterms:W3CDTF">2017-04-26T09:42:00Z</dcterms:created>
  <dcterms:modified xsi:type="dcterms:W3CDTF">2017-05-10T11:40:00Z</dcterms:modified>
</cp:coreProperties>
</file>