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9D" w:rsidRPr="00F673C7" w:rsidRDefault="00574A9D" w:rsidP="00574A9D">
      <w:pPr>
        <w:spacing w:line="360" w:lineRule="auto"/>
        <w:ind w:firstLine="708"/>
        <w:jc w:val="center"/>
        <w:rPr>
          <w:iCs/>
          <w:sz w:val="28"/>
          <w:szCs w:val="28"/>
          <w:lang w:val="en-US"/>
        </w:rPr>
      </w:pPr>
      <w:proofErr w:type="spellStart"/>
      <w:r w:rsidRPr="00F673C7">
        <w:rPr>
          <w:iCs/>
          <w:sz w:val="28"/>
          <w:szCs w:val="28"/>
          <w:lang w:val="en-US"/>
        </w:rPr>
        <w:t>N.Kh</w:t>
      </w:r>
      <w:proofErr w:type="spellEnd"/>
      <w:r w:rsidRPr="00F673C7">
        <w:rPr>
          <w:iCs/>
          <w:sz w:val="28"/>
          <w:szCs w:val="28"/>
          <w:lang w:val="en-US"/>
        </w:rPr>
        <w:t xml:space="preserve">. </w:t>
      </w:r>
      <w:proofErr w:type="spellStart"/>
      <w:r w:rsidRPr="00F673C7">
        <w:rPr>
          <w:iCs/>
          <w:sz w:val="28"/>
          <w:szCs w:val="28"/>
          <w:lang w:val="en-US"/>
        </w:rPr>
        <w:t>Guseynova</w:t>
      </w:r>
      <w:proofErr w:type="spellEnd"/>
      <w:r>
        <w:rPr>
          <w:iCs/>
          <w:sz w:val="28"/>
          <w:szCs w:val="28"/>
          <w:lang w:val="en-US"/>
        </w:rPr>
        <w:t xml:space="preserve">, </w:t>
      </w:r>
      <w:proofErr w:type="spellStart"/>
      <w:r>
        <w:rPr>
          <w:iCs/>
          <w:sz w:val="28"/>
          <w:szCs w:val="28"/>
          <w:lang w:val="en-US"/>
        </w:rPr>
        <w:t>S.E.Malikova</w:t>
      </w:r>
      <w:proofErr w:type="spellEnd"/>
      <w:r>
        <w:rPr>
          <w:iCs/>
          <w:sz w:val="28"/>
          <w:szCs w:val="28"/>
          <w:lang w:val="en-US"/>
        </w:rPr>
        <w:t xml:space="preserve">, P.A. </w:t>
      </w:r>
      <w:proofErr w:type="spellStart"/>
      <w:r>
        <w:rPr>
          <w:iCs/>
          <w:sz w:val="28"/>
          <w:szCs w:val="28"/>
          <w:lang w:val="en-US"/>
        </w:rPr>
        <w:t>Gulieva</w:t>
      </w:r>
      <w:proofErr w:type="spellEnd"/>
      <w:r w:rsidRPr="00F673C7">
        <w:rPr>
          <w:iCs/>
          <w:sz w:val="28"/>
          <w:szCs w:val="28"/>
          <w:lang w:val="en-US"/>
        </w:rPr>
        <w:t xml:space="preserve"> </w:t>
      </w:r>
    </w:p>
    <w:p w:rsidR="00574A9D" w:rsidRDefault="00574A9D" w:rsidP="00574A9D">
      <w:pPr>
        <w:spacing w:line="360" w:lineRule="auto"/>
        <w:ind w:firstLine="708"/>
        <w:jc w:val="center"/>
        <w:rPr>
          <w:b/>
          <w:iCs/>
          <w:sz w:val="28"/>
          <w:szCs w:val="28"/>
          <w:lang w:val="en-US"/>
        </w:rPr>
      </w:pPr>
      <w:r w:rsidRPr="00F673C7">
        <w:rPr>
          <w:b/>
          <w:iCs/>
          <w:sz w:val="28"/>
          <w:szCs w:val="28"/>
          <w:lang w:val="en-US"/>
        </w:rPr>
        <w:t>ULTRASOUND DIAGNOSIS IN THREATENED PRETERM LABOR IN WOMEN OF YOUNG REPRODUCTIVE AGE</w:t>
      </w:r>
    </w:p>
    <w:p w:rsidR="00574A9D" w:rsidRPr="00F673C7" w:rsidRDefault="00574A9D" w:rsidP="00574A9D">
      <w:pPr>
        <w:spacing w:line="360" w:lineRule="auto"/>
        <w:ind w:firstLine="708"/>
        <w:jc w:val="center"/>
        <w:rPr>
          <w:sz w:val="28"/>
          <w:szCs w:val="28"/>
          <w:lang w:val="en-US"/>
        </w:rPr>
      </w:pPr>
      <w:proofErr w:type="spellStart"/>
      <w:r w:rsidRPr="00F673C7">
        <w:rPr>
          <w:sz w:val="28"/>
          <w:szCs w:val="28"/>
          <w:lang w:val="en-US"/>
        </w:rPr>
        <w:t>Kharkiv</w:t>
      </w:r>
      <w:proofErr w:type="spellEnd"/>
      <w:r w:rsidRPr="00F673C7">
        <w:rPr>
          <w:sz w:val="28"/>
          <w:szCs w:val="28"/>
          <w:lang w:val="en-US"/>
        </w:rPr>
        <w:t xml:space="preserve"> National Medical University</w:t>
      </w:r>
    </w:p>
    <w:p w:rsidR="00574A9D" w:rsidRPr="00F673C7" w:rsidRDefault="00574A9D" w:rsidP="00574A9D">
      <w:pPr>
        <w:spacing w:line="360" w:lineRule="auto"/>
        <w:ind w:firstLine="708"/>
        <w:jc w:val="center"/>
        <w:rPr>
          <w:sz w:val="28"/>
          <w:szCs w:val="28"/>
          <w:lang w:val="en-US"/>
        </w:rPr>
      </w:pPr>
      <w:r w:rsidRPr="00F673C7">
        <w:rPr>
          <w:sz w:val="28"/>
          <w:szCs w:val="28"/>
          <w:lang w:val="en-US"/>
        </w:rPr>
        <w:t>Department of Obstetrics, Gynecology and Pediatric Gynecology</w:t>
      </w:r>
    </w:p>
    <w:p w:rsidR="00574A9D" w:rsidRPr="00F673C7" w:rsidRDefault="00574A9D" w:rsidP="00574A9D">
      <w:pPr>
        <w:spacing w:line="360" w:lineRule="auto"/>
        <w:ind w:firstLine="708"/>
        <w:jc w:val="center"/>
        <w:rPr>
          <w:sz w:val="28"/>
          <w:szCs w:val="28"/>
          <w:lang w:val="en-US"/>
        </w:rPr>
      </w:pPr>
      <w:r w:rsidRPr="00F673C7">
        <w:rPr>
          <w:sz w:val="28"/>
          <w:szCs w:val="28"/>
          <w:lang w:val="en-US"/>
        </w:rPr>
        <w:t xml:space="preserve">Scientific supervisor: Doctor of Medical Science, Professor </w:t>
      </w:r>
      <w:proofErr w:type="spellStart"/>
      <w:r w:rsidRPr="00F673C7">
        <w:rPr>
          <w:sz w:val="28"/>
          <w:szCs w:val="28"/>
          <w:lang w:val="en-US"/>
        </w:rPr>
        <w:t>I.A.Tuchkina</w:t>
      </w:r>
      <w:proofErr w:type="spellEnd"/>
      <w:r w:rsidRPr="00F673C7">
        <w:rPr>
          <w:sz w:val="28"/>
          <w:szCs w:val="28"/>
          <w:lang w:val="en-US"/>
        </w:rPr>
        <w:t xml:space="preserve"> </w:t>
      </w:r>
    </w:p>
    <w:p w:rsidR="00574A9D" w:rsidRPr="00F673C7" w:rsidRDefault="00574A9D" w:rsidP="00574A9D">
      <w:pPr>
        <w:spacing w:line="360" w:lineRule="auto"/>
        <w:ind w:firstLine="737"/>
        <w:jc w:val="both"/>
        <w:rPr>
          <w:sz w:val="28"/>
          <w:szCs w:val="28"/>
          <w:lang w:val="en-US"/>
        </w:rPr>
      </w:pPr>
      <w:proofErr w:type="gramStart"/>
      <w:r w:rsidRPr="00F673C7">
        <w:rPr>
          <w:b/>
          <w:sz w:val="28"/>
          <w:szCs w:val="28"/>
          <w:lang w:val="en-US"/>
        </w:rPr>
        <w:t>Relevance.</w:t>
      </w:r>
      <w:proofErr w:type="gramEnd"/>
      <w:r w:rsidRPr="00F673C7">
        <w:rPr>
          <w:sz w:val="28"/>
          <w:szCs w:val="28"/>
          <w:lang w:val="en-US"/>
        </w:rPr>
        <w:t xml:space="preserve"> Preterm labor is an actual problem in practical obstetrics due to severe complications, especially for the fetus (newborn). Medico-social significance of preterm labor is determined by high </w:t>
      </w:r>
      <w:proofErr w:type="spellStart"/>
      <w:r w:rsidRPr="00F673C7">
        <w:rPr>
          <w:sz w:val="28"/>
          <w:szCs w:val="28"/>
          <w:lang w:val="en-US"/>
        </w:rPr>
        <w:t>perinatal</w:t>
      </w:r>
      <w:proofErr w:type="spellEnd"/>
      <w:r w:rsidRPr="00F673C7">
        <w:rPr>
          <w:sz w:val="28"/>
          <w:szCs w:val="28"/>
          <w:lang w:val="en-US"/>
        </w:rPr>
        <w:t xml:space="preserve"> morbidity and mortality of premature infants. The highest proportion of premature births (55.3%) falls on the gestation period of 34-37 weeks, while at 22-27 weeks of pregnancy it does not exceed 5.7%. Stillbirth in preterm labor is observed by 8-13 times more than in term birth. Threatened preterm labor is characterized by a slight pain in the lower abdomen or in the sacrum. Sometimes presentation is asymptomatic. Palpation identifies increased tone of the uterus and its excitability.</w:t>
      </w:r>
    </w:p>
    <w:p w:rsidR="00574A9D" w:rsidRPr="00F673C7" w:rsidRDefault="00574A9D" w:rsidP="00574A9D">
      <w:pPr>
        <w:spacing w:line="360" w:lineRule="auto"/>
        <w:ind w:firstLine="737"/>
        <w:jc w:val="both"/>
        <w:rPr>
          <w:sz w:val="28"/>
          <w:szCs w:val="28"/>
          <w:lang w:val="en-US"/>
        </w:rPr>
      </w:pPr>
      <w:proofErr w:type="gramStart"/>
      <w:r w:rsidRPr="00F673C7">
        <w:rPr>
          <w:b/>
          <w:sz w:val="28"/>
          <w:szCs w:val="28"/>
          <w:lang w:val="en-US"/>
        </w:rPr>
        <w:t>Purpose</w:t>
      </w:r>
      <w:r w:rsidRPr="00F673C7">
        <w:rPr>
          <w:sz w:val="28"/>
          <w:szCs w:val="28"/>
          <w:lang w:val="en-US"/>
        </w:rPr>
        <w:t>.</w:t>
      </w:r>
      <w:proofErr w:type="gramEnd"/>
      <w:r w:rsidRPr="00F673C7">
        <w:rPr>
          <w:sz w:val="28"/>
          <w:szCs w:val="28"/>
          <w:lang w:val="en-US"/>
        </w:rPr>
        <w:t xml:space="preserve"> </w:t>
      </w:r>
      <w:proofErr w:type="gramStart"/>
      <w:r w:rsidRPr="00F673C7">
        <w:rPr>
          <w:sz w:val="28"/>
          <w:szCs w:val="28"/>
          <w:lang w:val="en-US"/>
        </w:rPr>
        <w:t>To study the features of ultrasound diagnosis in threatened preterm labor in women of young reproductive age.</w:t>
      </w:r>
      <w:proofErr w:type="gramEnd"/>
    </w:p>
    <w:p w:rsidR="00574A9D" w:rsidRPr="00F673C7" w:rsidRDefault="00574A9D" w:rsidP="00574A9D">
      <w:pPr>
        <w:spacing w:line="360" w:lineRule="auto"/>
        <w:ind w:firstLine="737"/>
        <w:jc w:val="both"/>
        <w:rPr>
          <w:sz w:val="28"/>
          <w:szCs w:val="28"/>
          <w:lang w:val="en-US"/>
        </w:rPr>
      </w:pPr>
      <w:proofErr w:type="gramStart"/>
      <w:r w:rsidRPr="00F673C7">
        <w:rPr>
          <w:b/>
          <w:sz w:val="28"/>
          <w:szCs w:val="28"/>
          <w:lang w:val="en-US"/>
        </w:rPr>
        <w:t>Materials and methods.</w:t>
      </w:r>
      <w:proofErr w:type="gramEnd"/>
      <w:r w:rsidRPr="00F673C7">
        <w:rPr>
          <w:sz w:val="28"/>
          <w:szCs w:val="28"/>
          <w:lang w:val="en-US"/>
        </w:rPr>
        <w:t xml:space="preserve"> The study was carried out at the clinical base of the Department of Obstetrics, Gynecology and Pediatric Gynecology, </w:t>
      </w:r>
      <w:proofErr w:type="spellStart"/>
      <w:r w:rsidRPr="00F673C7">
        <w:rPr>
          <w:sz w:val="28"/>
          <w:szCs w:val="28"/>
          <w:lang w:val="en-US"/>
        </w:rPr>
        <w:t>KhNMU</w:t>
      </w:r>
      <w:proofErr w:type="spellEnd"/>
      <w:r w:rsidRPr="00F673C7">
        <w:rPr>
          <w:sz w:val="28"/>
          <w:szCs w:val="28"/>
          <w:lang w:val="en-US"/>
        </w:rPr>
        <w:t>, in the municipal healthcare facility “</w:t>
      </w:r>
      <w:proofErr w:type="spellStart"/>
      <w:r w:rsidRPr="00F673C7">
        <w:rPr>
          <w:sz w:val="28"/>
          <w:szCs w:val="28"/>
          <w:lang w:val="en-US"/>
        </w:rPr>
        <w:t>Kharkiv</w:t>
      </w:r>
      <w:proofErr w:type="spellEnd"/>
      <w:r w:rsidRPr="00F673C7">
        <w:rPr>
          <w:sz w:val="28"/>
          <w:szCs w:val="28"/>
          <w:lang w:val="en-US"/>
        </w:rPr>
        <w:t xml:space="preserve"> City Maternity Hospital No. 1”. The study involved examination of 50 pregnant women of young reproductive age referred by their obstetrician due to threatened preterm labor in the 2</w:t>
      </w:r>
      <w:r w:rsidRPr="00F673C7">
        <w:rPr>
          <w:sz w:val="28"/>
          <w:szCs w:val="28"/>
          <w:vertAlign w:val="superscript"/>
          <w:lang w:val="en-US"/>
        </w:rPr>
        <w:t>nd</w:t>
      </w:r>
      <w:r w:rsidRPr="00F673C7">
        <w:rPr>
          <w:sz w:val="28"/>
          <w:szCs w:val="28"/>
          <w:lang w:val="en-US"/>
        </w:rPr>
        <w:t>-3</w:t>
      </w:r>
      <w:r w:rsidRPr="00F673C7">
        <w:rPr>
          <w:sz w:val="28"/>
          <w:szCs w:val="28"/>
          <w:vertAlign w:val="superscript"/>
          <w:lang w:val="en-US"/>
        </w:rPr>
        <w:t>rd</w:t>
      </w:r>
      <w:r w:rsidRPr="00F673C7">
        <w:rPr>
          <w:sz w:val="28"/>
          <w:szCs w:val="28"/>
          <w:lang w:val="en-US"/>
        </w:rPr>
        <w:t xml:space="preserve"> trimester of pregnancy with pain in the abdomen. The women underwent comprehensive clinical, laboratory and instrumental examination.</w:t>
      </w:r>
    </w:p>
    <w:p w:rsidR="00574A9D" w:rsidRPr="00F673C7" w:rsidRDefault="00574A9D" w:rsidP="00574A9D">
      <w:pPr>
        <w:spacing w:line="360" w:lineRule="auto"/>
        <w:ind w:firstLine="737"/>
        <w:jc w:val="both"/>
        <w:rPr>
          <w:sz w:val="28"/>
          <w:szCs w:val="28"/>
          <w:lang w:val="en-US"/>
        </w:rPr>
      </w:pPr>
      <w:proofErr w:type="gramStart"/>
      <w:r w:rsidRPr="00F673C7">
        <w:rPr>
          <w:b/>
          <w:sz w:val="28"/>
          <w:szCs w:val="28"/>
          <w:lang w:val="en-US"/>
        </w:rPr>
        <w:t>Results of the study.</w:t>
      </w:r>
      <w:proofErr w:type="gramEnd"/>
      <w:r w:rsidRPr="00F673C7">
        <w:rPr>
          <w:sz w:val="28"/>
          <w:szCs w:val="28"/>
          <w:lang w:val="en-US"/>
        </w:rPr>
        <w:t xml:space="preserve"> Ultrasound examination showed segmental contractions of the anterior uterine wall in 10 women (20%), posterior uterine wall in 8 women (16%), segmental contractions of both uterine walls (in the form of an hourglass) in 15 women (30%), low fetal head position in 11 women (22%), shortening of the cervix to 23 mm in 6 women (12%). It should be noted that </w:t>
      </w:r>
      <w:r w:rsidRPr="00F673C7">
        <w:rPr>
          <w:sz w:val="28"/>
          <w:szCs w:val="28"/>
          <w:lang w:val="en-US"/>
        </w:rPr>
        <w:lastRenderedPageBreak/>
        <w:t>women with segmental contractions of the anterior, posterior and both walls of the uterus were found to have a redistribution of amniotic fluid.</w:t>
      </w:r>
    </w:p>
    <w:p w:rsidR="00574A9D" w:rsidRPr="00F673C7" w:rsidRDefault="00574A9D" w:rsidP="00574A9D">
      <w:pPr>
        <w:spacing w:line="360" w:lineRule="auto"/>
        <w:ind w:firstLine="737"/>
        <w:jc w:val="both"/>
        <w:rPr>
          <w:sz w:val="28"/>
          <w:szCs w:val="28"/>
          <w:lang w:val="en-US"/>
        </w:rPr>
      </w:pPr>
      <w:proofErr w:type="gramStart"/>
      <w:r w:rsidRPr="00F673C7">
        <w:rPr>
          <w:b/>
          <w:sz w:val="28"/>
          <w:szCs w:val="28"/>
          <w:lang w:val="en-US"/>
        </w:rPr>
        <w:t>Conclusions.</w:t>
      </w:r>
      <w:proofErr w:type="gramEnd"/>
      <w:r w:rsidRPr="00F673C7">
        <w:rPr>
          <w:sz w:val="28"/>
          <w:szCs w:val="28"/>
          <w:lang w:val="en-US"/>
        </w:rPr>
        <w:t xml:space="preserve"> Ultrasound is one of the main and informative diagnostic methods that help to identify signs of threatened preterm labor in women of young reproductive age.</w:t>
      </w:r>
    </w:p>
    <w:p w:rsidR="00CD76FA" w:rsidRPr="00574A9D" w:rsidRDefault="00CD76FA">
      <w:pPr>
        <w:rPr>
          <w:lang w:val="en-US"/>
        </w:rPr>
      </w:pPr>
    </w:p>
    <w:sectPr w:rsidR="00CD76FA" w:rsidRPr="00574A9D" w:rsidSect="00CD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574A9D"/>
    <w:rsid w:val="00574A9D"/>
    <w:rsid w:val="00CD7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1983</Characters>
  <Application>Microsoft Office Word</Application>
  <DocSecurity>0</DocSecurity>
  <Lines>16</Lines>
  <Paragraphs>4</Paragraphs>
  <ScaleCrop>false</ScaleCrop>
  <Company>diakov.net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2017-06-25T11:19:00Z</dcterms:created>
  <dcterms:modified xsi:type="dcterms:W3CDTF">2017-06-25T11:19:00Z</dcterms:modified>
</cp:coreProperties>
</file>