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53" w:rsidRDefault="00AC4D53" w:rsidP="00AC4D53">
      <w:pPr>
        <w:spacing w:line="360" w:lineRule="auto"/>
        <w:jc w:val="both"/>
        <w:rPr>
          <w:b/>
          <w:color w:val="000000"/>
          <w:spacing w:val="1"/>
          <w:lang w:val="uk-UA"/>
        </w:rPr>
      </w:pPr>
      <w:r w:rsidRPr="00CE01F8">
        <w:rPr>
          <w:b/>
          <w:lang w:val="uk-UA"/>
        </w:rPr>
        <w:t>В</w:t>
      </w:r>
      <w:r w:rsidRPr="00CE01F8">
        <w:rPr>
          <w:b/>
          <w:color w:val="000000"/>
          <w:spacing w:val="1"/>
          <w:lang w:val="uk-UA"/>
        </w:rPr>
        <w:t>ИБІР МЕТОДУ ТЕРАПІЇ  ЖІНОК З ЕНДОКРИННИМ БЕЗПЛІДДЯМ ТА ГІПЕРПРОЛАКТИНЕМІЄЮ</w:t>
      </w:r>
    </w:p>
    <w:p w:rsidR="00AC4D53" w:rsidRDefault="00AC4D53" w:rsidP="00AC4D53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CE01F8">
        <w:rPr>
          <w:b/>
          <w:sz w:val="28"/>
          <w:szCs w:val="28"/>
          <w:lang w:val="uk-UA"/>
        </w:rPr>
        <w:t>Кузьміна О.О</w:t>
      </w:r>
      <w:r>
        <w:rPr>
          <w:b/>
          <w:sz w:val="28"/>
          <w:szCs w:val="28"/>
          <w:lang w:val="uk-UA"/>
        </w:rPr>
        <w:t>.</w:t>
      </w:r>
      <w:r w:rsidRPr="00CE01F8">
        <w:rPr>
          <w:b/>
          <w:sz w:val="28"/>
          <w:szCs w:val="28"/>
          <w:lang w:val="uk-UA"/>
        </w:rPr>
        <w:t xml:space="preserve">, </w:t>
      </w:r>
      <w:proofErr w:type="spellStart"/>
      <w:r w:rsidRPr="00CE01F8">
        <w:rPr>
          <w:b/>
          <w:sz w:val="28"/>
          <w:szCs w:val="28"/>
          <w:lang w:val="uk-UA"/>
        </w:rPr>
        <w:t>Сафаргаліна-Корнілова</w:t>
      </w:r>
      <w:proofErr w:type="spellEnd"/>
      <w:r w:rsidRPr="00CE01F8">
        <w:rPr>
          <w:b/>
          <w:sz w:val="28"/>
          <w:szCs w:val="28"/>
          <w:lang w:val="uk-UA"/>
        </w:rPr>
        <w:t xml:space="preserve"> Н.А.</w:t>
      </w:r>
      <w:r>
        <w:rPr>
          <w:b/>
          <w:sz w:val="28"/>
          <w:szCs w:val="28"/>
          <w:lang w:val="uk-UA"/>
        </w:rPr>
        <w:t>,</w:t>
      </w:r>
      <w:r w:rsidRPr="00CE01F8">
        <w:rPr>
          <w:b/>
          <w:sz w:val="28"/>
          <w:szCs w:val="28"/>
          <w:lang w:val="uk-UA"/>
        </w:rPr>
        <w:t xml:space="preserve"> Кузьміна І.Ю.  </w:t>
      </w:r>
    </w:p>
    <w:p w:rsidR="00AC4D53" w:rsidRDefault="00AC4D53" w:rsidP="00AC4D53">
      <w:pPr>
        <w:spacing w:line="360" w:lineRule="auto"/>
        <w:ind w:firstLine="540"/>
        <w:rPr>
          <w:b/>
          <w:lang w:val="uk-UA"/>
        </w:rPr>
      </w:pPr>
      <w:proofErr w:type="spellStart"/>
      <w:r w:rsidRPr="00997126">
        <w:rPr>
          <w:b/>
        </w:rPr>
        <w:t>Харківський</w:t>
      </w:r>
      <w:proofErr w:type="spellEnd"/>
      <w:r w:rsidRPr="00997126">
        <w:rPr>
          <w:b/>
        </w:rPr>
        <w:t xml:space="preserve"> </w:t>
      </w:r>
      <w:proofErr w:type="spellStart"/>
      <w:r w:rsidRPr="00997126">
        <w:rPr>
          <w:b/>
        </w:rPr>
        <w:t>національний</w:t>
      </w:r>
      <w:proofErr w:type="spellEnd"/>
      <w:r w:rsidRPr="00997126">
        <w:rPr>
          <w:b/>
        </w:rPr>
        <w:t xml:space="preserve"> </w:t>
      </w:r>
      <w:proofErr w:type="spellStart"/>
      <w:r w:rsidRPr="00997126">
        <w:rPr>
          <w:b/>
        </w:rPr>
        <w:t>медичний</w:t>
      </w:r>
      <w:proofErr w:type="spellEnd"/>
      <w:r w:rsidRPr="00997126">
        <w:rPr>
          <w:b/>
        </w:rPr>
        <w:t xml:space="preserve"> </w:t>
      </w:r>
      <w:proofErr w:type="spellStart"/>
      <w:r w:rsidRPr="00997126">
        <w:rPr>
          <w:b/>
        </w:rPr>
        <w:t>університет</w:t>
      </w:r>
      <w:proofErr w:type="spellEnd"/>
      <w:r w:rsidRPr="00997126">
        <w:rPr>
          <w:b/>
        </w:rPr>
        <w:t xml:space="preserve">, м </w:t>
      </w:r>
      <w:proofErr w:type="spellStart"/>
      <w:r w:rsidRPr="00997126">
        <w:rPr>
          <w:b/>
        </w:rPr>
        <w:t>Харків</w:t>
      </w:r>
      <w:proofErr w:type="spellEnd"/>
      <w:r w:rsidRPr="00997126">
        <w:rPr>
          <w:b/>
        </w:rPr>
        <w:t xml:space="preserve">, </w:t>
      </w:r>
      <w:proofErr w:type="spellStart"/>
      <w:r>
        <w:rPr>
          <w:b/>
        </w:rPr>
        <w:t>Україна</w:t>
      </w:r>
      <w:proofErr w:type="spellEnd"/>
    </w:p>
    <w:p w:rsidR="00AC4D53" w:rsidRDefault="00AC4D53" w:rsidP="00AC4D5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AC4D53" w:rsidRPr="00C14D79" w:rsidRDefault="00AC4D53" w:rsidP="00AC4D5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C14D79">
        <w:rPr>
          <w:sz w:val="28"/>
          <w:szCs w:val="28"/>
          <w:lang w:val="uk-UA"/>
        </w:rPr>
        <w:t xml:space="preserve">Провідною ознакою ендокринного безпліддя служить хронічна </w:t>
      </w:r>
      <w:proofErr w:type="spellStart"/>
      <w:r w:rsidRPr="00C14D79">
        <w:rPr>
          <w:sz w:val="28"/>
          <w:szCs w:val="28"/>
          <w:lang w:val="uk-UA"/>
        </w:rPr>
        <w:t>ановуляція</w:t>
      </w:r>
      <w:proofErr w:type="spellEnd"/>
      <w:r w:rsidRPr="00C14D79">
        <w:rPr>
          <w:sz w:val="28"/>
          <w:szCs w:val="28"/>
          <w:lang w:val="uk-UA"/>
        </w:rPr>
        <w:t xml:space="preserve"> і порушення структури </w:t>
      </w:r>
      <w:proofErr w:type="spellStart"/>
      <w:r w:rsidRPr="00C14D79">
        <w:rPr>
          <w:sz w:val="28"/>
          <w:szCs w:val="28"/>
          <w:lang w:val="uk-UA"/>
        </w:rPr>
        <w:t>ендометрія</w:t>
      </w:r>
      <w:proofErr w:type="spellEnd"/>
      <w:r w:rsidRPr="00C14D79">
        <w:rPr>
          <w:sz w:val="28"/>
          <w:szCs w:val="28"/>
          <w:lang w:val="uk-UA"/>
        </w:rPr>
        <w:t xml:space="preserve"> на тлі гормональних відхилень [1]. </w:t>
      </w:r>
      <w:proofErr w:type="spellStart"/>
      <w:r w:rsidRPr="00C14D79">
        <w:rPr>
          <w:sz w:val="28"/>
          <w:szCs w:val="28"/>
          <w:lang w:val="uk-UA"/>
        </w:rPr>
        <w:t>Ановуляція</w:t>
      </w:r>
      <w:proofErr w:type="spellEnd"/>
      <w:r w:rsidRPr="00C14D79">
        <w:rPr>
          <w:sz w:val="28"/>
          <w:szCs w:val="28"/>
          <w:lang w:val="uk-UA"/>
        </w:rPr>
        <w:t xml:space="preserve"> може бути обумовлена </w:t>
      </w:r>
      <w:proofErr w:type="spellStart"/>
      <w:r w:rsidRPr="00C14D79">
        <w:rPr>
          <w:rFonts w:eastAsia="Arial Unicode MS" w:hAnsi="Arial Unicode MS"/>
          <w:sz w:val="28"/>
          <w:szCs w:val="28"/>
          <w:lang w:val="uk-UA"/>
        </w:rPr>
        <w:t>​​</w:t>
      </w:r>
      <w:r w:rsidRPr="00C14D79">
        <w:rPr>
          <w:sz w:val="28"/>
          <w:szCs w:val="28"/>
          <w:lang w:val="uk-UA"/>
        </w:rPr>
        <w:t>багатьма</w:t>
      </w:r>
      <w:proofErr w:type="spellEnd"/>
      <w:r w:rsidRPr="00C14D79">
        <w:rPr>
          <w:sz w:val="28"/>
          <w:szCs w:val="28"/>
          <w:lang w:val="uk-UA"/>
        </w:rPr>
        <w:t xml:space="preserve"> причинами - як ураженням на різних рівнях репродуктивної системи, так і розладом функці</w:t>
      </w:r>
      <w:r>
        <w:rPr>
          <w:sz w:val="28"/>
          <w:szCs w:val="28"/>
          <w:lang w:val="uk-UA"/>
        </w:rPr>
        <w:t>й</w:t>
      </w:r>
      <w:r w:rsidRPr="00C14D79">
        <w:rPr>
          <w:sz w:val="28"/>
          <w:szCs w:val="28"/>
          <w:lang w:val="uk-UA"/>
        </w:rPr>
        <w:t xml:space="preserve"> інших ендокринних залоз, однак у всіх випадках її патогенез пов'язаний з порушенням зв'язків в системі </w:t>
      </w:r>
      <w:proofErr w:type="spellStart"/>
      <w:r w:rsidRPr="00C14D79">
        <w:rPr>
          <w:sz w:val="28"/>
          <w:szCs w:val="28"/>
          <w:lang w:val="uk-UA"/>
        </w:rPr>
        <w:t>гіпоталамус-гіпофіз-яєчнііки</w:t>
      </w:r>
      <w:proofErr w:type="spellEnd"/>
      <w:r w:rsidRPr="00C14D79">
        <w:rPr>
          <w:sz w:val="28"/>
          <w:szCs w:val="28"/>
          <w:lang w:val="uk-UA"/>
        </w:rPr>
        <w:t>. Тому основу лікування ендокринного жіночого безпліддя складає забезпечення процесу овуляції [2].</w:t>
      </w:r>
    </w:p>
    <w:p w:rsidR="00AC4D53" w:rsidRPr="00C14D79" w:rsidRDefault="00AC4D53" w:rsidP="00AC4D5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proofErr w:type="spellStart"/>
      <w:r w:rsidRPr="00C14D79">
        <w:rPr>
          <w:sz w:val="28"/>
          <w:szCs w:val="28"/>
          <w:lang w:val="uk-UA"/>
        </w:rPr>
        <w:t>Гіперпролактинемия</w:t>
      </w:r>
      <w:proofErr w:type="spellEnd"/>
      <w:r w:rsidRPr="00C14D79">
        <w:rPr>
          <w:sz w:val="28"/>
          <w:szCs w:val="28"/>
          <w:lang w:val="uk-UA"/>
        </w:rPr>
        <w:t xml:space="preserve"> (ГПРЛ) - стан, що характеризується підвищеним вмістом пролактину (ПРЛ) в організмі, що є ознакою неблагополуччя репродуктивної системи людини [3]. Механізм порушення репродуктивної функції на тлі ГПРЛ виникає як в гіпоталам</w:t>
      </w:r>
      <w:r>
        <w:rPr>
          <w:sz w:val="28"/>
          <w:szCs w:val="28"/>
          <w:lang w:val="uk-UA"/>
        </w:rPr>
        <w:t>у</w:t>
      </w:r>
      <w:r w:rsidRPr="00C14D79">
        <w:rPr>
          <w:sz w:val="28"/>
          <w:szCs w:val="28"/>
          <w:lang w:val="uk-UA"/>
        </w:rPr>
        <w:t xml:space="preserve">сі, так і в яєчниках. У гіпоталамусі під впливом пролактину зменшується синтез і виділення </w:t>
      </w:r>
      <w:proofErr w:type="spellStart"/>
      <w:r w:rsidRPr="00C14D79">
        <w:rPr>
          <w:sz w:val="28"/>
          <w:szCs w:val="28"/>
          <w:lang w:val="uk-UA"/>
        </w:rPr>
        <w:t>гонадотропін-рилізинг-гормонів</w:t>
      </w:r>
      <w:proofErr w:type="spellEnd"/>
      <w:r w:rsidRPr="00C14D79">
        <w:rPr>
          <w:sz w:val="28"/>
          <w:szCs w:val="28"/>
          <w:lang w:val="uk-UA"/>
        </w:rPr>
        <w:t xml:space="preserve"> (</w:t>
      </w:r>
      <w:proofErr w:type="spellStart"/>
      <w:r w:rsidRPr="00C14D79">
        <w:rPr>
          <w:sz w:val="28"/>
          <w:szCs w:val="28"/>
          <w:lang w:val="uk-UA"/>
        </w:rPr>
        <w:t>Гн-РГ</w:t>
      </w:r>
      <w:proofErr w:type="spellEnd"/>
      <w:r w:rsidRPr="00C14D79">
        <w:rPr>
          <w:sz w:val="28"/>
          <w:szCs w:val="28"/>
          <w:lang w:val="uk-UA"/>
        </w:rPr>
        <w:t xml:space="preserve">) та, відповідно, ЛГ і ФСГ. В яєчниках пролактин гальмує </w:t>
      </w:r>
      <w:proofErr w:type="spellStart"/>
      <w:r w:rsidRPr="00C14D79">
        <w:rPr>
          <w:sz w:val="28"/>
          <w:szCs w:val="28"/>
          <w:lang w:val="uk-UA"/>
        </w:rPr>
        <w:t>гонадотропін-залежний</w:t>
      </w:r>
      <w:proofErr w:type="spellEnd"/>
      <w:r w:rsidRPr="00C14D79">
        <w:rPr>
          <w:sz w:val="28"/>
          <w:szCs w:val="28"/>
          <w:lang w:val="uk-UA"/>
        </w:rPr>
        <w:t xml:space="preserve"> синтез стероїдів, знижує чутливість яєчників до екзогенних </w:t>
      </w:r>
      <w:proofErr w:type="spellStart"/>
      <w:r w:rsidRPr="00C14D79">
        <w:rPr>
          <w:sz w:val="28"/>
          <w:szCs w:val="28"/>
          <w:lang w:val="uk-UA"/>
        </w:rPr>
        <w:t>гонадотропі</w:t>
      </w:r>
      <w:r>
        <w:rPr>
          <w:sz w:val="28"/>
          <w:szCs w:val="28"/>
          <w:lang w:val="uk-UA"/>
        </w:rPr>
        <w:t>ні</w:t>
      </w:r>
      <w:r w:rsidRPr="00C14D79">
        <w:rPr>
          <w:sz w:val="28"/>
          <w:szCs w:val="28"/>
          <w:lang w:val="uk-UA"/>
        </w:rPr>
        <w:t>в</w:t>
      </w:r>
      <w:proofErr w:type="spellEnd"/>
      <w:r w:rsidRPr="00C14D79">
        <w:rPr>
          <w:sz w:val="28"/>
          <w:szCs w:val="28"/>
          <w:lang w:val="uk-UA"/>
        </w:rPr>
        <w:t xml:space="preserve"> і </w:t>
      </w:r>
      <w:proofErr w:type="spellStart"/>
      <w:r w:rsidRPr="00C14D79">
        <w:rPr>
          <w:sz w:val="28"/>
          <w:szCs w:val="28"/>
          <w:lang w:val="uk-UA"/>
        </w:rPr>
        <w:t>прогестерону</w:t>
      </w:r>
      <w:proofErr w:type="spellEnd"/>
      <w:r w:rsidRPr="00C14D79">
        <w:rPr>
          <w:sz w:val="28"/>
          <w:szCs w:val="28"/>
          <w:lang w:val="uk-UA"/>
        </w:rPr>
        <w:t xml:space="preserve"> [4]. Актуальним </w:t>
      </w:r>
      <w:r>
        <w:rPr>
          <w:sz w:val="28"/>
          <w:szCs w:val="28"/>
          <w:lang w:val="uk-UA"/>
        </w:rPr>
        <w:t>питанням</w:t>
      </w:r>
      <w:r w:rsidRPr="00C14D79">
        <w:rPr>
          <w:sz w:val="28"/>
          <w:szCs w:val="28"/>
          <w:lang w:val="uk-UA"/>
        </w:rPr>
        <w:t xml:space="preserve"> при лікуванні ендокринного безпліддя на фоні ГПРЛ є нормалізація концентрації в крові ПРЛ, шляхом збереження </w:t>
      </w:r>
      <w:r>
        <w:rPr>
          <w:sz w:val="28"/>
          <w:szCs w:val="28"/>
          <w:lang w:val="uk-UA"/>
        </w:rPr>
        <w:t>основних</w:t>
      </w:r>
      <w:r w:rsidRPr="00C14D79">
        <w:rPr>
          <w:sz w:val="28"/>
          <w:szCs w:val="28"/>
          <w:lang w:val="uk-UA"/>
        </w:rPr>
        <w:t xml:space="preserve"> функцій гіпофізу, а також відновлення </w:t>
      </w:r>
      <w:r>
        <w:rPr>
          <w:sz w:val="28"/>
          <w:szCs w:val="28"/>
          <w:lang w:val="uk-UA"/>
        </w:rPr>
        <w:t>роботи</w:t>
      </w:r>
      <w:r w:rsidRPr="00C14D79">
        <w:rPr>
          <w:sz w:val="28"/>
          <w:szCs w:val="28"/>
          <w:lang w:val="uk-UA"/>
        </w:rPr>
        <w:t xml:space="preserve"> яєчників і концентрації </w:t>
      </w:r>
      <w:proofErr w:type="spellStart"/>
      <w:r w:rsidRPr="00C14D79">
        <w:rPr>
          <w:sz w:val="28"/>
          <w:szCs w:val="28"/>
          <w:lang w:val="uk-UA"/>
        </w:rPr>
        <w:t>гонадотропних</w:t>
      </w:r>
      <w:proofErr w:type="spellEnd"/>
      <w:r w:rsidRPr="00C14D79">
        <w:rPr>
          <w:sz w:val="28"/>
          <w:szCs w:val="28"/>
          <w:lang w:val="uk-UA"/>
        </w:rPr>
        <w:t xml:space="preserve"> гормонів з подальшим настанням вагітності [5].</w:t>
      </w:r>
    </w:p>
    <w:p w:rsidR="00AC4D53" w:rsidRPr="00C14D79" w:rsidRDefault="00AC4D53" w:rsidP="00AC4D5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C14D79">
        <w:rPr>
          <w:sz w:val="28"/>
          <w:szCs w:val="28"/>
          <w:lang w:val="uk-UA"/>
        </w:rPr>
        <w:t xml:space="preserve">Крім досить ефективних медикаментозних засобів терапії ГП, що становлять групу </w:t>
      </w:r>
      <w:proofErr w:type="spellStart"/>
      <w:r w:rsidRPr="00C14D79">
        <w:rPr>
          <w:sz w:val="28"/>
          <w:szCs w:val="28"/>
          <w:lang w:val="uk-UA"/>
        </w:rPr>
        <w:t>агоністів</w:t>
      </w:r>
      <w:proofErr w:type="spellEnd"/>
      <w:r w:rsidRPr="00C14D79">
        <w:rPr>
          <w:sz w:val="28"/>
          <w:szCs w:val="28"/>
          <w:lang w:val="uk-UA"/>
        </w:rPr>
        <w:t xml:space="preserve"> </w:t>
      </w:r>
      <w:proofErr w:type="spellStart"/>
      <w:r w:rsidRPr="00C14D79">
        <w:rPr>
          <w:sz w:val="28"/>
          <w:szCs w:val="28"/>
          <w:lang w:val="uk-UA"/>
        </w:rPr>
        <w:t>дофаміну</w:t>
      </w:r>
      <w:proofErr w:type="spellEnd"/>
      <w:r w:rsidRPr="00C14D79">
        <w:rPr>
          <w:sz w:val="28"/>
          <w:szCs w:val="28"/>
          <w:lang w:val="uk-UA"/>
        </w:rPr>
        <w:t xml:space="preserve"> (</w:t>
      </w:r>
      <w:proofErr w:type="spellStart"/>
      <w:r w:rsidRPr="00C14D79">
        <w:rPr>
          <w:sz w:val="28"/>
          <w:szCs w:val="28"/>
          <w:lang w:val="uk-UA"/>
        </w:rPr>
        <w:t>бромокріптин</w:t>
      </w:r>
      <w:proofErr w:type="spellEnd"/>
      <w:r w:rsidRPr="00C14D79">
        <w:rPr>
          <w:sz w:val="28"/>
          <w:szCs w:val="28"/>
          <w:lang w:val="uk-UA"/>
        </w:rPr>
        <w:t xml:space="preserve">, </w:t>
      </w:r>
      <w:proofErr w:type="spellStart"/>
      <w:r w:rsidRPr="00C14D79">
        <w:rPr>
          <w:sz w:val="28"/>
          <w:szCs w:val="28"/>
          <w:lang w:val="uk-UA"/>
        </w:rPr>
        <w:t>квінаголід</w:t>
      </w:r>
      <w:proofErr w:type="spellEnd"/>
      <w:r w:rsidRPr="00C14D79">
        <w:rPr>
          <w:sz w:val="28"/>
          <w:szCs w:val="28"/>
          <w:lang w:val="uk-UA"/>
        </w:rPr>
        <w:t xml:space="preserve"> і </w:t>
      </w:r>
      <w:proofErr w:type="spellStart"/>
      <w:r w:rsidRPr="00C14D79">
        <w:rPr>
          <w:sz w:val="28"/>
          <w:szCs w:val="28"/>
          <w:lang w:val="uk-UA"/>
        </w:rPr>
        <w:t>каберголін</w:t>
      </w:r>
      <w:proofErr w:type="spellEnd"/>
      <w:r w:rsidRPr="00C14D79">
        <w:rPr>
          <w:sz w:val="28"/>
          <w:szCs w:val="28"/>
          <w:lang w:val="uk-UA"/>
        </w:rPr>
        <w:t xml:space="preserve">), останнім часом, для поліпшення результатів лікування ендокринних порушень, використовують препарати </w:t>
      </w:r>
      <w:proofErr w:type="spellStart"/>
      <w:r w:rsidRPr="00C14D79">
        <w:rPr>
          <w:sz w:val="28"/>
          <w:szCs w:val="28"/>
          <w:lang w:val="uk-UA"/>
        </w:rPr>
        <w:t>імуно-біологічної</w:t>
      </w:r>
      <w:proofErr w:type="spellEnd"/>
      <w:r w:rsidRPr="00C14D79">
        <w:rPr>
          <w:sz w:val="28"/>
          <w:szCs w:val="28"/>
          <w:lang w:val="uk-UA"/>
        </w:rPr>
        <w:t xml:space="preserve"> дії [6]. Одним з таких препаратів є заморожена при температурі мінус 196</w:t>
      </w:r>
      <w:r w:rsidRPr="008915F1">
        <w:rPr>
          <w:sz w:val="28"/>
          <w:szCs w:val="28"/>
          <w:vertAlign w:val="superscript"/>
          <w:lang w:val="uk-UA"/>
        </w:rPr>
        <w:t>о</w:t>
      </w:r>
      <w:r w:rsidRPr="00C14D79">
        <w:rPr>
          <w:sz w:val="28"/>
          <w:szCs w:val="28"/>
          <w:lang w:val="uk-UA"/>
        </w:rPr>
        <w:t xml:space="preserve">С сироватка </w:t>
      </w:r>
      <w:r w:rsidRPr="00C14D79">
        <w:rPr>
          <w:sz w:val="28"/>
          <w:szCs w:val="28"/>
          <w:lang w:val="uk-UA"/>
        </w:rPr>
        <w:lastRenderedPageBreak/>
        <w:t xml:space="preserve">кордової крові людини (Сертифікат про державну реєстрацію МОЗ України № 604/06 300 200 000 від 04.07. 2006). Перевагою </w:t>
      </w:r>
      <w:proofErr w:type="spellStart"/>
      <w:r w:rsidRPr="00C14D79">
        <w:rPr>
          <w:sz w:val="28"/>
          <w:szCs w:val="28"/>
          <w:lang w:val="uk-UA"/>
        </w:rPr>
        <w:t>кріоконсервованої</w:t>
      </w:r>
      <w:proofErr w:type="spellEnd"/>
      <w:r w:rsidRPr="00C14D79">
        <w:rPr>
          <w:sz w:val="28"/>
          <w:szCs w:val="28"/>
          <w:lang w:val="uk-UA"/>
        </w:rPr>
        <w:t xml:space="preserve"> сироватки кордової крові людини (КСККЧ) є те, що вона нормалізує ендокринний і неврологічний статус, стимулює імунні процеси і </w:t>
      </w:r>
      <w:proofErr w:type="spellStart"/>
      <w:r w:rsidRPr="00C14D79">
        <w:rPr>
          <w:sz w:val="28"/>
          <w:szCs w:val="28"/>
          <w:lang w:val="uk-UA"/>
        </w:rPr>
        <w:t>гемопоез</w:t>
      </w:r>
      <w:proofErr w:type="spellEnd"/>
      <w:r w:rsidRPr="00C14D79">
        <w:rPr>
          <w:sz w:val="28"/>
          <w:szCs w:val="28"/>
          <w:lang w:val="uk-UA"/>
        </w:rPr>
        <w:t xml:space="preserve"> у організмі. Містить </w:t>
      </w:r>
      <w:proofErr w:type="spellStart"/>
      <w:r w:rsidRPr="00C14D79">
        <w:rPr>
          <w:sz w:val="28"/>
          <w:szCs w:val="28"/>
          <w:lang w:val="uk-UA"/>
        </w:rPr>
        <w:t>інтерлейкіни</w:t>
      </w:r>
      <w:proofErr w:type="spellEnd"/>
      <w:r w:rsidRPr="00C14D79">
        <w:rPr>
          <w:sz w:val="28"/>
          <w:szCs w:val="28"/>
          <w:lang w:val="uk-UA"/>
        </w:rPr>
        <w:t>, інтерферони, біологічно активні аміни, гормони, мікроелементи, які присутні в фізіологічних концентраціях, необхідних для відновлення гормональної, імунної, кровотворної, нервової і ендокринної систем. Препарат не токсичний, не має побічних ефектів і добре переноситься пацієнтами [7].</w:t>
      </w:r>
    </w:p>
    <w:p w:rsidR="00AC4D53" w:rsidRDefault="00AC4D53" w:rsidP="00AC4D5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C14D79">
        <w:rPr>
          <w:b/>
          <w:sz w:val="28"/>
          <w:szCs w:val="28"/>
          <w:lang w:val="uk-UA"/>
        </w:rPr>
        <w:t>Матеріали та методи.</w:t>
      </w:r>
      <w:r w:rsidRPr="00C14D79">
        <w:rPr>
          <w:sz w:val="28"/>
          <w:szCs w:val="28"/>
          <w:lang w:val="uk-UA"/>
        </w:rPr>
        <w:t xml:space="preserve"> </w:t>
      </w:r>
    </w:p>
    <w:p w:rsidR="00AC4D53" w:rsidRPr="00C14D79" w:rsidRDefault="00AC4D53" w:rsidP="00AC4D5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C14D79">
        <w:rPr>
          <w:sz w:val="28"/>
          <w:szCs w:val="28"/>
          <w:lang w:val="uk-UA"/>
        </w:rPr>
        <w:t xml:space="preserve">Обстежено 46 пацієнток з ГПРЛ і первинним безпліддям, які були розділені на 2 клінічні групи. 1 група складалася з 25 жінок з безпліддям ендокринного </w:t>
      </w:r>
      <w:proofErr w:type="spellStart"/>
      <w:r w:rsidRPr="00C14D79">
        <w:rPr>
          <w:sz w:val="28"/>
          <w:szCs w:val="28"/>
          <w:lang w:val="uk-UA"/>
        </w:rPr>
        <w:t>генезу</w:t>
      </w:r>
      <w:proofErr w:type="spellEnd"/>
      <w:r w:rsidRPr="00C14D79">
        <w:rPr>
          <w:sz w:val="28"/>
          <w:szCs w:val="28"/>
          <w:lang w:val="uk-UA"/>
        </w:rPr>
        <w:t xml:space="preserve"> на тлі недостатності </w:t>
      </w:r>
      <w:proofErr w:type="spellStart"/>
      <w:r w:rsidRPr="00C14D79">
        <w:rPr>
          <w:sz w:val="28"/>
          <w:szCs w:val="28"/>
          <w:lang w:val="uk-UA"/>
        </w:rPr>
        <w:t>люте</w:t>
      </w:r>
      <w:r>
        <w:rPr>
          <w:sz w:val="28"/>
          <w:szCs w:val="28"/>
          <w:lang w:val="uk-UA"/>
        </w:rPr>
        <w:t>і</w:t>
      </w:r>
      <w:r w:rsidRPr="00C14D79">
        <w:rPr>
          <w:sz w:val="28"/>
          <w:szCs w:val="28"/>
          <w:lang w:val="uk-UA"/>
        </w:rPr>
        <w:t>нової</w:t>
      </w:r>
      <w:proofErr w:type="spellEnd"/>
      <w:r w:rsidRPr="00C14D79">
        <w:rPr>
          <w:sz w:val="28"/>
          <w:szCs w:val="28"/>
          <w:lang w:val="uk-UA"/>
        </w:rPr>
        <w:t xml:space="preserve"> фази і ГПРЛ, які отримували медикаментозну терапію антагоністами </w:t>
      </w:r>
      <w:proofErr w:type="spellStart"/>
      <w:r w:rsidRPr="00C14D79">
        <w:rPr>
          <w:sz w:val="28"/>
          <w:szCs w:val="28"/>
          <w:lang w:val="uk-UA"/>
        </w:rPr>
        <w:t>дофаміну</w:t>
      </w:r>
      <w:proofErr w:type="spellEnd"/>
      <w:r w:rsidRPr="00C14D79">
        <w:rPr>
          <w:sz w:val="28"/>
          <w:szCs w:val="28"/>
          <w:lang w:val="uk-UA"/>
        </w:rPr>
        <w:t xml:space="preserve">. У 2 групу увійшли 21 пацієнтка з безпліддям і ГПРЛ, які отримували в комплексному лікуванні крім антагоністів </w:t>
      </w:r>
      <w:proofErr w:type="spellStart"/>
      <w:r w:rsidRPr="00C14D79">
        <w:rPr>
          <w:sz w:val="28"/>
          <w:szCs w:val="28"/>
          <w:lang w:val="uk-UA"/>
        </w:rPr>
        <w:t>дофаміну</w:t>
      </w:r>
      <w:proofErr w:type="spellEnd"/>
      <w:r w:rsidRPr="00C14D79">
        <w:rPr>
          <w:sz w:val="28"/>
          <w:szCs w:val="28"/>
          <w:lang w:val="uk-UA"/>
        </w:rPr>
        <w:t xml:space="preserve"> - КСККЧ. Контрольну групу склали 20 здорових і потенційно фертильних жінок. У якості антагоніста </w:t>
      </w:r>
      <w:proofErr w:type="spellStart"/>
      <w:r w:rsidRPr="00C14D79">
        <w:rPr>
          <w:sz w:val="28"/>
          <w:szCs w:val="28"/>
          <w:lang w:val="uk-UA"/>
        </w:rPr>
        <w:t>дофаміна</w:t>
      </w:r>
      <w:proofErr w:type="spellEnd"/>
      <w:r w:rsidRPr="00C14D79">
        <w:rPr>
          <w:sz w:val="28"/>
          <w:szCs w:val="28"/>
          <w:lang w:val="uk-UA"/>
        </w:rPr>
        <w:t xml:space="preserve">, пацієнткам 1 і 2-ї групи призначали </w:t>
      </w:r>
      <w:proofErr w:type="spellStart"/>
      <w:r w:rsidRPr="00C14D79">
        <w:rPr>
          <w:sz w:val="28"/>
          <w:szCs w:val="28"/>
          <w:lang w:val="uk-UA"/>
        </w:rPr>
        <w:t>каберголін</w:t>
      </w:r>
      <w:proofErr w:type="spellEnd"/>
      <w:r w:rsidRPr="00C14D79">
        <w:rPr>
          <w:sz w:val="28"/>
          <w:szCs w:val="28"/>
          <w:lang w:val="uk-UA"/>
        </w:rPr>
        <w:t xml:space="preserve"> в дозі від 0,125 до 2,0 мг / тиждень (в залежності від рівня ПРЛ) 2 прийоми на тиждень. КСККЧ застосовувалася на тлі терапії </w:t>
      </w:r>
      <w:proofErr w:type="spellStart"/>
      <w:r w:rsidRPr="00C14D79">
        <w:rPr>
          <w:sz w:val="28"/>
          <w:szCs w:val="28"/>
          <w:lang w:val="uk-UA"/>
        </w:rPr>
        <w:t>каберголіном</w:t>
      </w:r>
      <w:proofErr w:type="spellEnd"/>
      <w:r w:rsidRPr="00C14D79">
        <w:rPr>
          <w:sz w:val="28"/>
          <w:szCs w:val="28"/>
          <w:lang w:val="uk-UA"/>
        </w:rPr>
        <w:t xml:space="preserve"> (хворим 2 групи) за такою методикою: </w:t>
      </w:r>
      <w:proofErr w:type="spellStart"/>
      <w:r w:rsidRPr="00C14D79">
        <w:rPr>
          <w:sz w:val="28"/>
          <w:szCs w:val="28"/>
          <w:lang w:val="uk-UA"/>
        </w:rPr>
        <w:t>внутрішньом'язове</w:t>
      </w:r>
      <w:proofErr w:type="spellEnd"/>
      <w:r w:rsidRPr="00C14D79">
        <w:rPr>
          <w:sz w:val="28"/>
          <w:szCs w:val="28"/>
          <w:lang w:val="uk-UA"/>
        </w:rPr>
        <w:t xml:space="preserve"> або підшкірне введення препарату дозою 1,8 </w:t>
      </w:r>
      <w:proofErr w:type="spellStart"/>
      <w:r w:rsidRPr="00C14D79">
        <w:rPr>
          <w:sz w:val="28"/>
          <w:szCs w:val="28"/>
          <w:lang w:val="uk-UA"/>
        </w:rPr>
        <w:t>мл</w:t>
      </w:r>
      <w:proofErr w:type="spellEnd"/>
      <w:r w:rsidRPr="00C14D79">
        <w:rPr>
          <w:sz w:val="28"/>
          <w:szCs w:val="28"/>
          <w:lang w:val="uk-UA"/>
        </w:rPr>
        <w:t xml:space="preserve"> з інтервалом в 2-3 доби. Курс лікування становив 5 ін'єкцій. Повторні курси проводили з місячною перервою.</w:t>
      </w:r>
      <w:r>
        <w:rPr>
          <w:sz w:val="28"/>
          <w:szCs w:val="28"/>
          <w:lang w:val="uk-UA"/>
        </w:rPr>
        <w:t xml:space="preserve"> </w:t>
      </w:r>
      <w:r w:rsidRPr="00C14D79">
        <w:rPr>
          <w:sz w:val="28"/>
          <w:szCs w:val="28"/>
          <w:lang w:val="uk-UA"/>
        </w:rPr>
        <w:t xml:space="preserve">Всім пацієнткам було проведене повне клінічне обстеження, при якому вивчені гінекологічний, соматичний, алергологічний та інфекційний анамнези. Скарги пацієнток в основному зводилися до безпліддя протягом 3-5 років, порушенню </w:t>
      </w:r>
      <w:proofErr w:type="spellStart"/>
      <w:r w:rsidRPr="00C14D79">
        <w:rPr>
          <w:sz w:val="28"/>
          <w:szCs w:val="28"/>
          <w:lang w:val="uk-UA"/>
        </w:rPr>
        <w:t>оваріально-менструального</w:t>
      </w:r>
      <w:proofErr w:type="spellEnd"/>
      <w:r w:rsidRPr="00C14D79">
        <w:rPr>
          <w:sz w:val="28"/>
          <w:szCs w:val="28"/>
          <w:lang w:val="uk-UA"/>
        </w:rPr>
        <w:t xml:space="preserve"> циклу за типом </w:t>
      </w:r>
      <w:proofErr w:type="spellStart"/>
      <w:r w:rsidRPr="00C14D79">
        <w:rPr>
          <w:sz w:val="28"/>
          <w:szCs w:val="28"/>
          <w:lang w:val="uk-UA"/>
        </w:rPr>
        <w:t>оліго-</w:t>
      </w:r>
      <w:proofErr w:type="spellEnd"/>
      <w:r w:rsidRPr="00C14D79">
        <w:rPr>
          <w:sz w:val="28"/>
          <w:szCs w:val="28"/>
          <w:lang w:val="uk-UA"/>
        </w:rPr>
        <w:t xml:space="preserve"> і аменореї, хворобливості молочних залоз за 10-15 днів до початку менструації, </w:t>
      </w:r>
      <w:proofErr w:type="spellStart"/>
      <w:r w:rsidRPr="00C14D79">
        <w:rPr>
          <w:sz w:val="28"/>
          <w:szCs w:val="28"/>
          <w:lang w:val="uk-UA"/>
        </w:rPr>
        <w:t>галактореї</w:t>
      </w:r>
      <w:proofErr w:type="spellEnd"/>
      <w:r w:rsidRPr="00C14D79">
        <w:rPr>
          <w:sz w:val="28"/>
          <w:szCs w:val="28"/>
          <w:lang w:val="uk-UA"/>
        </w:rPr>
        <w:t>. За тестами функціональної діагностики, гормональним дослідженням і УЗД моніторингу визначені час</w:t>
      </w:r>
      <w:r>
        <w:rPr>
          <w:sz w:val="28"/>
          <w:szCs w:val="28"/>
          <w:lang w:val="uk-UA"/>
        </w:rPr>
        <w:t>,</w:t>
      </w:r>
      <w:r w:rsidRPr="00C14D79">
        <w:rPr>
          <w:sz w:val="28"/>
          <w:szCs w:val="28"/>
          <w:lang w:val="uk-UA"/>
        </w:rPr>
        <w:t xml:space="preserve"> якість дозрівання фолікулів і утворення жовтих тіл у кожної </w:t>
      </w:r>
      <w:r w:rsidRPr="00C14D79">
        <w:rPr>
          <w:sz w:val="28"/>
          <w:szCs w:val="28"/>
          <w:lang w:val="uk-UA"/>
        </w:rPr>
        <w:lastRenderedPageBreak/>
        <w:t xml:space="preserve">обстеженої нами пацієнтки. Діагноз функціональної ГПРЛ встановлювався на підставі визначення підвищеного базального рівня пролактину в сироватці крові (в інтервалі від 650 </w:t>
      </w:r>
      <w:proofErr w:type="spellStart"/>
      <w:r w:rsidRPr="00C14D79">
        <w:rPr>
          <w:sz w:val="28"/>
          <w:szCs w:val="28"/>
          <w:lang w:val="uk-UA"/>
        </w:rPr>
        <w:t>мМО</w:t>
      </w:r>
      <w:proofErr w:type="spellEnd"/>
      <w:r w:rsidRPr="00C14D79">
        <w:rPr>
          <w:sz w:val="28"/>
          <w:szCs w:val="28"/>
          <w:lang w:val="uk-UA"/>
        </w:rPr>
        <w:t xml:space="preserve"> / л до 2500 </w:t>
      </w:r>
      <w:proofErr w:type="spellStart"/>
      <w:r w:rsidRPr="00C14D79">
        <w:rPr>
          <w:sz w:val="28"/>
          <w:szCs w:val="28"/>
          <w:lang w:val="uk-UA"/>
        </w:rPr>
        <w:t>мМО</w:t>
      </w:r>
      <w:proofErr w:type="spellEnd"/>
      <w:r w:rsidRPr="00C14D79">
        <w:rPr>
          <w:sz w:val="28"/>
          <w:szCs w:val="28"/>
          <w:lang w:val="uk-UA"/>
        </w:rPr>
        <w:t xml:space="preserve"> / л), а також після виключення органічної патології гіпоталамуса і гіпофіза за даними рентгенографії, комп'ютерної томографії або </w:t>
      </w:r>
      <w:proofErr w:type="spellStart"/>
      <w:r w:rsidRPr="00C14D79">
        <w:rPr>
          <w:sz w:val="28"/>
          <w:szCs w:val="28"/>
          <w:lang w:val="uk-UA"/>
        </w:rPr>
        <w:t>магнітно</w:t>
      </w:r>
      <w:proofErr w:type="spellEnd"/>
      <w:r w:rsidRPr="00C14D79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</w:t>
      </w:r>
      <w:r w:rsidRPr="00C14D79">
        <w:rPr>
          <w:sz w:val="28"/>
          <w:szCs w:val="28"/>
          <w:lang w:val="uk-UA"/>
        </w:rPr>
        <w:t xml:space="preserve">резонансної томографії головного </w:t>
      </w:r>
      <w:proofErr w:type="spellStart"/>
      <w:r w:rsidRPr="00C14D79">
        <w:rPr>
          <w:sz w:val="28"/>
          <w:szCs w:val="28"/>
          <w:lang w:val="uk-UA"/>
        </w:rPr>
        <w:t>мозоку</w:t>
      </w:r>
      <w:proofErr w:type="spellEnd"/>
      <w:r w:rsidRPr="00C14D79">
        <w:rPr>
          <w:sz w:val="28"/>
          <w:szCs w:val="28"/>
          <w:lang w:val="uk-UA"/>
        </w:rPr>
        <w:t>. Контроль за показниками концентрації ПРЛ проводили в динаміці терапії щомісячно: на 5-7-й день циклу при відновленні менструального циклу або 1 раз у 30 днів при аменореї.</w:t>
      </w:r>
    </w:p>
    <w:p w:rsidR="00AC4D53" w:rsidRDefault="00AC4D53" w:rsidP="00AC4D5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C14D79">
        <w:rPr>
          <w:b/>
          <w:sz w:val="28"/>
          <w:szCs w:val="28"/>
          <w:lang w:val="uk-UA"/>
        </w:rPr>
        <w:t>Результати та їх обговорення.</w:t>
      </w:r>
      <w:r w:rsidRPr="00C14D79">
        <w:rPr>
          <w:sz w:val="28"/>
          <w:szCs w:val="28"/>
          <w:lang w:val="uk-UA"/>
        </w:rPr>
        <w:t xml:space="preserve"> </w:t>
      </w:r>
    </w:p>
    <w:p w:rsidR="00AC4D53" w:rsidRPr="00C14D79" w:rsidRDefault="00AC4D53" w:rsidP="00AC4D5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C14D79">
        <w:rPr>
          <w:sz w:val="28"/>
          <w:szCs w:val="28"/>
          <w:lang w:val="uk-UA"/>
        </w:rPr>
        <w:t xml:space="preserve">Після проведеного лікування у хворих 1 і 2 груп спостерігалося зниження концентрації пролактину в плазмі крові. Однак, терміни нормалізації концентрації ПРЛ, були значно вище у пацієнток 2-ї групи, які отримували в комплексній терапії КСККЧ.  Крім скарг на порушення менструальної функції та безпліддя, жінки до проведення терапії відзначали періодичний головний біль, порушення зору, набухання молочних залоз і їх болючість. Після проведеної терапії практично у всіх хворих зникали скарги вже після місячного курсу лікування, однак, у пацієнток 2 групи нормалізація загального стану відбувалася значно швидше, практично через 10-14 днів після початку курсу терапії. При рентгенологічному дослідженні турецького сідла ні </w:t>
      </w:r>
      <w:r>
        <w:rPr>
          <w:sz w:val="28"/>
          <w:szCs w:val="28"/>
          <w:lang w:val="uk-UA"/>
        </w:rPr>
        <w:t>у жодної</w:t>
      </w:r>
      <w:r w:rsidRPr="00C14D79">
        <w:rPr>
          <w:sz w:val="28"/>
          <w:szCs w:val="28"/>
          <w:lang w:val="uk-UA"/>
        </w:rPr>
        <w:t xml:space="preserve"> з пацієнток патології не було виявлено. На тлі зниження ПРЛ і відновлення нормальних взаємин в </w:t>
      </w:r>
      <w:proofErr w:type="spellStart"/>
      <w:r w:rsidRPr="00C14D79">
        <w:rPr>
          <w:sz w:val="28"/>
          <w:szCs w:val="28"/>
          <w:lang w:val="uk-UA"/>
        </w:rPr>
        <w:t>гіпоталамо-гіпофіз-яєчниковаї</w:t>
      </w:r>
      <w:proofErr w:type="spellEnd"/>
      <w:r w:rsidRPr="00C14D79">
        <w:rPr>
          <w:sz w:val="28"/>
          <w:szCs w:val="28"/>
          <w:lang w:val="uk-UA"/>
        </w:rPr>
        <w:t xml:space="preserve"> системі, наступало відновлення менструального циклу. Через 6 місяців після лікування ГПРЛ жінкам обох груп проводився ультразвуковий моніторинг динаміки дозрівання фолікула і наявності овуляції. На підставі даних ультразвукового моніторингу на 8-й день циклу середній діаметр зрілих фолікулів пацієнток 1-ї групи з недостатністю </w:t>
      </w:r>
      <w:proofErr w:type="spellStart"/>
      <w:r w:rsidRPr="00C14D79">
        <w:rPr>
          <w:sz w:val="28"/>
          <w:szCs w:val="28"/>
          <w:lang w:val="uk-UA"/>
        </w:rPr>
        <w:t>лютеїнової</w:t>
      </w:r>
      <w:proofErr w:type="spellEnd"/>
      <w:r w:rsidRPr="00C14D79">
        <w:rPr>
          <w:sz w:val="28"/>
          <w:szCs w:val="28"/>
          <w:lang w:val="uk-UA"/>
        </w:rPr>
        <w:t xml:space="preserve"> фази і ГПРЛ склав 8,7 ± </w:t>
      </w:r>
      <w:smartTag w:uri="urn:schemas-microsoft-com:office:smarttags" w:element="metricconverter">
        <w:smartTagPr>
          <w:attr w:name="ProductID" w:val="0,2 мм"/>
        </w:smartTagPr>
        <w:r w:rsidRPr="00C14D79">
          <w:rPr>
            <w:sz w:val="28"/>
            <w:szCs w:val="28"/>
            <w:lang w:val="uk-UA"/>
          </w:rPr>
          <w:t>0,2 мм</w:t>
        </w:r>
      </w:smartTag>
      <w:r w:rsidRPr="00C14D79">
        <w:rPr>
          <w:sz w:val="28"/>
          <w:szCs w:val="28"/>
          <w:lang w:val="uk-UA"/>
        </w:rPr>
        <w:t xml:space="preserve">, на 14-17 день циклу середній розмір домінантного фолікула склав 21,0 ± </w:t>
      </w:r>
      <w:smartTag w:uri="urn:schemas-microsoft-com:office:smarttags" w:element="metricconverter">
        <w:smartTagPr>
          <w:attr w:name="ProductID" w:val="0,4 мм"/>
        </w:smartTagPr>
        <w:r w:rsidRPr="00C14D79">
          <w:rPr>
            <w:sz w:val="28"/>
            <w:szCs w:val="28"/>
            <w:lang w:val="uk-UA"/>
          </w:rPr>
          <w:t>0,4 мм</w:t>
        </w:r>
      </w:smartTag>
      <w:r w:rsidRPr="00C14D79">
        <w:rPr>
          <w:sz w:val="28"/>
          <w:szCs w:val="28"/>
          <w:lang w:val="uk-UA"/>
        </w:rPr>
        <w:t xml:space="preserve">. що було достовірно (р &lt;0,05) більше показників цієї групи пацієнток до лікування (13,9 ± </w:t>
      </w:r>
      <w:smartTag w:uri="urn:schemas-microsoft-com:office:smarttags" w:element="metricconverter">
        <w:smartTagPr>
          <w:attr w:name="ProductID" w:val="0,2 мм"/>
        </w:smartTagPr>
        <w:r w:rsidRPr="00C14D79">
          <w:rPr>
            <w:sz w:val="28"/>
            <w:szCs w:val="28"/>
            <w:lang w:val="uk-UA"/>
          </w:rPr>
          <w:t>0,2 мм</w:t>
        </w:r>
      </w:smartTag>
      <w:r w:rsidRPr="00C14D79">
        <w:rPr>
          <w:sz w:val="28"/>
          <w:szCs w:val="28"/>
          <w:lang w:val="uk-UA"/>
        </w:rPr>
        <w:t xml:space="preserve">) і істотно не відрізнялося від показників контрольної групи (21,2 ± </w:t>
      </w:r>
      <w:smartTag w:uri="urn:schemas-microsoft-com:office:smarttags" w:element="metricconverter">
        <w:smartTagPr>
          <w:attr w:name="ProductID" w:val="0,6 мм"/>
        </w:smartTagPr>
        <w:r w:rsidRPr="00C14D79">
          <w:rPr>
            <w:sz w:val="28"/>
            <w:szCs w:val="28"/>
            <w:lang w:val="uk-UA"/>
          </w:rPr>
          <w:t>0,6 мм</w:t>
        </w:r>
      </w:smartTag>
      <w:r w:rsidRPr="00C14D79">
        <w:rPr>
          <w:sz w:val="28"/>
          <w:szCs w:val="28"/>
          <w:lang w:val="uk-UA"/>
        </w:rPr>
        <w:t xml:space="preserve">). На 14-17 день циклу у 14 (56%) </w:t>
      </w:r>
      <w:r w:rsidRPr="00C14D79">
        <w:rPr>
          <w:sz w:val="28"/>
          <w:szCs w:val="28"/>
          <w:lang w:val="uk-UA"/>
        </w:rPr>
        <w:lastRenderedPageBreak/>
        <w:t xml:space="preserve">пацієнток 1-ї групи у </w:t>
      </w:r>
      <w:proofErr w:type="spellStart"/>
      <w:r w:rsidRPr="00C14D79">
        <w:rPr>
          <w:sz w:val="28"/>
          <w:szCs w:val="28"/>
          <w:lang w:val="uk-UA"/>
        </w:rPr>
        <w:t>дугласовому</w:t>
      </w:r>
      <w:proofErr w:type="spellEnd"/>
      <w:r w:rsidRPr="00C14D79">
        <w:rPr>
          <w:sz w:val="28"/>
          <w:szCs w:val="28"/>
          <w:lang w:val="uk-UA"/>
        </w:rPr>
        <w:t xml:space="preserve"> просторі </w:t>
      </w:r>
      <w:proofErr w:type="spellStart"/>
      <w:r w:rsidRPr="00C14D79">
        <w:rPr>
          <w:sz w:val="28"/>
          <w:szCs w:val="28"/>
          <w:lang w:val="uk-UA"/>
        </w:rPr>
        <w:t>візуалізувалася</w:t>
      </w:r>
      <w:proofErr w:type="spellEnd"/>
      <w:r w:rsidRPr="00C14D79">
        <w:rPr>
          <w:sz w:val="28"/>
          <w:szCs w:val="28"/>
          <w:lang w:val="uk-UA"/>
        </w:rPr>
        <w:t xml:space="preserve"> рідина, що є ознакою овуляції, що відбулася. У 11 (44%) пацієнток домінантний фолікул зазнавав зворотний розвиток, у 4 (16%) пацієнток  не </w:t>
      </w:r>
      <w:proofErr w:type="spellStart"/>
      <w:r w:rsidRPr="00C14D79">
        <w:rPr>
          <w:sz w:val="28"/>
          <w:szCs w:val="28"/>
          <w:lang w:val="uk-UA"/>
        </w:rPr>
        <w:t>овул</w:t>
      </w:r>
      <w:r>
        <w:rPr>
          <w:sz w:val="28"/>
          <w:szCs w:val="28"/>
          <w:lang w:val="uk-UA"/>
        </w:rPr>
        <w:t>ьований</w:t>
      </w:r>
      <w:proofErr w:type="spellEnd"/>
      <w:r>
        <w:rPr>
          <w:sz w:val="28"/>
          <w:szCs w:val="28"/>
          <w:lang w:val="uk-UA"/>
        </w:rPr>
        <w:t xml:space="preserve"> </w:t>
      </w:r>
      <w:r w:rsidRPr="00C14D79">
        <w:rPr>
          <w:sz w:val="28"/>
          <w:szCs w:val="28"/>
          <w:lang w:val="uk-UA"/>
        </w:rPr>
        <w:t xml:space="preserve">фолікул перетворився в фолікулярну кісту. Синдром </w:t>
      </w:r>
      <w:proofErr w:type="spellStart"/>
      <w:r w:rsidRPr="00C14D79">
        <w:rPr>
          <w:sz w:val="28"/>
          <w:szCs w:val="28"/>
          <w:lang w:val="uk-UA"/>
        </w:rPr>
        <w:t>гіперстимуляції</w:t>
      </w:r>
      <w:proofErr w:type="spellEnd"/>
      <w:r w:rsidRPr="00C14D79">
        <w:rPr>
          <w:sz w:val="28"/>
          <w:szCs w:val="28"/>
          <w:lang w:val="uk-UA"/>
        </w:rPr>
        <w:t xml:space="preserve"> яєчників (СГЯ) не спостеріга</w:t>
      </w:r>
      <w:r>
        <w:rPr>
          <w:sz w:val="28"/>
          <w:szCs w:val="28"/>
          <w:lang w:val="uk-UA"/>
        </w:rPr>
        <w:t>вся</w:t>
      </w:r>
      <w:r w:rsidRPr="00C14D79">
        <w:rPr>
          <w:sz w:val="28"/>
          <w:szCs w:val="28"/>
          <w:lang w:val="uk-UA"/>
        </w:rPr>
        <w:t xml:space="preserve"> в групі обстежених, однак, 2 (8%) пацієнтки вказували на відчуття дискомфорту в черевній порожнині, 10 (40%) жінок скаржились на головний біль, 6 (24%) пацієнток - на порушення сну, які вони пов'язували з прийомом медикаментів.</w:t>
      </w:r>
    </w:p>
    <w:p w:rsidR="00AC4D53" w:rsidRPr="00C14D79" w:rsidRDefault="00AC4D53" w:rsidP="00AC4D5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C14D79">
        <w:rPr>
          <w:sz w:val="28"/>
          <w:szCs w:val="28"/>
          <w:lang w:val="uk-UA"/>
        </w:rPr>
        <w:t xml:space="preserve">При ультразвуковому дослідженні проводилося вимірювання товщини </w:t>
      </w:r>
      <w:proofErr w:type="spellStart"/>
      <w:r w:rsidRPr="00C14D79">
        <w:rPr>
          <w:sz w:val="28"/>
          <w:szCs w:val="28"/>
          <w:lang w:val="uk-UA"/>
        </w:rPr>
        <w:t>ендометрі</w:t>
      </w:r>
      <w:r>
        <w:rPr>
          <w:sz w:val="28"/>
          <w:szCs w:val="28"/>
          <w:lang w:val="uk-UA"/>
        </w:rPr>
        <w:t>ю</w:t>
      </w:r>
      <w:proofErr w:type="spellEnd"/>
      <w:r w:rsidRPr="00C14D79">
        <w:rPr>
          <w:sz w:val="28"/>
          <w:szCs w:val="28"/>
          <w:lang w:val="uk-UA"/>
        </w:rPr>
        <w:t xml:space="preserve"> для оцінки його реакції на стимуляцію овуляції. У пацієнток 1-ї групи після 6-місячного прийому антагоністів </w:t>
      </w:r>
      <w:proofErr w:type="spellStart"/>
      <w:r w:rsidRPr="00C14D79">
        <w:rPr>
          <w:sz w:val="28"/>
          <w:szCs w:val="28"/>
          <w:lang w:val="uk-UA"/>
        </w:rPr>
        <w:t>дофаміну</w:t>
      </w:r>
      <w:proofErr w:type="spellEnd"/>
      <w:r w:rsidRPr="00C14D79">
        <w:rPr>
          <w:sz w:val="28"/>
          <w:szCs w:val="28"/>
          <w:lang w:val="uk-UA"/>
        </w:rPr>
        <w:t xml:space="preserve"> в </w:t>
      </w:r>
      <w:proofErr w:type="spellStart"/>
      <w:r w:rsidRPr="00C14D79">
        <w:rPr>
          <w:sz w:val="28"/>
          <w:szCs w:val="28"/>
          <w:lang w:val="uk-UA"/>
        </w:rPr>
        <w:t>періовуляторному</w:t>
      </w:r>
      <w:proofErr w:type="spellEnd"/>
      <w:r w:rsidRPr="00C14D79">
        <w:rPr>
          <w:sz w:val="28"/>
          <w:szCs w:val="28"/>
          <w:lang w:val="uk-UA"/>
        </w:rPr>
        <w:t xml:space="preserve"> періоді </w:t>
      </w:r>
      <w:proofErr w:type="spellStart"/>
      <w:r w:rsidRPr="00C14D79">
        <w:rPr>
          <w:sz w:val="28"/>
          <w:szCs w:val="28"/>
          <w:lang w:val="uk-UA"/>
        </w:rPr>
        <w:t>ендометрій</w:t>
      </w:r>
      <w:proofErr w:type="spellEnd"/>
      <w:r w:rsidRPr="00C14D79">
        <w:rPr>
          <w:sz w:val="28"/>
          <w:szCs w:val="28"/>
          <w:lang w:val="uk-UA"/>
        </w:rPr>
        <w:t xml:space="preserve"> досягав 6,4 ± </w:t>
      </w:r>
      <w:smartTag w:uri="urn:schemas-microsoft-com:office:smarttags" w:element="metricconverter">
        <w:smartTagPr>
          <w:attr w:name="ProductID" w:val="0,54 мм"/>
        </w:smartTagPr>
        <w:r w:rsidRPr="00C14D79">
          <w:rPr>
            <w:sz w:val="28"/>
            <w:szCs w:val="28"/>
            <w:lang w:val="uk-UA"/>
          </w:rPr>
          <w:t>0,54 мм</w:t>
        </w:r>
      </w:smartTag>
      <w:r w:rsidRPr="00C14D79">
        <w:rPr>
          <w:sz w:val="28"/>
          <w:szCs w:val="28"/>
          <w:lang w:val="uk-UA"/>
        </w:rPr>
        <w:t xml:space="preserve">, що було достовірно (р &lt;0,05) </w:t>
      </w:r>
      <w:proofErr w:type="spellStart"/>
      <w:r w:rsidRPr="00C14D79">
        <w:rPr>
          <w:sz w:val="28"/>
          <w:szCs w:val="28"/>
          <w:lang w:val="uk-UA"/>
        </w:rPr>
        <w:t>меньш</w:t>
      </w:r>
      <w:proofErr w:type="spellEnd"/>
      <w:r w:rsidRPr="00C14D79">
        <w:rPr>
          <w:sz w:val="28"/>
          <w:szCs w:val="28"/>
          <w:lang w:val="uk-UA"/>
        </w:rPr>
        <w:t xml:space="preserve"> за показник</w:t>
      </w:r>
      <w:r>
        <w:rPr>
          <w:sz w:val="28"/>
          <w:szCs w:val="28"/>
          <w:lang w:val="uk-UA"/>
        </w:rPr>
        <w:t>и</w:t>
      </w:r>
      <w:r w:rsidRPr="00C14D79">
        <w:rPr>
          <w:sz w:val="28"/>
          <w:szCs w:val="28"/>
          <w:lang w:val="uk-UA"/>
        </w:rPr>
        <w:t xml:space="preserve"> контрольної групи (10,5 ± </w:t>
      </w:r>
      <w:smartTag w:uri="urn:schemas-microsoft-com:office:smarttags" w:element="metricconverter">
        <w:smartTagPr>
          <w:attr w:name="ProductID" w:val="0,85 мм"/>
        </w:smartTagPr>
        <w:r w:rsidRPr="00C14D79">
          <w:rPr>
            <w:sz w:val="28"/>
            <w:szCs w:val="28"/>
            <w:lang w:val="uk-UA"/>
          </w:rPr>
          <w:t>0,85 мм</w:t>
        </w:r>
      </w:smartTag>
      <w:r w:rsidRPr="00C14D79">
        <w:rPr>
          <w:sz w:val="28"/>
          <w:szCs w:val="28"/>
          <w:lang w:val="uk-UA"/>
        </w:rPr>
        <w:t xml:space="preserve"> ) і достовірно не відрізнялося від показників цієї групи до стимуляції овуляції (5,5 ± </w:t>
      </w:r>
      <w:smartTag w:uri="urn:schemas-microsoft-com:office:smarttags" w:element="metricconverter">
        <w:smartTagPr>
          <w:attr w:name="ProductID" w:val="0,42 мм"/>
        </w:smartTagPr>
        <w:r w:rsidRPr="00C14D79">
          <w:rPr>
            <w:sz w:val="28"/>
            <w:szCs w:val="28"/>
            <w:lang w:val="uk-UA"/>
          </w:rPr>
          <w:t>0,42 мм</w:t>
        </w:r>
      </w:smartTag>
      <w:r w:rsidRPr="00C14D79">
        <w:rPr>
          <w:sz w:val="28"/>
          <w:szCs w:val="28"/>
          <w:lang w:val="uk-UA"/>
        </w:rPr>
        <w:t xml:space="preserve">). УЗ-картина </w:t>
      </w:r>
      <w:proofErr w:type="spellStart"/>
      <w:r w:rsidRPr="00C14D79">
        <w:rPr>
          <w:sz w:val="28"/>
          <w:szCs w:val="28"/>
          <w:lang w:val="uk-UA"/>
        </w:rPr>
        <w:t>ендометрію</w:t>
      </w:r>
      <w:proofErr w:type="spellEnd"/>
      <w:r w:rsidRPr="00C14D79">
        <w:rPr>
          <w:sz w:val="28"/>
          <w:szCs w:val="28"/>
          <w:lang w:val="uk-UA"/>
        </w:rPr>
        <w:t xml:space="preserve"> пацієнток 1-ї групи в середній стадії секреції мала тришарову структуру у 18 (72%) жінок - товщиною 7,2 ± </w:t>
      </w:r>
      <w:smartTag w:uri="urn:schemas-microsoft-com:office:smarttags" w:element="metricconverter">
        <w:smartTagPr>
          <w:attr w:name="ProductID" w:val="0,62 мм"/>
        </w:smartTagPr>
        <w:r w:rsidRPr="00C14D79">
          <w:rPr>
            <w:sz w:val="28"/>
            <w:szCs w:val="28"/>
            <w:lang w:val="uk-UA"/>
          </w:rPr>
          <w:t>0,62 мм</w:t>
        </w:r>
      </w:smartTag>
      <w:r w:rsidRPr="00C14D79">
        <w:rPr>
          <w:sz w:val="28"/>
          <w:szCs w:val="28"/>
          <w:lang w:val="uk-UA"/>
        </w:rPr>
        <w:t>, що було достовірно (Р &lt;0,05) менши</w:t>
      </w:r>
      <w:r>
        <w:rPr>
          <w:sz w:val="28"/>
          <w:szCs w:val="28"/>
          <w:lang w:val="uk-UA"/>
        </w:rPr>
        <w:t>м</w:t>
      </w:r>
      <w:r w:rsidRPr="00C14D79">
        <w:rPr>
          <w:sz w:val="28"/>
          <w:szCs w:val="28"/>
          <w:lang w:val="uk-UA"/>
        </w:rPr>
        <w:t xml:space="preserve"> за товщину </w:t>
      </w:r>
      <w:proofErr w:type="spellStart"/>
      <w:r w:rsidRPr="00C14D79">
        <w:rPr>
          <w:sz w:val="28"/>
          <w:szCs w:val="28"/>
          <w:lang w:val="uk-UA"/>
        </w:rPr>
        <w:t>ендометрі</w:t>
      </w:r>
      <w:r>
        <w:rPr>
          <w:sz w:val="28"/>
          <w:szCs w:val="28"/>
          <w:lang w:val="uk-UA"/>
        </w:rPr>
        <w:t>ю</w:t>
      </w:r>
      <w:proofErr w:type="spellEnd"/>
      <w:r w:rsidRPr="00C14D79">
        <w:rPr>
          <w:sz w:val="28"/>
          <w:szCs w:val="28"/>
          <w:lang w:val="uk-UA"/>
        </w:rPr>
        <w:t xml:space="preserve"> в контрольній групі (12,0 ± </w:t>
      </w:r>
      <w:smartTag w:uri="urn:schemas-microsoft-com:office:smarttags" w:element="metricconverter">
        <w:smartTagPr>
          <w:attr w:name="ProductID" w:val="0,23 мм"/>
        </w:smartTagPr>
        <w:r w:rsidRPr="00C14D79">
          <w:rPr>
            <w:sz w:val="28"/>
            <w:szCs w:val="28"/>
            <w:lang w:val="uk-UA"/>
          </w:rPr>
          <w:t>0,23 мм</w:t>
        </w:r>
      </w:smartTag>
      <w:r w:rsidRPr="00C14D79">
        <w:rPr>
          <w:sz w:val="28"/>
          <w:szCs w:val="28"/>
          <w:lang w:val="uk-UA"/>
        </w:rPr>
        <w:t xml:space="preserve">). Таким чином, структура і товщина </w:t>
      </w:r>
      <w:proofErr w:type="spellStart"/>
      <w:r w:rsidRPr="00C14D79">
        <w:rPr>
          <w:sz w:val="28"/>
          <w:szCs w:val="28"/>
          <w:lang w:val="uk-UA"/>
        </w:rPr>
        <w:t>ендометрію</w:t>
      </w:r>
      <w:proofErr w:type="spellEnd"/>
      <w:r w:rsidRPr="00C14D79">
        <w:rPr>
          <w:sz w:val="28"/>
          <w:szCs w:val="28"/>
          <w:lang w:val="uk-UA"/>
        </w:rPr>
        <w:t xml:space="preserve"> жінок 1-ї групи в фазі середньої секреції нагадувала </w:t>
      </w:r>
      <w:proofErr w:type="spellStart"/>
      <w:r w:rsidRPr="00C14D79">
        <w:rPr>
          <w:sz w:val="28"/>
          <w:szCs w:val="28"/>
          <w:lang w:val="uk-UA"/>
        </w:rPr>
        <w:t>періовуляторний</w:t>
      </w:r>
      <w:proofErr w:type="spellEnd"/>
      <w:r w:rsidRPr="00C14D79">
        <w:rPr>
          <w:sz w:val="28"/>
          <w:szCs w:val="28"/>
          <w:lang w:val="uk-UA"/>
        </w:rPr>
        <w:t xml:space="preserve"> його стан.</w:t>
      </w:r>
    </w:p>
    <w:p w:rsidR="00AC4D53" w:rsidRPr="00C14D79" w:rsidRDefault="00AC4D53" w:rsidP="00AC4D5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C14D79">
        <w:rPr>
          <w:sz w:val="28"/>
          <w:szCs w:val="28"/>
          <w:lang w:val="uk-UA"/>
        </w:rPr>
        <w:t xml:space="preserve">З метою оцінки ефективності 6-місячного лікування жінок з </w:t>
      </w:r>
      <w:proofErr w:type="spellStart"/>
      <w:r w:rsidRPr="00C14D79">
        <w:rPr>
          <w:sz w:val="28"/>
          <w:szCs w:val="28"/>
          <w:lang w:val="uk-UA"/>
        </w:rPr>
        <w:t>гіперпролактинемією</w:t>
      </w:r>
      <w:proofErr w:type="spellEnd"/>
      <w:r w:rsidRPr="00C14D79">
        <w:rPr>
          <w:sz w:val="28"/>
          <w:szCs w:val="28"/>
          <w:lang w:val="uk-UA"/>
        </w:rPr>
        <w:t xml:space="preserve"> антагоністами </w:t>
      </w:r>
      <w:proofErr w:type="spellStart"/>
      <w:r w:rsidRPr="00C14D79">
        <w:rPr>
          <w:sz w:val="28"/>
          <w:szCs w:val="28"/>
          <w:lang w:val="uk-UA"/>
        </w:rPr>
        <w:t>дофаміну</w:t>
      </w:r>
      <w:proofErr w:type="spellEnd"/>
      <w:r w:rsidRPr="00C14D79">
        <w:rPr>
          <w:sz w:val="28"/>
          <w:szCs w:val="28"/>
          <w:lang w:val="uk-UA"/>
        </w:rPr>
        <w:t xml:space="preserve"> нами проводилося дослідження гормонального фону жінок. У пацієнток 1-ї та 2-ї груп було виявлено достовірне (р &lt;0,05) підвищення рівнів ФСГ (5,5 ± 0,5 і 8,7 ± 0,9 Мод / </w:t>
      </w:r>
      <w:proofErr w:type="spellStart"/>
      <w:r w:rsidRPr="00C14D79">
        <w:rPr>
          <w:sz w:val="28"/>
          <w:szCs w:val="28"/>
          <w:lang w:val="uk-UA"/>
        </w:rPr>
        <w:t>мл</w:t>
      </w:r>
      <w:proofErr w:type="spellEnd"/>
      <w:r w:rsidRPr="00C14D79">
        <w:rPr>
          <w:sz w:val="28"/>
          <w:szCs w:val="28"/>
          <w:lang w:val="uk-UA"/>
        </w:rPr>
        <w:t xml:space="preserve"> відповідно) та естрадіолу (49,0 ± 14 і 108,7 ± 9,1 </w:t>
      </w:r>
      <w:proofErr w:type="spellStart"/>
      <w:r w:rsidRPr="00C14D79">
        <w:rPr>
          <w:sz w:val="28"/>
          <w:szCs w:val="28"/>
          <w:lang w:val="uk-UA"/>
        </w:rPr>
        <w:t>нмоль</w:t>
      </w:r>
      <w:proofErr w:type="spellEnd"/>
      <w:r w:rsidRPr="00C14D79">
        <w:rPr>
          <w:sz w:val="28"/>
          <w:szCs w:val="28"/>
          <w:lang w:val="uk-UA"/>
        </w:rPr>
        <w:t xml:space="preserve"> / л) в порівнянні з контрольною (6,3 ± 1,1 Мод / </w:t>
      </w:r>
      <w:proofErr w:type="spellStart"/>
      <w:r w:rsidRPr="00C14D79">
        <w:rPr>
          <w:sz w:val="28"/>
          <w:szCs w:val="28"/>
          <w:lang w:val="uk-UA"/>
        </w:rPr>
        <w:t>мл</w:t>
      </w:r>
      <w:proofErr w:type="spellEnd"/>
      <w:r w:rsidRPr="00C14D79">
        <w:rPr>
          <w:sz w:val="28"/>
          <w:szCs w:val="28"/>
          <w:lang w:val="uk-UA"/>
        </w:rPr>
        <w:t xml:space="preserve"> і 116 ± 7,2 </w:t>
      </w:r>
      <w:proofErr w:type="spellStart"/>
      <w:r w:rsidRPr="00C14D79">
        <w:rPr>
          <w:sz w:val="28"/>
          <w:szCs w:val="28"/>
          <w:lang w:val="uk-UA"/>
        </w:rPr>
        <w:t>нмоль</w:t>
      </w:r>
      <w:proofErr w:type="spellEnd"/>
      <w:r w:rsidRPr="00C14D79">
        <w:rPr>
          <w:sz w:val="28"/>
          <w:szCs w:val="28"/>
          <w:lang w:val="uk-UA"/>
        </w:rPr>
        <w:t xml:space="preserve"> / л відповідно) групою. Концентрація ЛГ (6,9 ± 0,3 і 10,8 ± 0,5 Мод / </w:t>
      </w:r>
      <w:proofErr w:type="spellStart"/>
      <w:r w:rsidRPr="00C14D79">
        <w:rPr>
          <w:sz w:val="28"/>
          <w:szCs w:val="28"/>
          <w:lang w:val="uk-UA"/>
        </w:rPr>
        <w:t>мл</w:t>
      </w:r>
      <w:proofErr w:type="spellEnd"/>
      <w:r w:rsidRPr="00C14D79">
        <w:rPr>
          <w:sz w:val="28"/>
          <w:szCs w:val="28"/>
          <w:lang w:val="uk-UA"/>
        </w:rPr>
        <w:t xml:space="preserve">) і </w:t>
      </w:r>
      <w:proofErr w:type="spellStart"/>
      <w:r w:rsidRPr="00C14D79">
        <w:rPr>
          <w:sz w:val="28"/>
          <w:szCs w:val="28"/>
          <w:lang w:val="uk-UA"/>
        </w:rPr>
        <w:t>прогестерону</w:t>
      </w:r>
      <w:proofErr w:type="spellEnd"/>
      <w:r w:rsidRPr="00C14D79">
        <w:rPr>
          <w:sz w:val="28"/>
          <w:szCs w:val="28"/>
          <w:lang w:val="uk-UA"/>
        </w:rPr>
        <w:t xml:space="preserve"> (8,3 ± 0,6 і 17,1 ± 1,4 </w:t>
      </w:r>
      <w:proofErr w:type="spellStart"/>
      <w:r w:rsidRPr="00C14D79">
        <w:rPr>
          <w:sz w:val="28"/>
          <w:szCs w:val="28"/>
          <w:lang w:val="uk-UA"/>
        </w:rPr>
        <w:t>нг</w:t>
      </w:r>
      <w:proofErr w:type="spellEnd"/>
      <w:r w:rsidRPr="00C14D79">
        <w:rPr>
          <w:sz w:val="28"/>
          <w:szCs w:val="28"/>
          <w:lang w:val="uk-UA"/>
        </w:rPr>
        <w:t xml:space="preserve"> / </w:t>
      </w:r>
      <w:proofErr w:type="spellStart"/>
      <w:r w:rsidRPr="00C14D79">
        <w:rPr>
          <w:sz w:val="28"/>
          <w:szCs w:val="28"/>
          <w:lang w:val="uk-UA"/>
        </w:rPr>
        <w:t>мл</w:t>
      </w:r>
      <w:proofErr w:type="spellEnd"/>
      <w:r w:rsidRPr="00C14D79">
        <w:rPr>
          <w:sz w:val="28"/>
          <w:szCs w:val="28"/>
          <w:lang w:val="uk-UA"/>
        </w:rPr>
        <w:t>) була достовірно (р &lt;0 , 05) нижч</w:t>
      </w:r>
      <w:r>
        <w:rPr>
          <w:sz w:val="28"/>
          <w:szCs w:val="28"/>
          <w:lang w:val="uk-UA"/>
        </w:rPr>
        <w:t>ою</w:t>
      </w:r>
      <w:r w:rsidRPr="00C14D79">
        <w:rPr>
          <w:sz w:val="28"/>
          <w:szCs w:val="28"/>
          <w:lang w:val="uk-UA"/>
        </w:rPr>
        <w:t xml:space="preserve"> у пацієнток 1-ї групи в порівнянні з пацієнтками контрольної (11,6 ± 0,5 Мод / </w:t>
      </w:r>
      <w:proofErr w:type="spellStart"/>
      <w:r w:rsidRPr="00C14D79">
        <w:rPr>
          <w:sz w:val="28"/>
          <w:szCs w:val="28"/>
          <w:lang w:val="uk-UA"/>
        </w:rPr>
        <w:t>мл</w:t>
      </w:r>
      <w:proofErr w:type="spellEnd"/>
      <w:r w:rsidRPr="00C14D79">
        <w:rPr>
          <w:sz w:val="28"/>
          <w:szCs w:val="28"/>
          <w:lang w:val="uk-UA"/>
        </w:rPr>
        <w:t xml:space="preserve"> 17,3 ± 1,2 </w:t>
      </w:r>
      <w:proofErr w:type="spellStart"/>
      <w:r w:rsidRPr="00C14D79">
        <w:rPr>
          <w:sz w:val="28"/>
          <w:szCs w:val="28"/>
          <w:lang w:val="uk-UA"/>
        </w:rPr>
        <w:t>нг</w:t>
      </w:r>
      <w:proofErr w:type="spellEnd"/>
      <w:r w:rsidRPr="00C14D79">
        <w:rPr>
          <w:sz w:val="28"/>
          <w:szCs w:val="28"/>
          <w:lang w:val="uk-UA"/>
        </w:rPr>
        <w:t xml:space="preserve"> / </w:t>
      </w:r>
      <w:proofErr w:type="spellStart"/>
      <w:r w:rsidRPr="00C14D79">
        <w:rPr>
          <w:sz w:val="28"/>
          <w:szCs w:val="28"/>
          <w:lang w:val="uk-UA"/>
        </w:rPr>
        <w:t>мл</w:t>
      </w:r>
      <w:proofErr w:type="spellEnd"/>
      <w:r w:rsidRPr="00C14D79">
        <w:rPr>
          <w:sz w:val="28"/>
          <w:szCs w:val="28"/>
          <w:lang w:val="uk-UA"/>
        </w:rPr>
        <w:t xml:space="preserve">) групи і практично не відрізнялася від контролю у пацієнток 2-ї групи. </w:t>
      </w:r>
    </w:p>
    <w:p w:rsidR="00AC4D53" w:rsidRPr="00C14D79" w:rsidRDefault="00AC4D53" w:rsidP="00AC4D5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C14D79">
        <w:rPr>
          <w:sz w:val="28"/>
          <w:szCs w:val="28"/>
          <w:lang w:val="uk-UA"/>
        </w:rPr>
        <w:lastRenderedPageBreak/>
        <w:t xml:space="preserve">Для з'ясування функціонального стану яєчників виробляли вимір базальної температури тіла, яка під впливом терапії нормалізувалася у 16 </w:t>
      </w:r>
      <w:r w:rsidRPr="00C14D79">
        <w:rPr>
          <w:rFonts w:ascii="Arial Unicode MS" w:eastAsia="Arial Unicode MS" w:hAnsi="Arial Unicode MS" w:cs="Arial Unicode MS"/>
          <w:sz w:val="28"/>
          <w:szCs w:val="28"/>
          <w:lang w:val="uk-UA"/>
        </w:rPr>
        <w:t>​​</w:t>
      </w:r>
      <w:r w:rsidRPr="00C14D79">
        <w:rPr>
          <w:sz w:val="28"/>
          <w:szCs w:val="28"/>
          <w:lang w:val="uk-UA"/>
        </w:rPr>
        <w:t>(64%) пацієнток.</w:t>
      </w:r>
      <w:r>
        <w:rPr>
          <w:sz w:val="28"/>
          <w:szCs w:val="28"/>
          <w:lang w:val="uk-UA"/>
        </w:rPr>
        <w:t xml:space="preserve"> </w:t>
      </w:r>
      <w:r w:rsidRPr="00C14D79">
        <w:rPr>
          <w:sz w:val="28"/>
          <w:szCs w:val="28"/>
          <w:lang w:val="uk-UA"/>
        </w:rPr>
        <w:t>У 4 жінок 1-ї групи наступила маткової вагітність, з яких у 1 (4%) жінки стався викидень в терміні до 12 тижнів вагітності, у 3 (12%) пацієнток вагітність прогресувала.</w:t>
      </w:r>
    </w:p>
    <w:p w:rsidR="00AC4D53" w:rsidRPr="00C14D79" w:rsidRDefault="00AC4D53" w:rsidP="00AC4D5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C14D79">
        <w:rPr>
          <w:sz w:val="28"/>
          <w:szCs w:val="28"/>
          <w:lang w:val="uk-UA"/>
        </w:rPr>
        <w:t xml:space="preserve">У пацієнток 2-ї групи, на тлі комплексного лікування антагоністами </w:t>
      </w:r>
      <w:proofErr w:type="spellStart"/>
      <w:r w:rsidRPr="00C14D79">
        <w:rPr>
          <w:sz w:val="28"/>
          <w:szCs w:val="28"/>
          <w:lang w:val="uk-UA"/>
        </w:rPr>
        <w:t>дофаміну</w:t>
      </w:r>
      <w:proofErr w:type="spellEnd"/>
      <w:r w:rsidRPr="00C14D79">
        <w:rPr>
          <w:sz w:val="28"/>
          <w:szCs w:val="28"/>
          <w:lang w:val="uk-UA"/>
        </w:rPr>
        <w:t xml:space="preserve"> і КСККЧ, через 6 місяців відбулася нормалізація </w:t>
      </w:r>
      <w:proofErr w:type="spellStart"/>
      <w:r w:rsidRPr="00C14D79">
        <w:rPr>
          <w:sz w:val="28"/>
          <w:szCs w:val="28"/>
          <w:lang w:val="uk-UA"/>
        </w:rPr>
        <w:t>меноциклограм</w:t>
      </w:r>
      <w:proofErr w:type="spellEnd"/>
      <w:r w:rsidRPr="00C14D79">
        <w:rPr>
          <w:sz w:val="28"/>
          <w:szCs w:val="28"/>
          <w:lang w:val="uk-UA"/>
        </w:rPr>
        <w:t xml:space="preserve">, що сталося у 13 (61,9%) пацієнток. Діаметр </w:t>
      </w:r>
      <w:proofErr w:type="spellStart"/>
      <w:r w:rsidRPr="00C14D79">
        <w:rPr>
          <w:sz w:val="28"/>
          <w:szCs w:val="28"/>
          <w:lang w:val="uk-UA"/>
        </w:rPr>
        <w:t>преовуляторного</w:t>
      </w:r>
      <w:proofErr w:type="spellEnd"/>
      <w:r w:rsidRPr="00C14D79">
        <w:rPr>
          <w:sz w:val="28"/>
          <w:szCs w:val="28"/>
          <w:lang w:val="uk-UA"/>
        </w:rPr>
        <w:t xml:space="preserve"> домінантного фолікула у пацієнток 2-ї групи склав 19,4 ± </w:t>
      </w:r>
      <w:smartTag w:uri="urn:schemas-microsoft-com:office:smarttags" w:element="metricconverter">
        <w:smartTagPr>
          <w:attr w:name="ProductID" w:val="0,3 мм"/>
        </w:smartTagPr>
        <w:r w:rsidRPr="00C14D79">
          <w:rPr>
            <w:sz w:val="28"/>
            <w:szCs w:val="28"/>
            <w:lang w:val="uk-UA"/>
          </w:rPr>
          <w:t>0,3 мм</w:t>
        </w:r>
      </w:smartTag>
      <w:r w:rsidRPr="00C14D79">
        <w:rPr>
          <w:sz w:val="28"/>
          <w:szCs w:val="28"/>
          <w:lang w:val="uk-UA"/>
        </w:rPr>
        <w:t>, що було достовірно (р &lt;0,05) менш</w:t>
      </w:r>
      <w:r>
        <w:rPr>
          <w:sz w:val="28"/>
          <w:szCs w:val="28"/>
          <w:lang w:val="uk-UA"/>
        </w:rPr>
        <w:t>им</w:t>
      </w:r>
      <w:r w:rsidRPr="00C14D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C14D79">
        <w:rPr>
          <w:sz w:val="28"/>
          <w:szCs w:val="28"/>
          <w:lang w:val="uk-UA"/>
        </w:rPr>
        <w:t xml:space="preserve"> порівнянні з контрольною (21,2 ± </w:t>
      </w:r>
      <w:smartTag w:uri="urn:schemas-microsoft-com:office:smarttags" w:element="metricconverter">
        <w:smartTagPr>
          <w:attr w:name="ProductID" w:val="0,6 мм"/>
        </w:smartTagPr>
        <w:r w:rsidRPr="00C14D79">
          <w:rPr>
            <w:sz w:val="28"/>
            <w:szCs w:val="28"/>
            <w:lang w:val="uk-UA"/>
          </w:rPr>
          <w:t>0,6 мм</w:t>
        </w:r>
      </w:smartTag>
      <w:r w:rsidRPr="00C14D79">
        <w:rPr>
          <w:sz w:val="28"/>
          <w:szCs w:val="28"/>
          <w:lang w:val="uk-UA"/>
        </w:rPr>
        <w:t xml:space="preserve">) групою, проте достовірно ( р &lt;0,05) більше в порівнянні </w:t>
      </w:r>
      <w:r>
        <w:rPr>
          <w:sz w:val="28"/>
          <w:szCs w:val="28"/>
          <w:lang w:val="uk-UA"/>
        </w:rPr>
        <w:t>і</w:t>
      </w:r>
      <w:r w:rsidRPr="00C14D79">
        <w:rPr>
          <w:sz w:val="28"/>
          <w:szCs w:val="28"/>
          <w:lang w:val="uk-UA"/>
        </w:rPr>
        <w:t>з 1-</w:t>
      </w:r>
      <w:r>
        <w:rPr>
          <w:sz w:val="28"/>
          <w:szCs w:val="28"/>
          <w:lang w:val="uk-UA"/>
        </w:rPr>
        <w:t>ю</w:t>
      </w:r>
      <w:r w:rsidRPr="00C14D79">
        <w:rPr>
          <w:sz w:val="28"/>
          <w:szCs w:val="28"/>
          <w:lang w:val="uk-UA"/>
        </w:rPr>
        <w:t xml:space="preserve"> (13,9 ± </w:t>
      </w:r>
      <w:smartTag w:uri="urn:schemas-microsoft-com:office:smarttags" w:element="metricconverter">
        <w:smartTagPr>
          <w:attr w:name="ProductID" w:val="0,2 мм"/>
        </w:smartTagPr>
        <w:r w:rsidRPr="00C14D79">
          <w:rPr>
            <w:sz w:val="28"/>
            <w:szCs w:val="28"/>
            <w:lang w:val="uk-UA"/>
          </w:rPr>
          <w:t>0,2 мм</w:t>
        </w:r>
      </w:smartTag>
      <w:r w:rsidRPr="00C14D79">
        <w:rPr>
          <w:sz w:val="28"/>
          <w:szCs w:val="28"/>
          <w:lang w:val="uk-UA"/>
        </w:rPr>
        <w:t xml:space="preserve">) групою. У 3 (14,3%) пацієнток 2-ї групи на 14-17 день циклу констатовані УЗ-ознаки овуляції, що відбулася. До середини стадії секреції товщина </w:t>
      </w:r>
      <w:proofErr w:type="spellStart"/>
      <w:r w:rsidRPr="00C14D79">
        <w:rPr>
          <w:sz w:val="28"/>
          <w:szCs w:val="28"/>
          <w:lang w:val="uk-UA"/>
        </w:rPr>
        <w:t>ендометрію</w:t>
      </w:r>
      <w:proofErr w:type="spellEnd"/>
      <w:r w:rsidRPr="00C14D79">
        <w:rPr>
          <w:sz w:val="28"/>
          <w:szCs w:val="28"/>
          <w:lang w:val="uk-UA"/>
        </w:rPr>
        <w:t xml:space="preserve"> (10,5 ± </w:t>
      </w:r>
      <w:smartTag w:uri="urn:schemas-microsoft-com:office:smarttags" w:element="metricconverter">
        <w:smartTagPr>
          <w:attr w:name="ProductID" w:val="0,32 мм"/>
        </w:smartTagPr>
        <w:r w:rsidRPr="00C14D79">
          <w:rPr>
            <w:sz w:val="28"/>
            <w:szCs w:val="28"/>
            <w:lang w:val="uk-UA"/>
          </w:rPr>
          <w:t>0,32 мм</w:t>
        </w:r>
      </w:smartTag>
      <w:r w:rsidRPr="00C14D79">
        <w:rPr>
          <w:sz w:val="28"/>
          <w:szCs w:val="28"/>
          <w:lang w:val="uk-UA"/>
        </w:rPr>
        <w:t>) у 2-й групі була достовірно (р &lt;0,05) менш</w:t>
      </w:r>
      <w:r>
        <w:rPr>
          <w:sz w:val="28"/>
          <w:szCs w:val="28"/>
          <w:lang w:val="uk-UA"/>
        </w:rPr>
        <w:t>ою</w:t>
      </w:r>
      <w:r w:rsidRPr="00C14D79">
        <w:rPr>
          <w:sz w:val="28"/>
          <w:szCs w:val="28"/>
          <w:lang w:val="uk-UA"/>
        </w:rPr>
        <w:t xml:space="preserve"> в порівнянні </w:t>
      </w:r>
      <w:r>
        <w:rPr>
          <w:sz w:val="28"/>
          <w:szCs w:val="28"/>
          <w:lang w:val="uk-UA"/>
        </w:rPr>
        <w:t>і</w:t>
      </w:r>
      <w:r w:rsidRPr="00C14D79">
        <w:rPr>
          <w:sz w:val="28"/>
          <w:szCs w:val="28"/>
          <w:lang w:val="uk-UA"/>
        </w:rPr>
        <w:t xml:space="preserve">з контрольною (12,0 ± </w:t>
      </w:r>
      <w:smartTag w:uri="urn:schemas-microsoft-com:office:smarttags" w:element="metricconverter">
        <w:smartTagPr>
          <w:attr w:name="ProductID" w:val="0,23 мм"/>
        </w:smartTagPr>
        <w:r w:rsidRPr="00C14D79">
          <w:rPr>
            <w:sz w:val="28"/>
            <w:szCs w:val="28"/>
            <w:lang w:val="uk-UA"/>
          </w:rPr>
          <w:t>0,23 мм</w:t>
        </w:r>
      </w:smartTag>
      <w:r w:rsidRPr="00C14D79">
        <w:rPr>
          <w:sz w:val="28"/>
          <w:szCs w:val="28"/>
          <w:lang w:val="uk-UA"/>
        </w:rPr>
        <w:t>) групою, але достовірно ( р &lt;0,05) більш</w:t>
      </w:r>
      <w:r>
        <w:rPr>
          <w:sz w:val="28"/>
          <w:szCs w:val="28"/>
          <w:lang w:val="uk-UA"/>
        </w:rPr>
        <w:t>ою</w:t>
      </w:r>
      <w:r w:rsidRPr="00C14D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C14D79">
        <w:rPr>
          <w:sz w:val="28"/>
          <w:szCs w:val="28"/>
          <w:lang w:val="uk-UA"/>
        </w:rPr>
        <w:t xml:space="preserve"> порівнянні з 1-</w:t>
      </w:r>
      <w:r>
        <w:rPr>
          <w:sz w:val="28"/>
          <w:szCs w:val="28"/>
          <w:lang w:val="uk-UA"/>
        </w:rPr>
        <w:t>ю</w:t>
      </w:r>
      <w:r w:rsidRPr="00C14D79">
        <w:rPr>
          <w:sz w:val="28"/>
          <w:szCs w:val="28"/>
          <w:lang w:val="uk-UA"/>
        </w:rPr>
        <w:t xml:space="preserve"> (7,2 ± </w:t>
      </w:r>
      <w:smartTag w:uri="urn:schemas-microsoft-com:office:smarttags" w:element="metricconverter">
        <w:smartTagPr>
          <w:attr w:name="ProductID" w:val="0,62 мм"/>
        </w:smartTagPr>
        <w:r w:rsidRPr="00C14D79">
          <w:rPr>
            <w:sz w:val="28"/>
            <w:szCs w:val="28"/>
            <w:lang w:val="uk-UA"/>
          </w:rPr>
          <w:t>0,62 мм</w:t>
        </w:r>
      </w:smartTag>
      <w:r w:rsidRPr="00C14D79">
        <w:rPr>
          <w:sz w:val="28"/>
          <w:szCs w:val="28"/>
          <w:lang w:val="uk-UA"/>
        </w:rPr>
        <w:t xml:space="preserve">) групою. Терапія антагоністами </w:t>
      </w:r>
      <w:proofErr w:type="spellStart"/>
      <w:r w:rsidRPr="00C14D79">
        <w:rPr>
          <w:sz w:val="28"/>
          <w:szCs w:val="28"/>
          <w:lang w:val="uk-UA"/>
        </w:rPr>
        <w:t>дофаміну</w:t>
      </w:r>
      <w:proofErr w:type="spellEnd"/>
      <w:r w:rsidRPr="00C14D79">
        <w:rPr>
          <w:sz w:val="28"/>
          <w:szCs w:val="28"/>
          <w:lang w:val="uk-UA"/>
        </w:rPr>
        <w:t xml:space="preserve"> і КСККЧ сприяла трансформації 3-х лінійного </w:t>
      </w:r>
      <w:proofErr w:type="spellStart"/>
      <w:r w:rsidRPr="00C14D79">
        <w:rPr>
          <w:sz w:val="28"/>
          <w:szCs w:val="28"/>
          <w:lang w:val="uk-UA"/>
        </w:rPr>
        <w:t>ендометрію</w:t>
      </w:r>
      <w:proofErr w:type="spellEnd"/>
      <w:r w:rsidRPr="00C14D79">
        <w:rPr>
          <w:sz w:val="28"/>
          <w:szCs w:val="28"/>
          <w:lang w:val="uk-UA"/>
        </w:rPr>
        <w:t xml:space="preserve"> </w:t>
      </w:r>
      <w:proofErr w:type="spellStart"/>
      <w:r w:rsidRPr="00C14D79">
        <w:rPr>
          <w:sz w:val="28"/>
          <w:szCs w:val="28"/>
          <w:lang w:val="uk-UA"/>
        </w:rPr>
        <w:t>М-ехо</w:t>
      </w:r>
      <w:proofErr w:type="spellEnd"/>
      <w:r w:rsidRPr="00C14D79">
        <w:rPr>
          <w:sz w:val="28"/>
          <w:szCs w:val="28"/>
          <w:lang w:val="uk-UA"/>
        </w:rPr>
        <w:t xml:space="preserve"> в стадії середньої секреції. Таким чином, запропонований комплексний метод лікування </w:t>
      </w:r>
      <w:proofErr w:type="spellStart"/>
      <w:r w:rsidRPr="00C14D79">
        <w:rPr>
          <w:sz w:val="28"/>
          <w:szCs w:val="28"/>
          <w:lang w:val="uk-UA"/>
        </w:rPr>
        <w:t>гіперпролактинемії</w:t>
      </w:r>
      <w:proofErr w:type="spellEnd"/>
      <w:r w:rsidRPr="00C14D79">
        <w:rPr>
          <w:sz w:val="28"/>
          <w:szCs w:val="28"/>
          <w:lang w:val="uk-UA"/>
        </w:rPr>
        <w:t xml:space="preserve"> із застосуванням КСККЧ </w:t>
      </w:r>
      <w:r>
        <w:rPr>
          <w:sz w:val="28"/>
          <w:szCs w:val="28"/>
          <w:lang w:val="uk-UA"/>
        </w:rPr>
        <w:t>у</w:t>
      </w:r>
      <w:r w:rsidRPr="00C14D79">
        <w:rPr>
          <w:sz w:val="28"/>
          <w:szCs w:val="28"/>
          <w:lang w:val="uk-UA"/>
        </w:rPr>
        <w:t xml:space="preserve"> більшому відсотку випадків (р &lt;0,05) сприяє секреторним перетворенням </w:t>
      </w:r>
      <w:proofErr w:type="spellStart"/>
      <w:r w:rsidRPr="00C14D79">
        <w:rPr>
          <w:sz w:val="28"/>
          <w:szCs w:val="28"/>
          <w:lang w:val="uk-UA"/>
        </w:rPr>
        <w:t>ендометрію</w:t>
      </w:r>
      <w:proofErr w:type="spellEnd"/>
      <w:r w:rsidRPr="00C14D79">
        <w:rPr>
          <w:sz w:val="28"/>
          <w:szCs w:val="28"/>
          <w:lang w:val="uk-UA"/>
        </w:rPr>
        <w:t xml:space="preserve"> (26,7 ± 1,7%), за даними УЗД, ніж ізольоване застосування антагоністів </w:t>
      </w:r>
      <w:proofErr w:type="spellStart"/>
      <w:r w:rsidRPr="00C14D79">
        <w:rPr>
          <w:sz w:val="28"/>
          <w:szCs w:val="28"/>
          <w:lang w:val="uk-UA"/>
        </w:rPr>
        <w:t>дофаміну</w:t>
      </w:r>
      <w:proofErr w:type="spellEnd"/>
      <w:r w:rsidRPr="00C14D79">
        <w:rPr>
          <w:sz w:val="28"/>
          <w:szCs w:val="28"/>
          <w:lang w:val="uk-UA"/>
        </w:rPr>
        <w:t xml:space="preserve"> протягом 6 місяців (13,4 ± 3,2%).</w:t>
      </w:r>
    </w:p>
    <w:p w:rsidR="00AC4D53" w:rsidRDefault="00AC4D53" w:rsidP="00AC4D53">
      <w:pPr>
        <w:spacing w:line="360" w:lineRule="auto"/>
        <w:ind w:firstLine="540"/>
        <w:jc w:val="both"/>
        <w:rPr>
          <w:b/>
          <w:sz w:val="28"/>
          <w:szCs w:val="28"/>
          <w:lang w:val="uk-UA"/>
        </w:rPr>
      </w:pPr>
      <w:r w:rsidRPr="00C14D79">
        <w:rPr>
          <w:b/>
          <w:sz w:val="28"/>
          <w:szCs w:val="28"/>
          <w:lang w:val="uk-UA"/>
        </w:rPr>
        <w:t xml:space="preserve">Висновки. </w:t>
      </w:r>
    </w:p>
    <w:p w:rsidR="00AC4D53" w:rsidRPr="00AC4D53" w:rsidRDefault="00AC4D53" w:rsidP="00AC4D5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C14D79">
        <w:rPr>
          <w:sz w:val="28"/>
          <w:szCs w:val="28"/>
          <w:lang w:val="uk-UA"/>
        </w:rPr>
        <w:t xml:space="preserve">Застосування антагоністів </w:t>
      </w:r>
      <w:proofErr w:type="spellStart"/>
      <w:r w:rsidRPr="00C14D79">
        <w:rPr>
          <w:sz w:val="28"/>
          <w:szCs w:val="28"/>
          <w:lang w:val="uk-UA"/>
        </w:rPr>
        <w:t>дофаміну</w:t>
      </w:r>
      <w:proofErr w:type="spellEnd"/>
      <w:r w:rsidRPr="00C14D79">
        <w:rPr>
          <w:sz w:val="28"/>
          <w:szCs w:val="28"/>
          <w:lang w:val="uk-UA"/>
        </w:rPr>
        <w:t xml:space="preserve"> з КСККЧ сприяло корекції гормонального статусу, нормалізації овуляції і менструального циклу у пацієнток з ендокринною безплідністю на тлі </w:t>
      </w:r>
      <w:proofErr w:type="spellStart"/>
      <w:r w:rsidRPr="00C14D79">
        <w:rPr>
          <w:sz w:val="28"/>
          <w:szCs w:val="28"/>
          <w:lang w:val="uk-UA"/>
        </w:rPr>
        <w:t>гіперпролактинемії</w:t>
      </w:r>
      <w:proofErr w:type="spellEnd"/>
      <w:r w:rsidRPr="00C14D79">
        <w:rPr>
          <w:sz w:val="28"/>
          <w:szCs w:val="28"/>
          <w:lang w:val="uk-UA"/>
        </w:rPr>
        <w:t xml:space="preserve"> через 6 місяців після лікування, що проявилося </w:t>
      </w:r>
      <w:r>
        <w:rPr>
          <w:sz w:val="28"/>
          <w:szCs w:val="28"/>
          <w:lang w:val="uk-UA"/>
        </w:rPr>
        <w:t xml:space="preserve">достовірною </w:t>
      </w:r>
      <w:r w:rsidRPr="00C14D79">
        <w:rPr>
          <w:sz w:val="28"/>
          <w:szCs w:val="28"/>
          <w:lang w:val="uk-UA"/>
        </w:rPr>
        <w:t xml:space="preserve">нормалізацією рівня ФСГ, підвищенням вмісту ЛГ, </w:t>
      </w:r>
      <w:proofErr w:type="spellStart"/>
      <w:r w:rsidRPr="00C14D79">
        <w:rPr>
          <w:sz w:val="28"/>
          <w:szCs w:val="28"/>
          <w:lang w:val="uk-UA"/>
        </w:rPr>
        <w:t>прогестерону</w:t>
      </w:r>
      <w:proofErr w:type="spellEnd"/>
      <w:r w:rsidRPr="00C14D79">
        <w:rPr>
          <w:sz w:val="28"/>
          <w:szCs w:val="28"/>
          <w:lang w:val="uk-UA"/>
        </w:rPr>
        <w:t>, естрадіолу до показників контрольної групи жінок.</w:t>
      </w:r>
    </w:p>
    <w:p w:rsidR="00AC4D53" w:rsidRPr="00DC1512" w:rsidRDefault="00AC4D53" w:rsidP="00AC4D53">
      <w:pPr>
        <w:pStyle w:val="3"/>
        <w:spacing w:line="480" w:lineRule="auto"/>
        <w:jc w:val="center"/>
        <w:rPr>
          <w:b/>
          <w:iCs/>
          <w:szCs w:val="28"/>
        </w:rPr>
      </w:pPr>
      <w:r w:rsidRPr="00DC1512">
        <w:rPr>
          <w:b/>
          <w:iCs/>
          <w:szCs w:val="28"/>
        </w:rPr>
        <w:t>Використана література.</w:t>
      </w:r>
    </w:p>
    <w:p w:rsidR="00AC4D53" w:rsidRPr="00941538" w:rsidRDefault="00AC4D53" w:rsidP="00AC4D53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1"/>
          <w:sz w:val="28"/>
          <w:szCs w:val="28"/>
        </w:rPr>
      </w:pPr>
      <w:r w:rsidRPr="00941538">
        <w:rPr>
          <w:color w:val="000000"/>
          <w:spacing w:val="1"/>
          <w:sz w:val="28"/>
          <w:szCs w:val="28"/>
          <w:lang w:val="uk-UA"/>
        </w:rPr>
        <w:lastRenderedPageBreak/>
        <w:t>Грищенко В.И.</w:t>
      </w:r>
      <w:r w:rsidRPr="00941538">
        <w:rPr>
          <w:b/>
          <w:color w:val="000000"/>
          <w:spacing w:val="1"/>
          <w:sz w:val="28"/>
          <w:szCs w:val="28"/>
        </w:rPr>
        <w:t xml:space="preserve"> </w:t>
      </w:r>
      <w:r w:rsidRPr="00941538">
        <w:rPr>
          <w:color w:val="000000"/>
          <w:spacing w:val="1"/>
          <w:sz w:val="28"/>
          <w:szCs w:val="28"/>
        </w:rPr>
        <w:t>Нормализация ов</w:t>
      </w:r>
      <w:r w:rsidRPr="00941538">
        <w:rPr>
          <w:color w:val="000000"/>
          <w:spacing w:val="1"/>
          <w:sz w:val="28"/>
          <w:szCs w:val="28"/>
        </w:rPr>
        <w:t>у</w:t>
      </w:r>
      <w:r w:rsidRPr="00941538">
        <w:rPr>
          <w:color w:val="000000"/>
          <w:spacing w:val="1"/>
          <w:sz w:val="28"/>
          <w:szCs w:val="28"/>
        </w:rPr>
        <w:t xml:space="preserve">ляции и структуры эндометрия у </w:t>
      </w:r>
      <w:r w:rsidRPr="00941538">
        <w:rPr>
          <w:color w:val="000000"/>
          <w:spacing w:val="-6"/>
          <w:sz w:val="28"/>
          <w:szCs w:val="28"/>
        </w:rPr>
        <w:t xml:space="preserve">женщин с эндокринным бесплодием на фоне </w:t>
      </w:r>
      <w:proofErr w:type="spellStart"/>
      <w:r w:rsidRPr="00941538">
        <w:rPr>
          <w:color w:val="000000"/>
          <w:spacing w:val="-6"/>
          <w:sz w:val="28"/>
          <w:szCs w:val="28"/>
        </w:rPr>
        <w:t>гиперпролактинэмии</w:t>
      </w:r>
      <w:proofErr w:type="spellEnd"/>
      <w:r w:rsidRPr="00941538">
        <w:rPr>
          <w:color w:val="000000"/>
          <w:spacing w:val="-6"/>
          <w:sz w:val="28"/>
          <w:szCs w:val="28"/>
        </w:rPr>
        <w:t xml:space="preserve"> под воздейс</w:t>
      </w:r>
      <w:r w:rsidRPr="00941538">
        <w:rPr>
          <w:color w:val="000000"/>
          <w:spacing w:val="-6"/>
          <w:sz w:val="28"/>
          <w:szCs w:val="28"/>
        </w:rPr>
        <w:t>т</w:t>
      </w:r>
      <w:r w:rsidRPr="00941538">
        <w:rPr>
          <w:color w:val="000000"/>
          <w:spacing w:val="-6"/>
          <w:sz w:val="28"/>
          <w:szCs w:val="28"/>
        </w:rPr>
        <w:t xml:space="preserve">вием различных методов терапии / </w:t>
      </w:r>
      <w:r w:rsidRPr="00941538">
        <w:rPr>
          <w:color w:val="000000"/>
          <w:spacing w:val="-6"/>
          <w:sz w:val="28"/>
          <w:szCs w:val="28"/>
          <w:lang w:val="uk-UA"/>
        </w:rPr>
        <w:t xml:space="preserve">В.И. Грищенко, </w:t>
      </w:r>
      <w:proofErr w:type="spellStart"/>
      <w:r w:rsidRPr="00941538">
        <w:rPr>
          <w:color w:val="000000"/>
          <w:spacing w:val="-6"/>
          <w:sz w:val="28"/>
          <w:szCs w:val="28"/>
          <w:lang w:val="uk-UA"/>
        </w:rPr>
        <w:t>Абузайд</w:t>
      </w:r>
      <w:proofErr w:type="spellEnd"/>
      <w:r w:rsidRPr="00941538">
        <w:rPr>
          <w:color w:val="000000"/>
          <w:spacing w:val="-6"/>
          <w:sz w:val="28"/>
          <w:szCs w:val="28"/>
          <w:lang w:val="uk-UA"/>
        </w:rPr>
        <w:t xml:space="preserve"> С. Самар, </w:t>
      </w:r>
      <w:r w:rsidRPr="00941538">
        <w:rPr>
          <w:spacing w:val="-6"/>
          <w:sz w:val="28"/>
          <w:szCs w:val="28"/>
        </w:rPr>
        <w:t>И. Ю.</w:t>
      </w:r>
      <w:r w:rsidRPr="00941538">
        <w:rPr>
          <w:b/>
          <w:color w:val="000000"/>
          <w:spacing w:val="-6"/>
          <w:sz w:val="28"/>
          <w:szCs w:val="28"/>
        </w:rPr>
        <w:t xml:space="preserve"> </w:t>
      </w:r>
      <w:r w:rsidRPr="00941538">
        <w:rPr>
          <w:color w:val="000000"/>
          <w:spacing w:val="-6"/>
          <w:sz w:val="28"/>
          <w:szCs w:val="28"/>
        </w:rPr>
        <w:t xml:space="preserve"> </w:t>
      </w:r>
      <w:r w:rsidRPr="00941538">
        <w:rPr>
          <w:spacing w:val="-6"/>
          <w:sz w:val="28"/>
          <w:szCs w:val="28"/>
        </w:rPr>
        <w:t>Кузьмина</w:t>
      </w:r>
      <w:r w:rsidRPr="00941538">
        <w:rPr>
          <w:sz w:val="28"/>
          <w:szCs w:val="28"/>
        </w:rPr>
        <w:t xml:space="preserve"> </w:t>
      </w:r>
      <w:r w:rsidRPr="00941538">
        <w:rPr>
          <w:color w:val="000000"/>
          <w:spacing w:val="1"/>
          <w:sz w:val="28"/>
          <w:szCs w:val="28"/>
        </w:rPr>
        <w:t>//</w:t>
      </w:r>
      <w:r w:rsidRPr="00941538">
        <w:rPr>
          <w:sz w:val="28"/>
          <w:szCs w:val="28"/>
          <w:lang w:val="uk-UA"/>
        </w:rPr>
        <w:t xml:space="preserve"> Збірник наукових праць асоціації акушерів-гінекологів України. - Київ : «</w:t>
      </w:r>
      <w:proofErr w:type="spellStart"/>
      <w:r w:rsidRPr="00941538">
        <w:rPr>
          <w:sz w:val="28"/>
          <w:szCs w:val="28"/>
          <w:lang w:val="uk-UA"/>
        </w:rPr>
        <w:t>Інте</w:t>
      </w:r>
      <w:r w:rsidRPr="00941538">
        <w:rPr>
          <w:sz w:val="28"/>
          <w:szCs w:val="28"/>
          <w:lang w:val="uk-UA"/>
        </w:rPr>
        <w:t>р</w:t>
      </w:r>
      <w:r w:rsidRPr="00941538">
        <w:rPr>
          <w:sz w:val="28"/>
          <w:szCs w:val="28"/>
          <w:lang w:val="uk-UA"/>
        </w:rPr>
        <w:t>мед</w:t>
      </w:r>
      <w:proofErr w:type="spellEnd"/>
      <w:r w:rsidRPr="00941538">
        <w:rPr>
          <w:sz w:val="28"/>
          <w:szCs w:val="28"/>
          <w:lang w:val="uk-UA"/>
        </w:rPr>
        <w:t>», 2010. - С.</w:t>
      </w:r>
      <w:r w:rsidRPr="00941538">
        <w:rPr>
          <w:color w:val="000000"/>
          <w:spacing w:val="-1"/>
          <w:sz w:val="28"/>
          <w:szCs w:val="28"/>
        </w:rPr>
        <w:t xml:space="preserve"> 496-500.</w:t>
      </w:r>
    </w:p>
    <w:p w:rsidR="00AC4D53" w:rsidRDefault="00AC4D53" w:rsidP="00AC4D53">
      <w:pPr>
        <w:pStyle w:val="3"/>
        <w:tabs>
          <w:tab w:val="left" w:pos="1080"/>
        </w:tabs>
        <w:spacing w:line="240" w:lineRule="auto"/>
        <w:ind w:firstLine="720"/>
        <w:rPr>
          <w:szCs w:val="28"/>
        </w:rPr>
      </w:pPr>
      <w:r w:rsidRPr="00C14D79">
        <w:rPr>
          <w:szCs w:val="28"/>
        </w:rPr>
        <w:t>2. Овсянникова Т.В. Клиника, диагностика и отдаленные результаты лечения бесплодия при гиперпролактинемии у женщин. Автореф. ... докт. мед. наук, 1990.- 26 с.</w:t>
      </w:r>
    </w:p>
    <w:p w:rsidR="00AC4D53" w:rsidRPr="00C14D79" w:rsidRDefault="00AC4D53" w:rsidP="00AC4D53">
      <w:pPr>
        <w:pStyle w:val="3"/>
        <w:tabs>
          <w:tab w:val="left" w:pos="1080"/>
        </w:tabs>
        <w:spacing w:line="240" w:lineRule="auto"/>
        <w:ind w:firstLine="720"/>
        <w:rPr>
          <w:szCs w:val="28"/>
        </w:rPr>
      </w:pPr>
      <w:r w:rsidRPr="00C14D79">
        <w:rPr>
          <w:szCs w:val="28"/>
        </w:rPr>
        <w:t>3. Harroti N. The frequency of macroprolactinaemia in pregnant women and the geterogenesis of its etiology</w:t>
      </w:r>
      <w:r>
        <w:rPr>
          <w:szCs w:val="28"/>
        </w:rPr>
        <w:t>/</w:t>
      </w:r>
      <w:r w:rsidRPr="000E01F7">
        <w:rPr>
          <w:szCs w:val="28"/>
        </w:rPr>
        <w:t xml:space="preserve"> </w:t>
      </w:r>
      <w:r w:rsidRPr="00C14D79">
        <w:rPr>
          <w:szCs w:val="28"/>
        </w:rPr>
        <w:t xml:space="preserve">N.Harroti </w:t>
      </w:r>
      <w:r>
        <w:rPr>
          <w:szCs w:val="28"/>
        </w:rPr>
        <w:t>//</w:t>
      </w:r>
      <w:r w:rsidRPr="00C14D79">
        <w:rPr>
          <w:szCs w:val="28"/>
        </w:rPr>
        <w:t>J Clin Endocrinol Metabol</w:t>
      </w:r>
      <w:r>
        <w:rPr>
          <w:szCs w:val="28"/>
        </w:rPr>
        <w:t>. -</w:t>
      </w:r>
      <w:r w:rsidRPr="00C14D79">
        <w:rPr>
          <w:szCs w:val="28"/>
        </w:rPr>
        <w:t xml:space="preserve"> 20</w:t>
      </w:r>
      <w:r>
        <w:rPr>
          <w:szCs w:val="28"/>
        </w:rPr>
        <w:t>1</w:t>
      </w:r>
      <w:r w:rsidRPr="00C14D79">
        <w:rPr>
          <w:szCs w:val="28"/>
        </w:rPr>
        <w:t>6</w:t>
      </w:r>
      <w:r>
        <w:rPr>
          <w:szCs w:val="28"/>
        </w:rPr>
        <w:t>.- №6.-</w:t>
      </w:r>
      <w:r w:rsidRPr="00C14D79">
        <w:rPr>
          <w:szCs w:val="28"/>
        </w:rPr>
        <w:t xml:space="preserve"> Р. 586–690.</w:t>
      </w:r>
    </w:p>
    <w:p w:rsidR="00AC4D53" w:rsidRPr="00C14D79" w:rsidRDefault="00AC4D53" w:rsidP="00AC4D53">
      <w:pPr>
        <w:pStyle w:val="3"/>
        <w:tabs>
          <w:tab w:val="left" w:pos="1080"/>
        </w:tabs>
        <w:spacing w:line="240" w:lineRule="auto"/>
        <w:ind w:firstLine="720"/>
        <w:rPr>
          <w:szCs w:val="28"/>
        </w:rPr>
      </w:pPr>
      <w:r w:rsidRPr="00C14D79">
        <w:rPr>
          <w:szCs w:val="28"/>
        </w:rPr>
        <w:t>4. Йен С.С.К. Пролактин и репродуктивная функция человека. Репродуктивная эндокринология. Под ред. С.С.К.Йена и Р.Б.Джаффе. М.: Медицина. 2008; - 318 с.</w:t>
      </w:r>
    </w:p>
    <w:p w:rsidR="00AC4D53" w:rsidRPr="00854540" w:rsidRDefault="00AC4D53" w:rsidP="00AC4D53">
      <w:pPr>
        <w:pStyle w:val="a6"/>
        <w:spacing w:line="360" w:lineRule="auto"/>
        <w:ind w:firstLine="539"/>
        <w:rPr>
          <w:iCs/>
          <w:color w:val="auto"/>
          <w:sz w:val="28"/>
          <w:szCs w:val="28"/>
          <w:lang w:val="en-US"/>
        </w:rPr>
      </w:pPr>
      <w:r>
        <w:rPr>
          <w:iCs/>
          <w:color w:val="auto"/>
          <w:sz w:val="28"/>
          <w:szCs w:val="28"/>
          <w:lang w:val="uk-UA"/>
        </w:rPr>
        <w:t>5</w:t>
      </w:r>
      <w:r w:rsidRPr="000E01F7">
        <w:rPr>
          <w:iCs/>
          <w:color w:val="auto"/>
          <w:sz w:val="28"/>
          <w:szCs w:val="28"/>
          <w:lang w:val="de-DE"/>
        </w:rPr>
        <w:t xml:space="preserve">. </w:t>
      </w:r>
      <w:proofErr w:type="spellStart"/>
      <w:r w:rsidRPr="000E01F7">
        <w:rPr>
          <w:iCs/>
          <w:color w:val="auto"/>
          <w:sz w:val="28"/>
          <w:szCs w:val="28"/>
          <w:lang w:val="de-DE"/>
        </w:rPr>
        <w:t>Fluckiger</w:t>
      </w:r>
      <w:proofErr w:type="spellEnd"/>
      <w:r w:rsidRPr="000E01F7">
        <w:rPr>
          <w:iCs/>
          <w:color w:val="auto"/>
          <w:sz w:val="28"/>
          <w:szCs w:val="28"/>
          <w:lang w:val="de-DE"/>
        </w:rPr>
        <w:t xml:space="preserve"> E, Del </w:t>
      </w:r>
      <w:proofErr w:type="spellStart"/>
      <w:r w:rsidRPr="000E01F7">
        <w:rPr>
          <w:iCs/>
          <w:color w:val="auto"/>
          <w:sz w:val="28"/>
          <w:szCs w:val="28"/>
          <w:lang w:val="de-DE"/>
        </w:rPr>
        <w:t>Pozo</w:t>
      </w:r>
      <w:proofErr w:type="spellEnd"/>
      <w:r w:rsidRPr="000E01F7">
        <w:rPr>
          <w:iCs/>
          <w:color w:val="auto"/>
          <w:sz w:val="28"/>
          <w:szCs w:val="28"/>
          <w:lang w:val="de-DE"/>
        </w:rPr>
        <w:t xml:space="preserve"> E, von Werden K. </w:t>
      </w:r>
      <w:proofErr w:type="spellStart"/>
      <w:r w:rsidRPr="000E01F7">
        <w:rPr>
          <w:iCs/>
          <w:color w:val="auto"/>
          <w:sz w:val="28"/>
          <w:szCs w:val="28"/>
          <w:lang w:val="de-DE"/>
        </w:rPr>
        <w:t>Prolactin</w:t>
      </w:r>
      <w:proofErr w:type="spellEnd"/>
      <w:r w:rsidRPr="000E01F7">
        <w:rPr>
          <w:iCs/>
          <w:color w:val="auto"/>
          <w:sz w:val="28"/>
          <w:szCs w:val="28"/>
          <w:lang w:val="de-DE"/>
        </w:rPr>
        <w:t xml:space="preserve">: </w:t>
      </w:r>
      <w:proofErr w:type="spellStart"/>
      <w:r w:rsidRPr="000E01F7">
        <w:rPr>
          <w:iCs/>
          <w:color w:val="auto"/>
          <w:sz w:val="28"/>
          <w:szCs w:val="28"/>
          <w:lang w:val="de-DE"/>
        </w:rPr>
        <w:t>physiology</w:t>
      </w:r>
      <w:proofErr w:type="spellEnd"/>
      <w:r w:rsidRPr="000E01F7">
        <w:rPr>
          <w:iCs/>
          <w:color w:val="auto"/>
          <w:sz w:val="28"/>
          <w:szCs w:val="28"/>
          <w:lang w:val="de-DE"/>
        </w:rPr>
        <w:t xml:space="preserve">, </w:t>
      </w:r>
      <w:proofErr w:type="spellStart"/>
      <w:r w:rsidRPr="000E01F7">
        <w:rPr>
          <w:iCs/>
          <w:color w:val="auto"/>
          <w:sz w:val="28"/>
          <w:szCs w:val="28"/>
          <w:lang w:val="de-DE"/>
        </w:rPr>
        <w:t>clinical</w:t>
      </w:r>
      <w:proofErr w:type="spellEnd"/>
      <w:r w:rsidRPr="000E01F7">
        <w:rPr>
          <w:iCs/>
          <w:color w:val="auto"/>
          <w:sz w:val="28"/>
          <w:szCs w:val="28"/>
          <w:lang w:val="de-DE"/>
        </w:rPr>
        <w:t xml:space="preserve"> </w:t>
      </w:r>
      <w:proofErr w:type="spellStart"/>
      <w:r w:rsidRPr="000E01F7">
        <w:rPr>
          <w:iCs/>
          <w:color w:val="auto"/>
          <w:sz w:val="28"/>
          <w:szCs w:val="28"/>
          <w:lang w:val="de-DE"/>
        </w:rPr>
        <w:t>findings</w:t>
      </w:r>
      <w:proofErr w:type="spellEnd"/>
      <w:r w:rsidRPr="000E01F7">
        <w:rPr>
          <w:iCs/>
          <w:color w:val="auto"/>
          <w:sz w:val="28"/>
          <w:szCs w:val="28"/>
          <w:lang w:val="de-DE"/>
        </w:rPr>
        <w:t>. Berlin: Springer-</w:t>
      </w:r>
      <w:proofErr w:type="spellStart"/>
      <w:r w:rsidRPr="000E01F7">
        <w:rPr>
          <w:iCs/>
          <w:color w:val="auto"/>
          <w:sz w:val="28"/>
          <w:szCs w:val="28"/>
          <w:lang w:val="de-DE"/>
        </w:rPr>
        <w:t>Verlay</w:t>
      </w:r>
      <w:proofErr w:type="spellEnd"/>
      <w:r w:rsidRPr="000E01F7">
        <w:rPr>
          <w:iCs/>
          <w:color w:val="auto"/>
          <w:sz w:val="28"/>
          <w:szCs w:val="28"/>
          <w:lang w:val="de-DE"/>
        </w:rPr>
        <w:t xml:space="preserve">. </w:t>
      </w:r>
      <w:r>
        <w:rPr>
          <w:iCs/>
          <w:color w:val="auto"/>
          <w:sz w:val="28"/>
          <w:szCs w:val="28"/>
          <w:lang w:val="uk-UA"/>
        </w:rPr>
        <w:t>2012</w:t>
      </w:r>
      <w:r w:rsidRPr="00854540">
        <w:rPr>
          <w:iCs/>
          <w:color w:val="auto"/>
          <w:sz w:val="28"/>
          <w:szCs w:val="28"/>
          <w:lang w:val="en-US"/>
        </w:rPr>
        <w:t xml:space="preserve">; P. </w:t>
      </w:r>
      <w:proofErr w:type="gramStart"/>
      <w:r w:rsidRPr="00854540">
        <w:rPr>
          <w:iCs/>
          <w:color w:val="auto"/>
          <w:sz w:val="28"/>
          <w:szCs w:val="28"/>
          <w:lang w:val="en-US"/>
        </w:rPr>
        <w:t>224–</w:t>
      </w:r>
      <w:r>
        <w:rPr>
          <w:iCs/>
          <w:color w:val="auto"/>
          <w:sz w:val="28"/>
          <w:szCs w:val="28"/>
          <w:lang w:val="uk-UA"/>
        </w:rPr>
        <w:t>2</w:t>
      </w:r>
      <w:r w:rsidRPr="00854540">
        <w:rPr>
          <w:iCs/>
          <w:color w:val="auto"/>
          <w:sz w:val="28"/>
          <w:szCs w:val="28"/>
          <w:lang w:val="en-US"/>
        </w:rPr>
        <w:t>49.</w:t>
      </w:r>
      <w:proofErr w:type="gramEnd"/>
    </w:p>
    <w:p w:rsidR="00AC4D53" w:rsidRPr="00E408BB" w:rsidRDefault="00AC4D53" w:rsidP="00AC4D53">
      <w:pPr>
        <w:shd w:val="clear" w:color="auto" w:fill="FFFFFF"/>
        <w:tabs>
          <w:tab w:val="left" w:pos="648"/>
        </w:tabs>
        <w:jc w:val="both"/>
        <w:rPr>
          <w:color w:val="000000"/>
          <w:spacing w:val="-7"/>
          <w:sz w:val="28"/>
          <w:szCs w:val="28"/>
          <w:lang w:val="en-US"/>
        </w:rPr>
      </w:pPr>
      <w:r>
        <w:rPr>
          <w:color w:val="000000"/>
          <w:spacing w:val="4"/>
          <w:sz w:val="28"/>
          <w:szCs w:val="28"/>
          <w:lang w:val="uk-UA"/>
        </w:rPr>
        <w:t>6</w:t>
      </w:r>
      <w:r w:rsidRPr="00E408BB">
        <w:rPr>
          <w:color w:val="000000"/>
          <w:spacing w:val="4"/>
          <w:sz w:val="28"/>
          <w:szCs w:val="28"/>
          <w:lang w:val="en-US"/>
        </w:rPr>
        <w:t>.</w:t>
      </w:r>
      <w:proofErr w:type="spellStart"/>
      <w:r w:rsidRPr="00E408BB">
        <w:rPr>
          <w:iCs/>
          <w:color w:val="000000"/>
          <w:spacing w:val="7"/>
          <w:sz w:val="28"/>
          <w:szCs w:val="28"/>
          <w:lang w:val="en-US"/>
        </w:rPr>
        <w:t>Haga</w:t>
      </w:r>
      <w:proofErr w:type="spellEnd"/>
      <w:r w:rsidRPr="00E408BB">
        <w:rPr>
          <w:iCs/>
          <w:color w:val="000000"/>
          <w:spacing w:val="7"/>
          <w:sz w:val="28"/>
          <w:szCs w:val="28"/>
          <w:lang w:val="en-US"/>
        </w:rPr>
        <w:t xml:space="preserve"> H., </w:t>
      </w:r>
      <w:r w:rsidRPr="00E408BB">
        <w:rPr>
          <w:color w:val="000000"/>
          <w:spacing w:val="7"/>
          <w:sz w:val="28"/>
          <w:szCs w:val="28"/>
          <w:lang w:val="en-US"/>
        </w:rPr>
        <w:t xml:space="preserve">The prevalence of </w:t>
      </w:r>
      <w:proofErr w:type="spellStart"/>
      <w:r w:rsidRPr="00E408BB">
        <w:rPr>
          <w:color w:val="000000"/>
          <w:spacing w:val="7"/>
          <w:sz w:val="28"/>
          <w:szCs w:val="28"/>
          <w:lang w:val="en-US"/>
        </w:rPr>
        <w:t>hyperprolactinemia</w:t>
      </w:r>
      <w:proofErr w:type="spellEnd"/>
      <w:r w:rsidRPr="00E408BB">
        <w:rPr>
          <w:color w:val="000000"/>
          <w:spacing w:val="7"/>
          <w:sz w:val="28"/>
          <w:szCs w:val="28"/>
          <w:lang w:val="en-US"/>
        </w:rPr>
        <w:t xml:space="preserve"> in patients</w:t>
      </w:r>
      <w:r w:rsidRPr="00E408BB">
        <w:rPr>
          <w:color w:val="000000"/>
          <w:spacing w:val="7"/>
          <w:sz w:val="28"/>
          <w:szCs w:val="28"/>
          <w:lang w:val="en-US"/>
        </w:rPr>
        <w:br/>
        <w:t xml:space="preserve">with primary </w:t>
      </w:r>
      <w:proofErr w:type="spellStart"/>
      <w:r w:rsidRPr="00E408BB">
        <w:rPr>
          <w:color w:val="000000"/>
          <w:spacing w:val="7"/>
          <w:sz w:val="28"/>
          <w:szCs w:val="28"/>
          <w:lang w:val="en-US"/>
        </w:rPr>
        <w:t>Sjogren's</w:t>
      </w:r>
      <w:proofErr w:type="spellEnd"/>
      <w:r w:rsidRPr="00E408BB">
        <w:rPr>
          <w:color w:val="000000"/>
          <w:spacing w:val="7"/>
          <w:sz w:val="28"/>
          <w:szCs w:val="28"/>
          <w:lang w:val="en-US"/>
        </w:rPr>
        <w:t xml:space="preserve"> syndrome</w:t>
      </w:r>
      <w:r w:rsidRPr="00854540">
        <w:rPr>
          <w:iCs/>
          <w:color w:val="000000"/>
          <w:spacing w:val="7"/>
          <w:sz w:val="28"/>
          <w:szCs w:val="28"/>
          <w:lang w:val="en-US"/>
        </w:rPr>
        <w:t xml:space="preserve"> </w:t>
      </w:r>
      <w:r>
        <w:rPr>
          <w:iCs/>
          <w:color w:val="000000"/>
          <w:spacing w:val="7"/>
          <w:sz w:val="28"/>
          <w:szCs w:val="28"/>
          <w:lang w:val="uk-UA"/>
        </w:rPr>
        <w:t>/</w:t>
      </w:r>
      <w:r w:rsidRPr="00854540">
        <w:rPr>
          <w:iCs/>
          <w:color w:val="000000"/>
          <w:spacing w:val="7"/>
          <w:sz w:val="28"/>
          <w:szCs w:val="28"/>
          <w:lang w:val="en-US"/>
        </w:rPr>
        <w:t xml:space="preserve"> </w:t>
      </w:r>
      <w:r w:rsidRPr="00E408BB">
        <w:rPr>
          <w:iCs/>
          <w:color w:val="000000"/>
          <w:spacing w:val="7"/>
          <w:sz w:val="28"/>
          <w:szCs w:val="28"/>
          <w:lang w:val="en-US"/>
        </w:rPr>
        <w:t>H</w:t>
      </w:r>
      <w:r>
        <w:rPr>
          <w:iCs/>
          <w:color w:val="000000"/>
          <w:spacing w:val="7"/>
          <w:sz w:val="28"/>
          <w:szCs w:val="28"/>
          <w:lang w:val="uk-UA"/>
        </w:rPr>
        <w:t>.</w:t>
      </w:r>
      <w:r w:rsidRPr="00E408BB">
        <w:rPr>
          <w:iCs/>
          <w:color w:val="000000"/>
          <w:spacing w:val="7"/>
          <w:sz w:val="28"/>
          <w:szCs w:val="28"/>
          <w:lang w:val="en-US"/>
        </w:rPr>
        <w:t xml:space="preserve"> </w:t>
      </w:r>
      <w:proofErr w:type="spellStart"/>
      <w:r w:rsidRPr="00E408BB">
        <w:rPr>
          <w:iCs/>
          <w:color w:val="000000"/>
          <w:spacing w:val="7"/>
          <w:sz w:val="28"/>
          <w:szCs w:val="28"/>
          <w:lang w:val="en-US"/>
        </w:rPr>
        <w:t>Haga</w:t>
      </w:r>
      <w:proofErr w:type="spellEnd"/>
      <w:r w:rsidRPr="00E408BB">
        <w:rPr>
          <w:iCs/>
          <w:color w:val="000000"/>
          <w:spacing w:val="7"/>
          <w:sz w:val="28"/>
          <w:szCs w:val="28"/>
          <w:lang w:val="en-US"/>
        </w:rPr>
        <w:t>, T.</w:t>
      </w:r>
      <w:r>
        <w:rPr>
          <w:iCs/>
          <w:color w:val="000000"/>
          <w:spacing w:val="7"/>
          <w:sz w:val="28"/>
          <w:szCs w:val="28"/>
          <w:lang w:val="uk-UA"/>
        </w:rPr>
        <w:t xml:space="preserve"> </w:t>
      </w:r>
      <w:proofErr w:type="spellStart"/>
      <w:r w:rsidRPr="00E408BB">
        <w:rPr>
          <w:iCs/>
          <w:color w:val="000000"/>
          <w:spacing w:val="7"/>
          <w:sz w:val="28"/>
          <w:szCs w:val="28"/>
          <w:lang w:val="en-US"/>
        </w:rPr>
        <w:t>Rygh</w:t>
      </w:r>
      <w:proofErr w:type="spellEnd"/>
      <w:r w:rsidRPr="00E408BB">
        <w:rPr>
          <w:iCs/>
          <w:color w:val="000000"/>
          <w:spacing w:val="7"/>
          <w:sz w:val="28"/>
          <w:szCs w:val="28"/>
          <w:lang w:val="en-US"/>
        </w:rPr>
        <w:t xml:space="preserve"> </w:t>
      </w:r>
      <w:r w:rsidRPr="00E408BB">
        <w:rPr>
          <w:color w:val="000000"/>
          <w:spacing w:val="7"/>
          <w:sz w:val="28"/>
          <w:szCs w:val="28"/>
          <w:lang w:val="en-US"/>
        </w:rPr>
        <w:t xml:space="preserve">// J. </w:t>
      </w:r>
      <w:proofErr w:type="spellStart"/>
      <w:r w:rsidRPr="00E408BB">
        <w:rPr>
          <w:color w:val="000000"/>
          <w:spacing w:val="7"/>
          <w:sz w:val="28"/>
          <w:szCs w:val="28"/>
          <w:lang w:val="en-US"/>
        </w:rPr>
        <w:t>Rheumatol</w:t>
      </w:r>
      <w:proofErr w:type="spellEnd"/>
      <w:r w:rsidRPr="00E408BB">
        <w:rPr>
          <w:color w:val="000000"/>
          <w:spacing w:val="7"/>
          <w:sz w:val="28"/>
          <w:szCs w:val="28"/>
          <w:lang w:val="en-US"/>
        </w:rPr>
        <w:t xml:space="preserve">. — </w:t>
      </w:r>
      <w:r>
        <w:rPr>
          <w:color w:val="000000"/>
          <w:spacing w:val="7"/>
          <w:sz w:val="28"/>
          <w:szCs w:val="28"/>
          <w:lang w:val="uk-UA"/>
        </w:rPr>
        <w:t>200</w:t>
      </w:r>
      <w:r w:rsidRPr="00E408BB">
        <w:rPr>
          <w:color w:val="000000"/>
          <w:spacing w:val="7"/>
          <w:sz w:val="28"/>
          <w:szCs w:val="28"/>
          <w:lang w:val="en-US"/>
        </w:rPr>
        <w:t xml:space="preserve">9. — Vol. 26, </w:t>
      </w:r>
      <w:r>
        <w:rPr>
          <w:color w:val="000000"/>
          <w:spacing w:val="7"/>
          <w:sz w:val="28"/>
          <w:szCs w:val="28"/>
          <w:lang w:val="uk-UA"/>
        </w:rPr>
        <w:t>№</w:t>
      </w:r>
      <w:r w:rsidRPr="00E408BB">
        <w:rPr>
          <w:color w:val="000000"/>
          <w:spacing w:val="7"/>
          <w:sz w:val="28"/>
          <w:szCs w:val="28"/>
          <w:lang w:val="en-US"/>
        </w:rPr>
        <w:t>6. -</w:t>
      </w:r>
      <w:r w:rsidRPr="00E408BB">
        <w:rPr>
          <w:color w:val="000000"/>
          <w:spacing w:val="2"/>
          <w:sz w:val="28"/>
          <w:szCs w:val="28"/>
          <w:lang w:val="en-US"/>
        </w:rPr>
        <w:t>P. 1291-1295.</w:t>
      </w:r>
    </w:p>
    <w:p w:rsidR="00AC4D53" w:rsidRPr="00C14D79" w:rsidRDefault="00AC4D53" w:rsidP="00AC4D53">
      <w:pPr>
        <w:shd w:val="clear" w:color="auto" w:fill="FFFFFF"/>
        <w:tabs>
          <w:tab w:val="left" w:pos="1080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C14D79">
        <w:rPr>
          <w:iCs/>
          <w:color w:val="000000"/>
          <w:sz w:val="28"/>
          <w:szCs w:val="28"/>
          <w:lang w:val="uk-UA"/>
        </w:rPr>
        <w:t xml:space="preserve">7. </w:t>
      </w:r>
      <w:proofErr w:type="spellStart"/>
      <w:r w:rsidRPr="00C14D79">
        <w:rPr>
          <w:iCs/>
          <w:color w:val="000000"/>
          <w:sz w:val="28"/>
          <w:szCs w:val="28"/>
          <w:lang w:val="uk-UA"/>
        </w:rPr>
        <w:t>Roeschlau</w:t>
      </w:r>
      <w:proofErr w:type="spellEnd"/>
      <w:r w:rsidRPr="00C14D79">
        <w:rPr>
          <w:iCs/>
          <w:color w:val="000000"/>
          <w:sz w:val="28"/>
          <w:szCs w:val="28"/>
          <w:lang w:val="uk-UA"/>
        </w:rPr>
        <w:t xml:space="preserve"> P. </w:t>
      </w:r>
      <w:proofErr w:type="spellStart"/>
      <w:r w:rsidRPr="00C14D79">
        <w:rPr>
          <w:color w:val="000000"/>
          <w:sz w:val="28"/>
          <w:szCs w:val="28"/>
          <w:lang w:val="uk-UA"/>
        </w:rPr>
        <w:t>Enzymatische</w:t>
      </w:r>
      <w:proofErr w:type="spellEnd"/>
      <w:r w:rsidRPr="00C14D7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14D79">
        <w:rPr>
          <w:color w:val="000000"/>
          <w:sz w:val="28"/>
          <w:szCs w:val="28"/>
          <w:lang w:val="uk-UA"/>
        </w:rPr>
        <w:t>bestimmung</w:t>
      </w:r>
      <w:proofErr w:type="spellEnd"/>
      <w:r w:rsidRPr="00C14D7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14D79">
        <w:rPr>
          <w:color w:val="000000"/>
          <w:sz w:val="28"/>
          <w:szCs w:val="28"/>
          <w:lang w:val="uk-UA"/>
        </w:rPr>
        <w:t>des</w:t>
      </w:r>
      <w:proofErr w:type="spellEnd"/>
      <w:r w:rsidRPr="00C14D7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14D79">
        <w:rPr>
          <w:color w:val="000000"/>
          <w:sz w:val="28"/>
          <w:szCs w:val="28"/>
          <w:lang w:val="uk-UA"/>
        </w:rPr>
        <w:t>gesamtch</w:t>
      </w:r>
      <w:r w:rsidRPr="00C14D79">
        <w:rPr>
          <w:color w:val="000000"/>
          <w:sz w:val="28"/>
          <w:szCs w:val="28"/>
          <w:lang w:val="uk-UA"/>
        </w:rPr>
        <w:t>o</w:t>
      </w:r>
      <w:r w:rsidRPr="00C14D79">
        <w:rPr>
          <w:color w:val="000000"/>
          <w:sz w:val="28"/>
          <w:szCs w:val="28"/>
          <w:lang w:val="uk-UA"/>
        </w:rPr>
        <w:t>lestrines</w:t>
      </w:r>
      <w:proofErr w:type="spellEnd"/>
      <w:r w:rsidRPr="00C14D7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14D79">
        <w:rPr>
          <w:color w:val="000000"/>
          <w:sz w:val="28"/>
          <w:szCs w:val="28"/>
          <w:lang w:val="uk-UA"/>
        </w:rPr>
        <w:t>in</w:t>
      </w:r>
      <w:proofErr w:type="spellEnd"/>
      <w:r w:rsidRPr="00C14D7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14D79">
        <w:rPr>
          <w:color w:val="000000"/>
          <w:sz w:val="28"/>
          <w:szCs w:val="28"/>
          <w:lang w:val="uk-UA"/>
        </w:rPr>
        <w:t>serum</w:t>
      </w:r>
      <w:proofErr w:type="spellEnd"/>
      <w:r>
        <w:rPr>
          <w:color w:val="000000"/>
          <w:sz w:val="28"/>
          <w:szCs w:val="28"/>
          <w:lang w:val="uk-UA"/>
        </w:rPr>
        <w:t xml:space="preserve"> /</w:t>
      </w:r>
      <w:r w:rsidRPr="00854540">
        <w:rPr>
          <w:iCs/>
          <w:color w:val="000000"/>
          <w:sz w:val="28"/>
          <w:szCs w:val="28"/>
          <w:lang w:val="uk-UA"/>
        </w:rPr>
        <w:t xml:space="preserve"> </w:t>
      </w:r>
      <w:r w:rsidRPr="00C14D79">
        <w:rPr>
          <w:iCs/>
          <w:color w:val="000000"/>
          <w:sz w:val="28"/>
          <w:szCs w:val="28"/>
          <w:lang w:val="uk-UA"/>
        </w:rPr>
        <w:t xml:space="preserve">P. </w:t>
      </w:r>
      <w:proofErr w:type="spellStart"/>
      <w:r w:rsidRPr="00C14D79">
        <w:rPr>
          <w:iCs/>
          <w:color w:val="000000"/>
          <w:sz w:val="28"/>
          <w:szCs w:val="28"/>
          <w:lang w:val="uk-UA"/>
        </w:rPr>
        <w:t>Roeschlau</w:t>
      </w:r>
      <w:proofErr w:type="spellEnd"/>
      <w:r>
        <w:rPr>
          <w:iCs/>
          <w:color w:val="000000"/>
          <w:sz w:val="28"/>
          <w:szCs w:val="28"/>
          <w:lang w:val="uk-UA"/>
        </w:rPr>
        <w:t xml:space="preserve">, </w:t>
      </w:r>
      <w:r w:rsidRPr="00C14D79">
        <w:rPr>
          <w:iCs/>
          <w:color w:val="000000"/>
          <w:sz w:val="28"/>
          <w:szCs w:val="28"/>
          <w:lang w:val="uk-UA"/>
        </w:rPr>
        <w:t xml:space="preserve"> E.</w:t>
      </w:r>
      <w:r>
        <w:rPr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C14D79">
        <w:rPr>
          <w:iCs/>
          <w:color w:val="000000"/>
          <w:sz w:val="28"/>
          <w:szCs w:val="28"/>
          <w:lang w:val="uk-UA"/>
        </w:rPr>
        <w:t>Berndt</w:t>
      </w:r>
      <w:proofErr w:type="spellEnd"/>
      <w:r w:rsidRPr="00C14D79">
        <w:rPr>
          <w:iCs/>
          <w:color w:val="000000"/>
          <w:sz w:val="28"/>
          <w:szCs w:val="28"/>
          <w:lang w:val="uk-UA"/>
        </w:rPr>
        <w:t>, W.</w:t>
      </w:r>
      <w:r>
        <w:rPr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C14D79">
        <w:rPr>
          <w:iCs/>
          <w:color w:val="000000"/>
          <w:sz w:val="28"/>
          <w:szCs w:val="28"/>
          <w:lang w:val="uk-UA"/>
        </w:rPr>
        <w:t>Gruber</w:t>
      </w:r>
      <w:proofErr w:type="spellEnd"/>
      <w:r w:rsidRPr="00C14D79">
        <w:rPr>
          <w:iCs/>
          <w:color w:val="000000"/>
          <w:sz w:val="28"/>
          <w:szCs w:val="28"/>
          <w:lang w:val="uk-UA"/>
        </w:rPr>
        <w:t xml:space="preserve"> </w:t>
      </w:r>
      <w:r w:rsidRPr="00C14D7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//</w:t>
      </w:r>
      <w:r w:rsidRPr="00C14D79">
        <w:rPr>
          <w:color w:val="000000"/>
          <w:sz w:val="28"/>
          <w:szCs w:val="28"/>
          <w:lang w:val="uk-UA"/>
        </w:rPr>
        <w:t xml:space="preserve">Z. </w:t>
      </w:r>
      <w:proofErr w:type="spellStart"/>
      <w:r w:rsidRPr="00C14D79">
        <w:rPr>
          <w:color w:val="000000"/>
          <w:sz w:val="28"/>
          <w:szCs w:val="28"/>
          <w:lang w:val="uk-UA"/>
        </w:rPr>
        <w:t>Scand</w:t>
      </w:r>
      <w:proofErr w:type="spellEnd"/>
      <w:r w:rsidRPr="00C14D79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C14D79">
        <w:rPr>
          <w:color w:val="000000"/>
          <w:sz w:val="28"/>
          <w:szCs w:val="28"/>
          <w:lang w:val="uk-UA"/>
        </w:rPr>
        <w:t>Klin</w:t>
      </w:r>
      <w:proofErr w:type="spellEnd"/>
      <w:r w:rsidRPr="00C14D79">
        <w:rPr>
          <w:color w:val="000000"/>
          <w:sz w:val="28"/>
          <w:szCs w:val="28"/>
          <w:lang w:val="uk-UA"/>
        </w:rPr>
        <w:t xml:space="preserve">» </w:t>
      </w:r>
      <w:proofErr w:type="spellStart"/>
      <w:r w:rsidRPr="00C14D79">
        <w:rPr>
          <w:color w:val="000000"/>
          <w:sz w:val="28"/>
          <w:szCs w:val="28"/>
          <w:lang w:val="uk-UA"/>
        </w:rPr>
        <w:t>Chem</w:t>
      </w:r>
      <w:proofErr w:type="spellEnd"/>
      <w:r w:rsidRPr="00C14D79">
        <w:rPr>
          <w:color w:val="000000"/>
          <w:sz w:val="28"/>
          <w:szCs w:val="28"/>
          <w:lang w:val="uk-UA"/>
        </w:rPr>
        <w:t>. – 20</w:t>
      </w:r>
      <w:r>
        <w:rPr>
          <w:color w:val="000000"/>
          <w:sz w:val="28"/>
          <w:szCs w:val="28"/>
          <w:lang w:val="uk-UA"/>
        </w:rPr>
        <w:t>1</w:t>
      </w:r>
      <w:r w:rsidRPr="00C14D79">
        <w:rPr>
          <w:color w:val="000000"/>
          <w:sz w:val="28"/>
          <w:szCs w:val="28"/>
          <w:lang w:val="uk-UA"/>
        </w:rPr>
        <w:t xml:space="preserve">4. – </w:t>
      </w:r>
      <w:r>
        <w:rPr>
          <w:color w:val="000000"/>
          <w:sz w:val="28"/>
          <w:szCs w:val="28"/>
          <w:lang w:val="uk-UA"/>
        </w:rPr>
        <w:t>№</w:t>
      </w:r>
      <w:r w:rsidRPr="00C14D79">
        <w:rPr>
          <w:color w:val="000000"/>
          <w:sz w:val="28"/>
          <w:szCs w:val="28"/>
          <w:lang w:val="uk-UA"/>
        </w:rPr>
        <w:t xml:space="preserve">. 12. – P.226-231. </w:t>
      </w:r>
    </w:p>
    <w:p w:rsidR="00AC4D53" w:rsidRPr="00DC1512" w:rsidRDefault="00AC4D53" w:rsidP="00AC4D53">
      <w:pPr>
        <w:spacing w:line="360" w:lineRule="auto"/>
        <w:ind w:firstLine="540"/>
        <w:jc w:val="both"/>
        <w:rPr>
          <w:sz w:val="28"/>
          <w:szCs w:val="28"/>
          <w:lang w:val="en-US"/>
        </w:rPr>
      </w:pPr>
    </w:p>
    <w:p w:rsidR="00AC4D53" w:rsidRPr="00CE01F8" w:rsidRDefault="00AC4D53" w:rsidP="00AC4D53">
      <w:pPr>
        <w:spacing w:line="360" w:lineRule="auto"/>
        <w:jc w:val="both"/>
        <w:rPr>
          <w:b/>
          <w:lang w:val="uk-UA"/>
        </w:rPr>
      </w:pPr>
    </w:p>
    <w:p w:rsidR="00E00274" w:rsidRDefault="00E00274">
      <w:bookmarkStart w:id="0" w:name="_GoBack"/>
      <w:bookmarkEnd w:id="0"/>
    </w:p>
    <w:sectPr w:rsidR="00E00274" w:rsidSect="00CE01F8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47D" w:rsidRDefault="00AC4D53" w:rsidP="00CE01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047D" w:rsidRDefault="00AC4D53" w:rsidP="00CE01F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47D" w:rsidRDefault="00AC4D53" w:rsidP="00CE01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8047D" w:rsidRDefault="00AC4D53" w:rsidP="00CE01F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36E8F"/>
    <w:multiLevelType w:val="hybridMultilevel"/>
    <w:tmpl w:val="E6923316"/>
    <w:lvl w:ilvl="0" w:tplc="86B44C9C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E5"/>
    <w:rsid w:val="00AC4D53"/>
    <w:rsid w:val="00E00274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4D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C4D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AC4D53"/>
  </w:style>
  <w:style w:type="paragraph" w:styleId="3">
    <w:name w:val="Body Text 3"/>
    <w:basedOn w:val="a"/>
    <w:link w:val="30"/>
    <w:rsid w:val="00AC4D53"/>
    <w:pPr>
      <w:spacing w:line="360" w:lineRule="auto"/>
      <w:jc w:val="both"/>
    </w:pPr>
    <w:rPr>
      <w:noProof/>
      <w:color w:val="000000"/>
      <w:sz w:val="28"/>
      <w:lang w:val="uk-UA"/>
    </w:rPr>
  </w:style>
  <w:style w:type="character" w:customStyle="1" w:styleId="30">
    <w:name w:val="Основной текст 3 Знак"/>
    <w:basedOn w:val="a0"/>
    <w:link w:val="3"/>
    <w:rsid w:val="00AC4D53"/>
    <w:rPr>
      <w:rFonts w:ascii="Times New Roman" w:eastAsia="Times New Roman" w:hAnsi="Times New Roman" w:cs="Times New Roman"/>
      <w:noProof/>
      <w:color w:val="000000"/>
      <w:sz w:val="28"/>
      <w:szCs w:val="24"/>
      <w:lang w:eastAsia="ru-RU"/>
    </w:rPr>
  </w:style>
  <w:style w:type="paragraph" w:styleId="a6">
    <w:name w:val="Normal (Web)"/>
    <w:basedOn w:val="a"/>
    <w:rsid w:val="00AC4D53"/>
    <w:pPr>
      <w:ind w:firstLine="240"/>
      <w:jc w:val="both"/>
    </w:pPr>
    <w:rPr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4D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C4D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AC4D53"/>
  </w:style>
  <w:style w:type="paragraph" w:styleId="3">
    <w:name w:val="Body Text 3"/>
    <w:basedOn w:val="a"/>
    <w:link w:val="30"/>
    <w:rsid w:val="00AC4D53"/>
    <w:pPr>
      <w:spacing w:line="360" w:lineRule="auto"/>
      <w:jc w:val="both"/>
    </w:pPr>
    <w:rPr>
      <w:noProof/>
      <w:color w:val="000000"/>
      <w:sz w:val="28"/>
      <w:lang w:val="uk-UA"/>
    </w:rPr>
  </w:style>
  <w:style w:type="character" w:customStyle="1" w:styleId="30">
    <w:name w:val="Основной текст 3 Знак"/>
    <w:basedOn w:val="a0"/>
    <w:link w:val="3"/>
    <w:rsid w:val="00AC4D53"/>
    <w:rPr>
      <w:rFonts w:ascii="Times New Roman" w:eastAsia="Times New Roman" w:hAnsi="Times New Roman" w:cs="Times New Roman"/>
      <w:noProof/>
      <w:color w:val="000000"/>
      <w:sz w:val="28"/>
      <w:szCs w:val="24"/>
      <w:lang w:eastAsia="ru-RU"/>
    </w:rPr>
  </w:style>
  <w:style w:type="paragraph" w:styleId="a6">
    <w:name w:val="Normal (Web)"/>
    <w:basedOn w:val="a"/>
    <w:rsid w:val="00AC4D53"/>
    <w:pPr>
      <w:ind w:firstLine="240"/>
      <w:jc w:val="both"/>
    </w:pPr>
    <w:rPr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7128</Words>
  <Characters>4064</Characters>
  <Application>Microsoft Office Word</Application>
  <DocSecurity>0</DocSecurity>
  <Lines>33</Lines>
  <Paragraphs>22</Paragraphs>
  <ScaleCrop>false</ScaleCrop>
  <Company>Krokoz™</Company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2017-06-26T08:55:00Z</dcterms:created>
  <dcterms:modified xsi:type="dcterms:W3CDTF">2017-06-26T08:56:00Z</dcterms:modified>
</cp:coreProperties>
</file>