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16" w:rsidRDefault="00021C16" w:rsidP="00021C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ПАТОФИЗИОЛОГИЯ ВАРИКОЦЕЛЕ КАК ОДИН ИЗ ФАКТОРОВ РАЗВИТИЯ МУЖСКОГО БЕСПЛОДИ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021C16" w:rsidRDefault="00021C16" w:rsidP="00021C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Ивантеева Ю. И.,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Курчанова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Ю.В.,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Ковальцова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2C67">
        <w:rPr>
          <w:rFonts w:ascii="Times New Roman" w:hAnsi="Times New Roman" w:cs="Times New Roman"/>
          <w:iCs/>
          <w:sz w:val="24"/>
          <w:szCs w:val="24"/>
        </w:rPr>
        <w:t>Сулхдост</w:t>
      </w:r>
      <w:proofErr w:type="spellEnd"/>
      <w:r w:rsidRPr="00C32C67">
        <w:rPr>
          <w:rFonts w:ascii="Times New Roman" w:hAnsi="Times New Roman" w:cs="Times New Roman"/>
          <w:iCs/>
          <w:sz w:val="24"/>
          <w:szCs w:val="24"/>
        </w:rPr>
        <w:t xml:space="preserve"> И.А.</w:t>
      </w:r>
    </w:p>
    <w:p w:rsidR="00021C16" w:rsidRPr="0022203F" w:rsidRDefault="00021C16" w:rsidP="00021C16">
      <w:pPr>
        <w:spacing w:line="240" w:lineRule="auto"/>
        <w:rPr>
          <w:rFonts w:ascii="Times New Roman" w:hAnsi="Times New Roman"/>
          <w:sz w:val="24"/>
          <w:szCs w:val="28"/>
        </w:rPr>
      </w:pPr>
      <w:r w:rsidRPr="0022203F">
        <w:rPr>
          <w:rFonts w:ascii="Times New Roman" w:hAnsi="Times New Roman"/>
          <w:sz w:val="24"/>
          <w:szCs w:val="28"/>
        </w:rPr>
        <w:t xml:space="preserve">Харьковский национальный медицинский университет, кафедра патологической физиологии имени Д.О. </w:t>
      </w:r>
      <w:proofErr w:type="spellStart"/>
      <w:r w:rsidRPr="0022203F">
        <w:rPr>
          <w:rFonts w:ascii="Times New Roman" w:hAnsi="Times New Roman"/>
          <w:sz w:val="24"/>
          <w:szCs w:val="28"/>
        </w:rPr>
        <w:t>Альперна</w:t>
      </w:r>
      <w:proofErr w:type="spellEnd"/>
      <w:r w:rsidRPr="0022203F">
        <w:rPr>
          <w:rFonts w:ascii="Times New Roman" w:hAnsi="Times New Roman"/>
          <w:sz w:val="24"/>
          <w:szCs w:val="28"/>
        </w:rPr>
        <w:t>, Харьков, Украина</w:t>
      </w:r>
    </w:p>
    <w:p w:rsidR="00021C16" w:rsidRPr="0022203F" w:rsidRDefault="00021C16" w:rsidP="00021C16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22203F">
        <w:rPr>
          <w:rFonts w:ascii="Times New Roman" w:hAnsi="Times New Roman"/>
          <w:sz w:val="24"/>
          <w:szCs w:val="28"/>
        </w:rPr>
        <w:t xml:space="preserve">аучный руководитель – </w:t>
      </w:r>
      <w:r>
        <w:rPr>
          <w:rFonts w:ascii="Times New Roman" w:hAnsi="Times New Roman"/>
          <w:sz w:val="24"/>
          <w:szCs w:val="28"/>
        </w:rPr>
        <w:t>проф. Николаева О.В.</w:t>
      </w:r>
    </w:p>
    <w:p w:rsidR="00021C16" w:rsidRDefault="00021C16" w:rsidP="00021C1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одной из самых распространё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причин мужского бесплодия.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мужского населения распространенность данного заболевания достигает 15%, а среди бесплодных мужчин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40%. В связи с этим, значительно возросла актуальность изучения патофизиологии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методов его лечения.</w:t>
      </w:r>
    </w:p>
    <w:p w:rsidR="00021C16" w:rsidRDefault="00021C16" w:rsidP="00021C1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лозовидного венозного сплетения и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яичковой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вены. В 90% случаев встречается на левом яичке. Данная патология отрицательно влияет на качество и состав спермы. Существует несколько теорий, объясняющих данное нарушение. Сюда включают кислородную недостаточность, нарушение терморегуляции и выделение токсинов. Было произведено большое количество исследований, но ни одна из всех теорий не стала неоспоримой. </w:t>
      </w:r>
      <w:proofErr w:type="gram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 считается, что термогенный механизм ("тепловая кастрация")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ведущим фактором развития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венозного оттока, что приводит к местному повышению температуры в мошонке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теплообмена семенного канатика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Повышение температуры в свою очередь нарушает сперматогенез, снижает синтез тестостерона, биосинтез белка, нарушается транспорт аминокислот, функция и морфология клеток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Сертоли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теория была подтверждена клиническим испытанием моделирования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созданным у подопытных животных, которое привело к нарушению функции сперматозоидов и повышению температуры внутри яичек. </w:t>
      </w:r>
    </w:p>
    <w:p w:rsidR="00021C16" w:rsidRDefault="00021C16" w:rsidP="00021C16">
      <w:pPr>
        <w:spacing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теории не так подробно описывают влияние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сперматогенез. Они говорят о депривации кислорода, сниженном венозном оттоке, который приводит к нарушению выделения гонадотропинов из ткани яичек и снижению содержания антиоксидантов в сперме.</w:t>
      </w:r>
      <w:r w:rsidRPr="00281D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21C16" w:rsidRPr="00281D79" w:rsidRDefault="00021C16" w:rsidP="00021C1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диагностика и лечение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варикоцеле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оставляет трудностей. Данная пато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логия диагностируется при </w:t>
      </w:r>
      <w:proofErr w:type="spellStart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физикальном</w:t>
      </w:r>
      <w:proofErr w:type="spellEnd"/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обследовании, но подтверждат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диагноз с помощью дуплексного</w:t>
      </w:r>
      <w:r w:rsidRPr="0028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ультразвукового исследования. Основным методом лечения является хирургическое вмешательство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показаниями которого является сильная боль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доскомфорт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яичек, прогрессирующая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тестикулярная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атрофия.</w:t>
      </w:r>
    </w:p>
    <w:p w:rsidR="00021C16" w:rsidRDefault="00021C16" w:rsidP="00021C16">
      <w:pPr>
        <w:rPr>
          <w:b/>
        </w:rPr>
      </w:pPr>
    </w:p>
    <w:p w:rsidR="00580A02" w:rsidRPr="00021C16" w:rsidRDefault="00580A02" w:rsidP="00021C16"/>
    <w:sectPr w:rsidR="00580A02" w:rsidRPr="00021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7"/>
    <w:rsid w:val="00021C16"/>
    <w:rsid w:val="000F63B5"/>
    <w:rsid w:val="00292ADD"/>
    <w:rsid w:val="00580A02"/>
    <w:rsid w:val="00D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2017-05-12T11:43:00Z</dcterms:created>
  <dcterms:modified xsi:type="dcterms:W3CDTF">2017-05-12T12:14:00Z</dcterms:modified>
</cp:coreProperties>
</file>