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D" w:rsidRPr="00FD124D" w:rsidRDefault="00FD124D" w:rsidP="00FD124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Ільїн Вадим (ХНМУ, асистент) </w:t>
      </w:r>
    </w:p>
    <w:p w:rsidR="00FD124D" w:rsidRPr="00FD124D" w:rsidRDefault="00FD124D" w:rsidP="00FD12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ОХОРОНИ ЗДОРОВ’Я В РАДЯНСЬКОМУ ХАРКОВІ ПРОТЯГОМ </w:t>
      </w:r>
      <w:r w:rsidRPr="00FD124D">
        <w:rPr>
          <w:rFonts w:ascii="Times New Roman" w:hAnsi="Times New Roman" w:cs="Times New Roman"/>
          <w:b/>
          <w:sz w:val="28"/>
          <w:szCs w:val="28"/>
          <w:lang w:val="uk-UA"/>
        </w:rPr>
        <w:t>ДРУГОЇ ПОЛОВИНИ</w:t>
      </w:r>
      <w:r w:rsidRPr="00FD1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80-</w:t>
      </w:r>
      <w:r w:rsidRPr="00FD124D">
        <w:rPr>
          <w:rFonts w:ascii="Times New Roman" w:hAnsi="Times New Roman" w:cs="Times New Roman"/>
          <w:b/>
          <w:sz w:val="28"/>
          <w:szCs w:val="28"/>
          <w:lang w:val="uk-UA"/>
        </w:rPr>
        <w:t>Х РОКІВ</w:t>
      </w:r>
      <w:r w:rsidRPr="00FD124D">
        <w:rPr>
          <w:rFonts w:ascii="Times New Roman" w:hAnsi="Times New Roman" w:cs="Times New Roman"/>
          <w:b/>
          <w:sz w:val="28"/>
          <w:szCs w:val="28"/>
          <w:lang w:val="uk-UA"/>
        </w:rPr>
        <w:t>: ДЖЕРЕЛОЗНАВЧИЙ АСПЕКТ</w:t>
      </w:r>
    </w:p>
    <w:p w:rsidR="00683CD5" w:rsidRPr="00FD124D" w:rsidRDefault="00FD124D" w:rsidP="00FD12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Свого часу </w:t>
      </w:r>
      <w:proofErr w:type="spellStart"/>
      <w:r w:rsidRPr="00FD124D">
        <w:rPr>
          <w:rFonts w:ascii="Times New Roman" w:hAnsi="Times New Roman" w:cs="Times New Roman"/>
          <w:sz w:val="28"/>
          <w:szCs w:val="28"/>
          <w:lang w:val="uk-UA"/>
        </w:rPr>
        <w:t>Марк</w:t>
      </w:r>
      <w:proofErr w:type="spellEnd"/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 Блок писав, що 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революції перестануть грати по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зитивну роль у справі оприлюднення раніше недоступних архівних джерел, коли суспільство розумно організує свою пам’ять у боротьбі з головними винуватцями забуття: з недбалістю, яка втрачає документи та пристрастю до таємниць, яка їх приховує та знищує. Саме недбалість та хаос перехідної д</w:t>
      </w:r>
      <w:bookmarkStart w:id="0" w:name="_GoBack"/>
      <w:bookmarkEnd w:id="0"/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оби після здобуття Україною 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залежності спричинили те, що текстові звіти міського відділу охорони здоров’я за другу половину 80-х – першу по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ловину 90-х рр. так і не надій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шли до Державного архіву Харківської об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ласті та Архівного відділу Хар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ківської міської ради й фактично були 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втрачені. Внаслідок цього, важ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ливі зміни, які відбулися в функціонуванні охорони здоров’я Харкова в період «перебудови», залишаються джерелознавчою «білою плямою», яку лише частково можна заповнити відомостями місцевої періодики. Збереглися копії втрачених справ, зроблені в 90-ті рр. харківським істориком І. Ю. Робаком, але на них неможливо посилатися, оскільки ці справи не встигли каталогізувати. Копії містять цінну інформацію, характер викладу якої помітно відійшо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в від казенного оптимізму, клі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шованих фраз попередніх часів до реалі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стичної констатації фактів. Ме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тою тез є введення цих даних в історіографічний обіг. Завдяки копіям втрачених справ нам відомо, що стан харківської охорони здоров’я напередодні розпаду СРСР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характеризувався ін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тенсивною розбудовою медичних стаціонарів та спеціалізованих медичних центрів. До 1990 року харківські лікарні підійшли з тією кількістю ліжок (21720), якої планувало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ся досягти згідно з перспектив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ним планом розвитку охорони здоров’я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 в Харкові лише 2000 р. Ра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зом з тим, 60 % ліжок все ще розміщувалося в старих пристосованих приміщеннях. Згідно проведених тоді опитувань, 56 % респондентів були незадоволені станом стаціонарів. Поряд з розробкою в Харкові унікальних зразків медичної техніки (сапфірові імплантати, апарат «</w:t>
      </w:r>
      <w:proofErr w:type="spellStart"/>
      <w:r w:rsidRPr="00FD124D">
        <w:rPr>
          <w:rFonts w:ascii="Times New Roman" w:hAnsi="Times New Roman" w:cs="Times New Roman"/>
          <w:sz w:val="28"/>
          <w:szCs w:val="28"/>
          <w:lang w:val="uk-UA"/>
        </w:rPr>
        <w:t>Аналгедента</w:t>
      </w:r>
      <w:proofErr w:type="spellEnd"/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», що знімав біль під час лікування зубів, </w:t>
      </w:r>
      <w:proofErr w:type="spellStart"/>
      <w:r w:rsidRPr="00FD124D">
        <w:rPr>
          <w:rFonts w:ascii="Times New Roman" w:hAnsi="Times New Roman" w:cs="Times New Roman"/>
          <w:sz w:val="28"/>
          <w:szCs w:val="28"/>
          <w:lang w:val="uk-UA"/>
        </w:rPr>
        <w:t>кріоультразв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уковий</w:t>
      </w:r>
      <w:proofErr w:type="spellEnd"/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 апарат «Мороз-01»), від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чувався гострий дефіцит найпростішого устаткування, коли 1990 р. у хірургічних відділеннях замість скальпелю оперували лезами для гоління. Через недостатню кількість підготовлених медичними вишами вузьких спеціалістів, нижче нормативно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ї була забезпеченість спеціалі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зованою допомогою, хворі госпіта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лізувалися до непрофільних від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ділень, падала якість їхнього лікування. Ліжк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овий фонд 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вимагав пе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репрофілювання відповідно до актуальної структури захворюваності. Внаслідок нестачі медичних кадрів пустували добре обладнані спеціалізовані кабінети в поліклініках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, значну частину лікарських по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сад на станціях швидкої допомоги займали фельдшери, а 62 % лікарів становили люди пенсійного віку. Звіти кінця 80-х рр. виявили низьк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у ефективність та формалізм су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цільної диспансеризації, яка розпочалася 1983 р. Так, протягом другої половини 80-х рр. відбулося п’ятикратне зростання кількості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 посмер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тно виявлених випадків раку. У Харкові відродилися давно при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боркані інфекційні хвороби (ди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 xml:space="preserve">фтерія, </w:t>
      </w:r>
      <w:proofErr w:type="spellStart"/>
      <w:r w:rsidRPr="00FD124D">
        <w:rPr>
          <w:rFonts w:ascii="Times New Roman" w:hAnsi="Times New Roman" w:cs="Times New Roman"/>
          <w:sz w:val="28"/>
          <w:szCs w:val="28"/>
          <w:lang w:val="uk-UA"/>
        </w:rPr>
        <w:t>педикульоз</w:t>
      </w:r>
      <w:proofErr w:type="spellEnd"/>
      <w:r w:rsidRPr="00FD124D">
        <w:rPr>
          <w:rFonts w:ascii="Times New Roman" w:hAnsi="Times New Roman" w:cs="Times New Roman"/>
          <w:sz w:val="28"/>
          <w:szCs w:val="28"/>
          <w:lang w:val="uk-UA"/>
        </w:rPr>
        <w:t>), зросла захворюваність на сифіліс, з’явилися хворі на СНІД. Співставлення змісту втрачених справ з довідками ЦК Компартії України, Міністерств охорони здоров’я СРСР та УРСР за період кінця 80-х рр. дає змогу стверджувати, що п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ерелічені явища в розвитку хар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ківської охорони здоров’я мали загальноукраїнський характер</w:t>
      </w:r>
      <w:r w:rsidRPr="00FD1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83CD5" w:rsidRPr="00F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D"/>
    <w:rsid w:val="00683CD5"/>
    <w:rsid w:val="009577BE"/>
    <w:rsid w:val="00B44F07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2017-06-06T07:34:00Z</dcterms:created>
  <dcterms:modified xsi:type="dcterms:W3CDTF">2017-06-06T07:37:00Z</dcterms:modified>
</cp:coreProperties>
</file>