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8F" w:rsidRDefault="00C8248F" w:rsidP="00C8248F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МЕХАНИЗМЫ РАЗВИТИЯ ДИСМЕТАБОЛИЧЕСКИХ НЕФРОПАТИЙ </w:t>
      </w:r>
    </w:p>
    <w:p w:rsidR="00C8248F" w:rsidRDefault="00C8248F" w:rsidP="00C8248F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>В ДЕТСКОМ ВОЗРАСТЕ</w:t>
      </w:r>
    </w:p>
    <w:p w:rsidR="00C8248F" w:rsidRDefault="00C8248F" w:rsidP="00C8248F">
      <w:pPr>
        <w:ind w:firstLine="709"/>
        <w:jc w:val="center"/>
        <w:rPr>
          <w:lang w:val="uk-UA"/>
        </w:rPr>
      </w:pPr>
    </w:p>
    <w:p w:rsidR="00C8248F" w:rsidRDefault="00C8248F" w:rsidP="00C8248F">
      <w:pPr>
        <w:ind w:firstLine="709"/>
        <w:jc w:val="center"/>
        <w:rPr>
          <w:lang w:val="uk-UA"/>
        </w:rPr>
      </w:pPr>
      <w:r>
        <w:rPr>
          <w:lang w:val="uk-UA"/>
        </w:rPr>
        <w:t>Сидора А.</w:t>
      </w:r>
      <w:r>
        <w:rPr>
          <w:lang w:val="uk-UA"/>
        </w:rPr>
        <w:t xml:space="preserve"> </w:t>
      </w:r>
      <w:r>
        <w:rPr>
          <w:lang w:val="uk-UA"/>
        </w:rPr>
        <w:t>А., Денисенко С.</w:t>
      </w:r>
      <w:r>
        <w:rPr>
          <w:lang w:val="uk-UA"/>
        </w:rPr>
        <w:t xml:space="preserve"> </w:t>
      </w:r>
      <w:bookmarkStart w:id="0" w:name="_GoBack"/>
      <w:bookmarkEnd w:id="0"/>
      <w:r>
        <w:rPr>
          <w:lang w:val="uk-UA"/>
        </w:rPr>
        <w:t>А.</w:t>
      </w:r>
    </w:p>
    <w:p w:rsidR="00C8248F" w:rsidRDefault="00C8248F" w:rsidP="00C8248F">
      <w:pPr>
        <w:ind w:firstLine="709"/>
        <w:jc w:val="center"/>
        <w:rPr>
          <w:lang w:val="uk-UA"/>
        </w:rPr>
      </w:pPr>
    </w:p>
    <w:p w:rsidR="00C8248F" w:rsidRPr="00C8248F" w:rsidRDefault="00C8248F" w:rsidP="00C8248F">
      <w:pPr>
        <w:spacing w:line="276" w:lineRule="auto"/>
        <w:ind w:firstLine="709"/>
        <w:jc w:val="both"/>
      </w:pPr>
      <w:proofErr w:type="spellStart"/>
      <w:r>
        <w:rPr>
          <w:lang w:val="uk-UA"/>
        </w:rPr>
        <w:t>Дисметаболическая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нефропатия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детей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группа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обменных</w:t>
      </w:r>
      <w:proofErr w:type="spellEnd"/>
      <w:r>
        <w:rPr>
          <w:lang w:val="uk-UA"/>
        </w:rPr>
        <w:t xml:space="preserve"> нарушений, </w:t>
      </w:r>
      <w:proofErr w:type="spellStart"/>
      <w:r>
        <w:rPr>
          <w:lang w:val="uk-UA"/>
        </w:rPr>
        <w:t>сопровождающихся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повышенной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экскрецией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мочой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различных</w:t>
      </w:r>
      <w:proofErr w:type="spellEnd"/>
      <w:r>
        <w:rPr>
          <w:lang w:val="uk-UA"/>
        </w:rPr>
        <w:t xml:space="preserve"> солей (</w:t>
      </w:r>
      <w:proofErr w:type="spellStart"/>
      <w:r>
        <w:rPr>
          <w:lang w:val="uk-UA"/>
        </w:rPr>
        <w:t>оксалатов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уратов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фосфатов</w:t>
      </w:r>
      <w:proofErr w:type="spellEnd"/>
      <w:r>
        <w:rPr>
          <w:lang w:val="uk-UA"/>
        </w:rPr>
        <w:t xml:space="preserve">) и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следствие</w:t>
      </w:r>
      <w:proofErr w:type="spellEnd"/>
      <w:r>
        <w:rPr>
          <w:lang w:val="uk-UA"/>
        </w:rPr>
        <w:t xml:space="preserve"> - </w:t>
      </w:r>
      <w:proofErr w:type="spellStart"/>
      <w:r>
        <w:rPr>
          <w:lang w:val="uk-UA"/>
        </w:rPr>
        <w:t>повреждением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почечных</w:t>
      </w:r>
      <w:proofErr w:type="spellEnd"/>
      <w:r>
        <w:rPr>
          <w:lang w:val="uk-UA"/>
        </w:rPr>
        <w:t xml:space="preserve"> структур. В </w:t>
      </w:r>
      <w:proofErr w:type="spellStart"/>
      <w:r>
        <w:rPr>
          <w:lang w:val="uk-UA"/>
        </w:rPr>
        <w:t>детской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нефрологии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дисметаболические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нефропатии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около</w:t>
      </w:r>
      <w:proofErr w:type="spellEnd"/>
      <w:r>
        <w:rPr>
          <w:lang w:val="uk-UA"/>
        </w:rPr>
        <w:t xml:space="preserve"> 27-64% </w:t>
      </w:r>
      <w:proofErr w:type="spellStart"/>
      <w:r>
        <w:rPr>
          <w:lang w:val="uk-UA"/>
        </w:rPr>
        <w:t>всех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мочевыделительной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системы</w:t>
      </w:r>
      <w:proofErr w:type="spellEnd"/>
      <w:r>
        <w:rPr>
          <w:lang w:val="uk-UA"/>
        </w:rPr>
        <w:t xml:space="preserve">; </w:t>
      </w:r>
      <w:proofErr w:type="spellStart"/>
      <w:r>
        <w:rPr>
          <w:lang w:val="uk-UA"/>
        </w:rPr>
        <w:t>изменения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биохимических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показателей</w:t>
      </w:r>
      <w:proofErr w:type="spellEnd"/>
      <w:r>
        <w:rPr>
          <w:lang w:val="uk-UA"/>
        </w:rPr>
        <w:t xml:space="preserve"> мочи, </w:t>
      </w:r>
      <w:proofErr w:type="spellStart"/>
      <w:r>
        <w:rPr>
          <w:lang w:val="uk-UA"/>
        </w:rPr>
        <w:t>отражающие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наличие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обменных</w:t>
      </w:r>
      <w:proofErr w:type="spellEnd"/>
      <w:r>
        <w:rPr>
          <w:lang w:val="uk-UA"/>
        </w:rPr>
        <w:t xml:space="preserve"> нарушений в </w:t>
      </w:r>
      <w:proofErr w:type="spellStart"/>
      <w:r>
        <w:rPr>
          <w:lang w:val="uk-UA"/>
        </w:rPr>
        <w:t>почках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встречаются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практически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каждого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третьего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ребенка</w:t>
      </w:r>
      <w:proofErr w:type="spellEnd"/>
      <w:r>
        <w:rPr>
          <w:lang w:val="uk-UA"/>
        </w:rPr>
        <w:t>.</w:t>
      </w:r>
    </w:p>
    <w:p w:rsidR="00C8248F" w:rsidRDefault="00C8248F" w:rsidP="00C8248F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В </w:t>
      </w:r>
      <w:proofErr w:type="spellStart"/>
      <w:r>
        <w:rPr>
          <w:lang w:val="uk-UA"/>
        </w:rPr>
        <w:t>зависимости</w:t>
      </w:r>
      <w:proofErr w:type="spellEnd"/>
      <w:r>
        <w:rPr>
          <w:lang w:val="uk-UA"/>
        </w:rPr>
        <w:t xml:space="preserve"> от состава солей </w:t>
      </w:r>
      <w:proofErr w:type="spellStart"/>
      <w:r>
        <w:rPr>
          <w:lang w:val="uk-UA"/>
        </w:rPr>
        <w:t>различают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дисметаболические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нефропатии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детей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протекающие</w:t>
      </w:r>
      <w:proofErr w:type="spellEnd"/>
      <w:r>
        <w:rPr>
          <w:lang w:val="uk-UA"/>
        </w:rPr>
        <w:t xml:space="preserve"> с: 1) </w:t>
      </w:r>
      <w:proofErr w:type="spellStart"/>
      <w:r>
        <w:rPr>
          <w:lang w:val="uk-UA"/>
        </w:rPr>
        <w:t>оксалатно-кальциевой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кристаллурией</w:t>
      </w:r>
      <w:proofErr w:type="spellEnd"/>
      <w:r>
        <w:rPr>
          <w:lang w:val="uk-UA"/>
        </w:rPr>
        <w:t xml:space="preserve"> (85-90%); 2) </w:t>
      </w:r>
      <w:proofErr w:type="spellStart"/>
      <w:r>
        <w:rPr>
          <w:lang w:val="uk-UA"/>
        </w:rPr>
        <w:t>фосфатной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кристаллурией</w:t>
      </w:r>
      <w:proofErr w:type="spellEnd"/>
      <w:r>
        <w:rPr>
          <w:lang w:val="uk-UA"/>
        </w:rPr>
        <w:t xml:space="preserve"> (3–10%); 3) </w:t>
      </w:r>
      <w:proofErr w:type="spellStart"/>
      <w:r>
        <w:rPr>
          <w:lang w:val="uk-UA"/>
        </w:rPr>
        <w:t>уратной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кристаллурией</w:t>
      </w:r>
      <w:proofErr w:type="spellEnd"/>
      <w:r>
        <w:rPr>
          <w:lang w:val="uk-UA"/>
        </w:rPr>
        <w:t xml:space="preserve"> (5%); 4) </w:t>
      </w:r>
      <w:proofErr w:type="spellStart"/>
      <w:r>
        <w:rPr>
          <w:lang w:val="uk-UA"/>
        </w:rPr>
        <w:t>цистиновой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кристаллурией</w:t>
      </w:r>
      <w:proofErr w:type="spellEnd"/>
      <w:r>
        <w:rPr>
          <w:lang w:val="uk-UA"/>
        </w:rPr>
        <w:t xml:space="preserve"> (3%); 5) </w:t>
      </w:r>
      <w:proofErr w:type="spellStart"/>
      <w:r>
        <w:rPr>
          <w:lang w:val="uk-UA"/>
        </w:rPr>
        <w:t>смешанной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оксалатно</w:t>
      </w:r>
      <w:proofErr w:type="spellEnd"/>
      <w:r>
        <w:rPr>
          <w:lang w:val="uk-UA"/>
        </w:rPr>
        <w:t>/</w:t>
      </w:r>
      <w:proofErr w:type="spellStart"/>
      <w:r>
        <w:rPr>
          <w:lang w:val="uk-UA"/>
        </w:rPr>
        <w:t>фосфатно-уратной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кристаллурией</w:t>
      </w:r>
      <w:proofErr w:type="spellEnd"/>
      <w:r>
        <w:rPr>
          <w:lang w:val="uk-UA"/>
        </w:rPr>
        <w:t>.</w:t>
      </w:r>
    </w:p>
    <w:p w:rsidR="00C8248F" w:rsidRDefault="00C8248F" w:rsidP="00C8248F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С </w:t>
      </w:r>
      <w:proofErr w:type="spellStart"/>
      <w:r>
        <w:rPr>
          <w:lang w:val="uk-UA"/>
        </w:rPr>
        <w:t>учетом</w:t>
      </w:r>
      <w:proofErr w:type="spellEnd"/>
      <w:r>
        <w:rPr>
          <w:lang w:val="uk-UA"/>
        </w:rPr>
        <w:t xml:space="preserve"> причин </w:t>
      </w:r>
      <w:proofErr w:type="spellStart"/>
      <w:r>
        <w:rPr>
          <w:lang w:val="uk-UA"/>
        </w:rPr>
        <w:t>возникновения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выделяют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первичные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вторичные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дисметаболические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нефропатии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детей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Первичные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нефропатии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это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наследственно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обусловленные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имеющее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прогрессирующее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течение</w:t>
      </w:r>
      <w:proofErr w:type="spellEnd"/>
      <w:r>
        <w:rPr>
          <w:lang w:val="uk-UA"/>
        </w:rPr>
        <w:t xml:space="preserve"> и рано </w:t>
      </w:r>
      <w:proofErr w:type="spellStart"/>
      <w:r>
        <w:rPr>
          <w:lang w:val="uk-UA"/>
        </w:rPr>
        <w:t>приводящие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нефролитиазу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хронической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почечной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недостаточности</w:t>
      </w:r>
      <w:proofErr w:type="spellEnd"/>
      <w:r>
        <w:rPr>
          <w:lang w:val="uk-UA"/>
        </w:rPr>
        <w:t>.</w:t>
      </w:r>
    </w:p>
    <w:p w:rsidR="00C8248F" w:rsidRDefault="00C8248F" w:rsidP="00C8248F">
      <w:pPr>
        <w:spacing w:line="276" w:lineRule="auto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Первичная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оксалатная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нефропатия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делится</w:t>
      </w:r>
      <w:proofErr w:type="spellEnd"/>
      <w:r>
        <w:rPr>
          <w:lang w:val="uk-UA"/>
        </w:rPr>
        <w:t xml:space="preserve"> на 2 </w:t>
      </w:r>
      <w:proofErr w:type="spellStart"/>
      <w:r>
        <w:rPr>
          <w:lang w:val="uk-UA"/>
        </w:rPr>
        <w:t>типа</w:t>
      </w:r>
      <w:proofErr w:type="spellEnd"/>
      <w:r>
        <w:rPr>
          <w:lang w:val="uk-UA"/>
        </w:rPr>
        <w:t xml:space="preserve">: 1-й тип: </w:t>
      </w:r>
      <w:proofErr w:type="spellStart"/>
      <w:r>
        <w:rPr>
          <w:lang w:val="uk-UA"/>
        </w:rPr>
        <w:t>недостаточность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фермента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глиоксилат-аланиновой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аминотрансферазы</w:t>
      </w:r>
      <w:proofErr w:type="spellEnd"/>
      <w:r>
        <w:rPr>
          <w:lang w:val="uk-UA"/>
        </w:rPr>
        <w:t xml:space="preserve">, при </w:t>
      </w:r>
      <w:proofErr w:type="spellStart"/>
      <w:r>
        <w:rPr>
          <w:lang w:val="uk-UA"/>
        </w:rPr>
        <w:t>этом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повышается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уровень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глиоксиловой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щавелевой</w:t>
      </w:r>
      <w:proofErr w:type="spellEnd"/>
      <w:r>
        <w:rPr>
          <w:lang w:val="uk-UA"/>
        </w:rPr>
        <w:t xml:space="preserve"> кислот, </w:t>
      </w:r>
      <w:proofErr w:type="spellStart"/>
      <w:r>
        <w:rPr>
          <w:lang w:val="uk-UA"/>
        </w:rPr>
        <w:t>повышается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экскреция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мочой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гликолата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глиоксилата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оксалата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кальция</w:t>
      </w:r>
      <w:proofErr w:type="spellEnd"/>
      <w:r>
        <w:rPr>
          <w:lang w:val="uk-UA"/>
        </w:rPr>
        <w:t xml:space="preserve">; 2-й тип: </w:t>
      </w:r>
      <w:proofErr w:type="spellStart"/>
      <w:r>
        <w:rPr>
          <w:lang w:val="uk-UA"/>
        </w:rPr>
        <w:t>недостаточность</w:t>
      </w:r>
      <w:proofErr w:type="spellEnd"/>
      <w:r>
        <w:rPr>
          <w:lang w:val="uk-UA"/>
        </w:rPr>
        <w:t xml:space="preserve"> Д-</w:t>
      </w:r>
      <w:proofErr w:type="spellStart"/>
      <w:r>
        <w:rPr>
          <w:lang w:val="uk-UA"/>
        </w:rPr>
        <w:t>глицератдегидрогеназы</w:t>
      </w:r>
      <w:proofErr w:type="spellEnd"/>
      <w:r>
        <w:rPr>
          <w:lang w:val="uk-UA"/>
        </w:rPr>
        <w:t xml:space="preserve">, при </w:t>
      </w:r>
      <w:proofErr w:type="spellStart"/>
      <w:r>
        <w:rPr>
          <w:lang w:val="uk-UA"/>
        </w:rPr>
        <w:t>этом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наблюдается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нарушение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перехода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гидроксипирувата</w:t>
      </w:r>
      <w:proofErr w:type="spellEnd"/>
      <w:r>
        <w:rPr>
          <w:lang w:val="uk-UA"/>
        </w:rPr>
        <w:t xml:space="preserve"> в Д-</w:t>
      </w:r>
      <w:proofErr w:type="spellStart"/>
      <w:r>
        <w:rPr>
          <w:lang w:val="uk-UA"/>
        </w:rPr>
        <w:t>глицерат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Наблюдается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повышение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выделения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мочой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глиоксилата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оксалата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кальция</w:t>
      </w:r>
      <w:proofErr w:type="spellEnd"/>
      <w:r>
        <w:rPr>
          <w:lang w:val="uk-UA"/>
        </w:rPr>
        <w:t xml:space="preserve"> и Д-</w:t>
      </w:r>
      <w:proofErr w:type="spellStart"/>
      <w:r>
        <w:rPr>
          <w:lang w:val="uk-UA"/>
        </w:rPr>
        <w:t>глицериновой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кислоты</w:t>
      </w:r>
      <w:proofErr w:type="spellEnd"/>
      <w:r>
        <w:rPr>
          <w:lang w:val="uk-UA"/>
        </w:rPr>
        <w:t>.</w:t>
      </w:r>
    </w:p>
    <w:p w:rsidR="00C8248F" w:rsidRDefault="00C8248F" w:rsidP="00C8248F">
      <w:pPr>
        <w:spacing w:line="276" w:lineRule="auto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Первичная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уратная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подагрическая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нефропатия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подразделяется</w:t>
      </w:r>
      <w:proofErr w:type="spellEnd"/>
      <w:r>
        <w:rPr>
          <w:lang w:val="uk-UA"/>
        </w:rPr>
        <w:t xml:space="preserve"> на 3 </w:t>
      </w:r>
      <w:proofErr w:type="spellStart"/>
      <w:r>
        <w:rPr>
          <w:lang w:val="uk-UA"/>
        </w:rPr>
        <w:t>типа</w:t>
      </w:r>
      <w:proofErr w:type="spellEnd"/>
      <w:r>
        <w:rPr>
          <w:lang w:val="uk-UA"/>
        </w:rPr>
        <w:t xml:space="preserve">: при 1-м типе </w:t>
      </w:r>
      <w:proofErr w:type="spellStart"/>
      <w:r>
        <w:rPr>
          <w:lang w:val="uk-UA"/>
        </w:rPr>
        <w:t>наблюдается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повышение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активности</w:t>
      </w:r>
      <w:proofErr w:type="spellEnd"/>
      <w:r>
        <w:rPr>
          <w:lang w:val="uk-UA"/>
        </w:rPr>
        <w:t xml:space="preserve"> пурин-</w:t>
      </w:r>
      <w:proofErr w:type="spellStart"/>
      <w:r>
        <w:rPr>
          <w:lang w:val="uk-UA"/>
        </w:rPr>
        <w:t>фосфорибозил</w:t>
      </w:r>
      <w:proofErr w:type="spellEnd"/>
      <w:r>
        <w:rPr>
          <w:lang w:val="uk-UA"/>
        </w:rPr>
        <w:t>-</w:t>
      </w:r>
      <w:proofErr w:type="spellStart"/>
      <w:r>
        <w:rPr>
          <w:lang w:val="uk-UA"/>
        </w:rPr>
        <w:t>пирофосфатсинтетазы</w:t>
      </w:r>
      <w:proofErr w:type="spellEnd"/>
      <w:r>
        <w:rPr>
          <w:lang w:val="uk-UA"/>
        </w:rPr>
        <w:t xml:space="preserve"> и в </w:t>
      </w:r>
      <w:proofErr w:type="spellStart"/>
      <w:r>
        <w:rPr>
          <w:lang w:val="uk-UA"/>
        </w:rPr>
        <w:t>повышенном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количестве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образуется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инозит-монофосфат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мочевая</w:t>
      </w:r>
      <w:proofErr w:type="spellEnd"/>
      <w:r>
        <w:rPr>
          <w:lang w:val="uk-UA"/>
        </w:rPr>
        <w:t xml:space="preserve"> кислота; при 2-м типе </w:t>
      </w:r>
      <w:proofErr w:type="spellStart"/>
      <w:r>
        <w:rPr>
          <w:lang w:val="uk-UA"/>
        </w:rPr>
        <w:t>выявлена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недостаточность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аденин-фосфорибозилтрансферазы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следствие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повышенном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количестве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образуется</w:t>
      </w:r>
      <w:proofErr w:type="spellEnd"/>
      <w:r>
        <w:rPr>
          <w:lang w:val="uk-UA"/>
        </w:rPr>
        <w:t xml:space="preserve"> аденозин, </w:t>
      </w:r>
      <w:proofErr w:type="spellStart"/>
      <w:r>
        <w:rPr>
          <w:lang w:val="uk-UA"/>
        </w:rPr>
        <w:t>инозин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мочевая</w:t>
      </w:r>
      <w:proofErr w:type="spellEnd"/>
      <w:r>
        <w:rPr>
          <w:lang w:val="uk-UA"/>
        </w:rPr>
        <w:t xml:space="preserve"> кислота; при 3-м типе </w:t>
      </w:r>
      <w:proofErr w:type="spellStart"/>
      <w:r>
        <w:rPr>
          <w:lang w:val="uk-UA"/>
        </w:rPr>
        <w:t>выявлена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недостаточность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гипоксантин-гуанин-фосфорибозилтрансферазы</w:t>
      </w:r>
      <w:proofErr w:type="spellEnd"/>
      <w:r>
        <w:rPr>
          <w:lang w:val="uk-UA"/>
        </w:rPr>
        <w:t xml:space="preserve">, при </w:t>
      </w:r>
      <w:proofErr w:type="spellStart"/>
      <w:r>
        <w:rPr>
          <w:lang w:val="uk-UA"/>
        </w:rPr>
        <w:t>этом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нарушено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повторное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использовании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гипоксантина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гуанина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наблюдается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повышенное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выделение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мочевой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кислоты</w:t>
      </w:r>
      <w:proofErr w:type="spellEnd"/>
      <w:r>
        <w:rPr>
          <w:lang w:val="uk-UA"/>
        </w:rPr>
        <w:t>.</w:t>
      </w:r>
    </w:p>
    <w:p w:rsidR="00C8248F" w:rsidRDefault="00C8248F" w:rsidP="00C8248F">
      <w:pPr>
        <w:spacing w:line="276" w:lineRule="auto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Первичная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фосфатурия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наблюдается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наследственных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заболеваниях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центральной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нервной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системы</w:t>
      </w:r>
      <w:proofErr w:type="spellEnd"/>
      <w:r>
        <w:rPr>
          <w:lang w:val="uk-UA"/>
        </w:rPr>
        <w:t xml:space="preserve">, при дефектах </w:t>
      </w:r>
      <w:proofErr w:type="spellStart"/>
      <w:r>
        <w:rPr>
          <w:lang w:val="uk-UA"/>
        </w:rPr>
        <w:t>проксимальных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почечных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канальцев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повышении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экскреции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фосфата</w:t>
      </w:r>
      <w:proofErr w:type="spellEnd"/>
      <w:r>
        <w:rPr>
          <w:lang w:val="uk-UA"/>
        </w:rPr>
        <w:t xml:space="preserve">, а </w:t>
      </w:r>
      <w:proofErr w:type="spellStart"/>
      <w:r>
        <w:rPr>
          <w:lang w:val="uk-UA"/>
        </w:rPr>
        <w:t>также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гиперпаратиреозе</w:t>
      </w:r>
      <w:proofErr w:type="spellEnd"/>
      <w:r>
        <w:rPr>
          <w:lang w:val="uk-UA"/>
        </w:rPr>
        <w:t>.</w:t>
      </w:r>
    </w:p>
    <w:p w:rsidR="00C8248F" w:rsidRDefault="00C8248F" w:rsidP="00C8248F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К </w:t>
      </w:r>
      <w:proofErr w:type="spellStart"/>
      <w:r>
        <w:rPr>
          <w:lang w:val="uk-UA"/>
        </w:rPr>
        <w:t>группе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вторичных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нефропатий</w:t>
      </w:r>
      <w:proofErr w:type="spellEnd"/>
      <w:r>
        <w:rPr>
          <w:lang w:val="uk-UA"/>
        </w:rPr>
        <w:t xml:space="preserve"> у </w:t>
      </w:r>
      <w:proofErr w:type="spellStart"/>
      <w:r>
        <w:rPr>
          <w:lang w:val="uk-UA"/>
        </w:rPr>
        <w:t>детей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относятся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различные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дисметаболические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расстройства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протекающие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кристаллурией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развивающиеся</w:t>
      </w:r>
      <w:proofErr w:type="spellEnd"/>
      <w:r>
        <w:rPr>
          <w:lang w:val="uk-UA"/>
        </w:rPr>
        <w:t xml:space="preserve"> на фоне </w:t>
      </w:r>
      <w:proofErr w:type="spellStart"/>
      <w:r>
        <w:rPr>
          <w:lang w:val="uk-UA"/>
        </w:rPr>
        <w:t>поражения</w:t>
      </w:r>
      <w:proofErr w:type="spellEnd"/>
      <w:r>
        <w:rPr>
          <w:lang w:val="uk-UA"/>
        </w:rPr>
        <w:t xml:space="preserve"> других </w:t>
      </w:r>
      <w:proofErr w:type="spellStart"/>
      <w:r>
        <w:rPr>
          <w:lang w:val="uk-UA"/>
        </w:rPr>
        <w:t>органов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Именно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вторичные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формы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дисметаболических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нефропатий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наиболее</w:t>
      </w:r>
      <w:proofErr w:type="spellEnd"/>
      <w:r>
        <w:rPr>
          <w:lang w:val="uk-UA"/>
        </w:rPr>
        <w:t xml:space="preserve"> часто </w:t>
      </w:r>
      <w:proofErr w:type="spellStart"/>
      <w:r>
        <w:rPr>
          <w:lang w:val="uk-UA"/>
        </w:rPr>
        <w:t>встречаются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клинической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практике</w:t>
      </w:r>
      <w:proofErr w:type="spellEnd"/>
      <w:r>
        <w:rPr>
          <w:lang w:val="uk-UA"/>
        </w:rPr>
        <w:t xml:space="preserve"> и, в </w:t>
      </w:r>
      <w:proofErr w:type="spellStart"/>
      <w:r>
        <w:rPr>
          <w:lang w:val="uk-UA"/>
        </w:rPr>
        <w:t>соответствии</w:t>
      </w:r>
      <w:proofErr w:type="spellEnd"/>
      <w:r>
        <w:rPr>
          <w:lang w:val="uk-UA"/>
        </w:rPr>
        <w:t xml:space="preserve"> с видом </w:t>
      </w:r>
      <w:proofErr w:type="spellStart"/>
      <w:r>
        <w:rPr>
          <w:lang w:val="uk-UA"/>
        </w:rPr>
        <w:t>мочевого</w:t>
      </w:r>
      <w:proofErr w:type="spellEnd"/>
      <w:r>
        <w:rPr>
          <w:lang w:val="uk-UA"/>
        </w:rPr>
        <w:t xml:space="preserve"> осадка, </w:t>
      </w:r>
      <w:proofErr w:type="spellStart"/>
      <w:r>
        <w:rPr>
          <w:lang w:val="uk-UA"/>
        </w:rPr>
        <w:t>традиционно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обозначаются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гипероксалурия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оксалатно-кальциевая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кристаллурия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урикозурия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фосфатурия</w:t>
      </w:r>
      <w:proofErr w:type="spellEnd"/>
      <w:r>
        <w:rPr>
          <w:lang w:val="uk-UA"/>
        </w:rPr>
        <w:t>.</w:t>
      </w:r>
    </w:p>
    <w:p w:rsidR="00C8248F" w:rsidRDefault="00C8248F" w:rsidP="00C8248F">
      <w:pPr>
        <w:spacing w:line="276" w:lineRule="auto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Факторы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способствующие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развитию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нефропатий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делятся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две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большие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группы</w:t>
      </w:r>
      <w:proofErr w:type="spellEnd"/>
      <w:r>
        <w:rPr>
          <w:lang w:val="uk-UA"/>
        </w:rPr>
        <w:t xml:space="preserve"> — </w:t>
      </w:r>
      <w:proofErr w:type="spellStart"/>
      <w:r>
        <w:rPr>
          <w:lang w:val="uk-UA"/>
        </w:rPr>
        <w:t>экзогенные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эндогенные</w:t>
      </w:r>
      <w:proofErr w:type="spellEnd"/>
      <w:r>
        <w:rPr>
          <w:lang w:val="uk-UA"/>
        </w:rPr>
        <w:t xml:space="preserve">. К </w:t>
      </w:r>
      <w:proofErr w:type="spellStart"/>
      <w:r>
        <w:rPr>
          <w:lang w:val="uk-UA"/>
        </w:rPr>
        <w:t>экзогенным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относятся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климатические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сухой</w:t>
      </w:r>
      <w:proofErr w:type="spellEnd"/>
      <w:r>
        <w:rPr>
          <w:lang w:val="uk-UA"/>
        </w:rPr>
        <w:t xml:space="preserve"> и жаркий </w:t>
      </w:r>
      <w:proofErr w:type="spellStart"/>
      <w:r>
        <w:rPr>
          <w:lang w:val="uk-UA"/>
        </w:rPr>
        <w:t>климат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особенности</w:t>
      </w:r>
      <w:proofErr w:type="spellEnd"/>
      <w:r>
        <w:rPr>
          <w:lang w:val="uk-UA"/>
        </w:rPr>
        <w:t xml:space="preserve"> состава </w:t>
      </w:r>
      <w:proofErr w:type="spellStart"/>
      <w:r>
        <w:rPr>
          <w:lang w:val="uk-UA"/>
        </w:rPr>
        <w:t>питьевой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воды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высокая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жесткость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уровень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солнечной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lastRenderedPageBreak/>
        <w:t>радиации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содержание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микро</w:t>
      </w:r>
      <w:proofErr w:type="spellEnd"/>
      <w:r>
        <w:rPr>
          <w:lang w:val="uk-UA"/>
        </w:rPr>
        <w:t xml:space="preserve">- и </w:t>
      </w:r>
      <w:proofErr w:type="spellStart"/>
      <w:r>
        <w:rPr>
          <w:lang w:val="uk-UA"/>
        </w:rPr>
        <w:t>макроэлементов</w:t>
      </w:r>
      <w:proofErr w:type="spellEnd"/>
      <w:r>
        <w:rPr>
          <w:lang w:val="uk-UA"/>
        </w:rPr>
        <w:t xml:space="preserve"> во </w:t>
      </w:r>
      <w:proofErr w:type="spellStart"/>
      <w:r>
        <w:rPr>
          <w:lang w:val="uk-UA"/>
        </w:rPr>
        <w:t>внешней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среде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недостаток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магния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йода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избыток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кальция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стронция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особенности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пищевого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режима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дефицит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витаминов</w:t>
      </w:r>
      <w:proofErr w:type="spellEnd"/>
      <w:r>
        <w:rPr>
          <w:lang w:val="uk-UA"/>
        </w:rPr>
        <w:t xml:space="preserve"> А, В6, РР, </w:t>
      </w:r>
      <w:proofErr w:type="spellStart"/>
      <w:r>
        <w:rPr>
          <w:lang w:val="uk-UA"/>
        </w:rPr>
        <w:t>гипервитаминоз</w:t>
      </w:r>
      <w:proofErr w:type="spellEnd"/>
      <w:r>
        <w:rPr>
          <w:lang w:val="uk-UA"/>
        </w:rPr>
        <w:t xml:space="preserve"> D, </w:t>
      </w:r>
      <w:proofErr w:type="spellStart"/>
      <w:r>
        <w:rPr>
          <w:lang w:val="uk-UA"/>
        </w:rPr>
        <w:t>избыточное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употребление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продуктов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богатых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белком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пуринами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щавелевой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кислотой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недостаточное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употребление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продуктов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содержащих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ненасыщенные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жирные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кислоты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недостаточность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питьевого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режима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частое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посещение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сауны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прием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алкоголя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лекарственные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воздействия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сульфаниламиды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диуретики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цитостатики</w:t>
      </w:r>
      <w:proofErr w:type="spellEnd"/>
      <w:r>
        <w:rPr>
          <w:lang w:val="uk-UA"/>
        </w:rPr>
        <w:t xml:space="preserve">). </w:t>
      </w:r>
    </w:p>
    <w:p w:rsidR="00C8248F" w:rsidRDefault="00C8248F" w:rsidP="00C8248F">
      <w:pPr>
        <w:spacing w:line="276" w:lineRule="auto"/>
        <w:ind w:firstLine="709"/>
        <w:jc w:val="both"/>
        <w:rPr>
          <w:lang w:val="uk-UA"/>
        </w:rPr>
      </w:pPr>
      <w:proofErr w:type="spellStart"/>
      <w:r>
        <w:rPr>
          <w:lang w:val="uk-UA"/>
        </w:rPr>
        <w:t>Эндогенные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факторы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врожденные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аномалии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почек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мочевыводящих</w:t>
      </w:r>
      <w:proofErr w:type="spellEnd"/>
      <w:r>
        <w:rPr>
          <w:lang w:val="uk-UA"/>
        </w:rPr>
        <w:t xml:space="preserve"> путей, </w:t>
      </w:r>
      <w:proofErr w:type="spellStart"/>
      <w:r>
        <w:rPr>
          <w:lang w:val="uk-UA"/>
        </w:rPr>
        <w:t>особенно</w:t>
      </w:r>
      <w:proofErr w:type="spellEnd"/>
      <w:r>
        <w:rPr>
          <w:lang w:val="uk-UA"/>
        </w:rPr>
        <w:t xml:space="preserve"> с </w:t>
      </w:r>
      <w:proofErr w:type="spellStart"/>
      <w:r>
        <w:rPr>
          <w:lang w:val="uk-UA"/>
        </w:rPr>
        <w:t>нарушением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оттока</w:t>
      </w:r>
      <w:proofErr w:type="spellEnd"/>
      <w:r>
        <w:rPr>
          <w:lang w:val="uk-UA"/>
        </w:rPr>
        <w:t xml:space="preserve"> мочи, </w:t>
      </w:r>
      <w:proofErr w:type="spellStart"/>
      <w:r>
        <w:rPr>
          <w:lang w:val="uk-UA"/>
        </w:rPr>
        <w:t>воспалительные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процессы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почках</w:t>
      </w:r>
      <w:proofErr w:type="spellEnd"/>
      <w:r>
        <w:rPr>
          <w:lang w:val="uk-UA"/>
        </w:rPr>
        <w:t xml:space="preserve"> и по ходу </w:t>
      </w:r>
      <w:proofErr w:type="spellStart"/>
      <w:r>
        <w:rPr>
          <w:lang w:val="uk-UA"/>
        </w:rPr>
        <w:t>мочевых</w:t>
      </w:r>
      <w:proofErr w:type="spellEnd"/>
      <w:r>
        <w:rPr>
          <w:lang w:val="uk-UA"/>
        </w:rPr>
        <w:t xml:space="preserve"> путей, </w:t>
      </w:r>
      <w:proofErr w:type="spellStart"/>
      <w:r>
        <w:rPr>
          <w:lang w:val="uk-UA"/>
        </w:rPr>
        <w:t>нарушение</w:t>
      </w:r>
      <w:proofErr w:type="spellEnd"/>
      <w:r>
        <w:rPr>
          <w:lang w:val="uk-UA"/>
        </w:rPr>
        <w:t xml:space="preserve"> водно-</w:t>
      </w:r>
      <w:proofErr w:type="spellStart"/>
      <w:r>
        <w:rPr>
          <w:lang w:val="uk-UA"/>
        </w:rPr>
        <w:t>солевого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обмена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гиперпаратиреозе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повышенные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потери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воды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экстраренальных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потерях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интенсивных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мышечных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нагрузках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нарушение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обмена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кальция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вымывание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кальция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костей в </w:t>
      </w:r>
      <w:proofErr w:type="spellStart"/>
      <w:r>
        <w:rPr>
          <w:lang w:val="uk-UA"/>
        </w:rPr>
        <w:t>кровь</w:t>
      </w:r>
      <w:proofErr w:type="spellEnd"/>
      <w:r>
        <w:rPr>
          <w:lang w:val="uk-UA"/>
        </w:rPr>
        <w:t xml:space="preserve">) при </w:t>
      </w:r>
      <w:proofErr w:type="spellStart"/>
      <w:r>
        <w:rPr>
          <w:lang w:val="uk-UA"/>
        </w:rPr>
        <w:t>длительном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постельном</w:t>
      </w:r>
      <w:proofErr w:type="spellEnd"/>
      <w:r>
        <w:rPr>
          <w:lang w:val="uk-UA"/>
        </w:rPr>
        <w:t xml:space="preserve"> режиме </w:t>
      </w:r>
      <w:proofErr w:type="spellStart"/>
      <w:r>
        <w:rPr>
          <w:lang w:val="uk-UA"/>
        </w:rPr>
        <w:t>или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иммобилизации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увеличении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всасывания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кальция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оксалатов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повышенной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проницаемости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кишечной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стенки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пищевая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аллергия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воспалительные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процессы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кишечнике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наследственные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варианты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нарушения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обмена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веществ</w:t>
      </w:r>
      <w:proofErr w:type="spellEnd"/>
      <w:r>
        <w:rPr>
          <w:lang w:val="uk-UA"/>
        </w:rPr>
        <w:t>.</w:t>
      </w:r>
    </w:p>
    <w:p w:rsidR="007D6312" w:rsidRPr="00C8248F" w:rsidRDefault="007D6312">
      <w:pPr>
        <w:rPr>
          <w:lang w:val="uk-UA"/>
        </w:rPr>
      </w:pPr>
    </w:p>
    <w:sectPr w:rsidR="007D6312" w:rsidRPr="00C8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19"/>
    <w:rsid w:val="00042619"/>
    <w:rsid w:val="00056C5E"/>
    <w:rsid w:val="00197018"/>
    <w:rsid w:val="001B7462"/>
    <w:rsid w:val="00225B9C"/>
    <w:rsid w:val="002332C2"/>
    <w:rsid w:val="00246B04"/>
    <w:rsid w:val="002544BA"/>
    <w:rsid w:val="002E3F2F"/>
    <w:rsid w:val="003003C4"/>
    <w:rsid w:val="00333B1C"/>
    <w:rsid w:val="003764B0"/>
    <w:rsid w:val="0043493F"/>
    <w:rsid w:val="00661B82"/>
    <w:rsid w:val="006A0611"/>
    <w:rsid w:val="006C35F5"/>
    <w:rsid w:val="007176C3"/>
    <w:rsid w:val="0073125E"/>
    <w:rsid w:val="00754DA8"/>
    <w:rsid w:val="007D6312"/>
    <w:rsid w:val="00850803"/>
    <w:rsid w:val="00987F65"/>
    <w:rsid w:val="00A51831"/>
    <w:rsid w:val="00A6431E"/>
    <w:rsid w:val="00A65C1F"/>
    <w:rsid w:val="00AD18DA"/>
    <w:rsid w:val="00AD76AD"/>
    <w:rsid w:val="00AE447B"/>
    <w:rsid w:val="00AF2C49"/>
    <w:rsid w:val="00C32B27"/>
    <w:rsid w:val="00C8248F"/>
    <w:rsid w:val="00C928E7"/>
    <w:rsid w:val="00D21489"/>
    <w:rsid w:val="00D93CDA"/>
    <w:rsid w:val="00EB1A9C"/>
    <w:rsid w:val="00EE3AD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2FE5"/>
  <w15:chartTrackingRefBased/>
  <w15:docId w15:val="{6B685182-76E0-4386-9CAD-876FC6D0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8F"/>
    <w:pPr>
      <w:suppressAutoHyphens/>
      <w:spacing w:after="0" w:line="240" w:lineRule="auto"/>
    </w:pPr>
    <w:rPr>
      <w:rFonts w:eastAsia="Times New Roman"/>
      <w:b w:val="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2016-12-11T21:23:00Z</dcterms:created>
  <dcterms:modified xsi:type="dcterms:W3CDTF">2016-12-11T21:23:00Z</dcterms:modified>
</cp:coreProperties>
</file>