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95" w:rsidRPr="00F40FF8" w:rsidRDefault="00141E95" w:rsidP="00141E95">
      <w:pPr>
        <w:shd w:val="clear" w:color="auto" w:fill="FFFFFF"/>
        <w:suppressAutoHyphens/>
        <w:jc w:val="center"/>
        <w:rPr>
          <w:b/>
          <w:caps/>
          <w:sz w:val="20"/>
          <w:lang w:val="uk-UA"/>
        </w:rPr>
      </w:pPr>
      <w:r w:rsidRPr="00F40FF8">
        <w:rPr>
          <w:b/>
          <w:caps/>
          <w:sz w:val="20"/>
        </w:rPr>
        <w:t>Особенности клинического течения</w:t>
      </w:r>
      <w:r w:rsidRPr="00F40FF8">
        <w:rPr>
          <w:b/>
          <w:caps/>
          <w:sz w:val="20"/>
          <w:lang w:val="uk-UA"/>
        </w:rPr>
        <w:t xml:space="preserve"> и диагностики</w:t>
      </w:r>
      <w:r w:rsidRPr="00F40FF8">
        <w:rPr>
          <w:b/>
          <w:caps/>
          <w:sz w:val="20"/>
        </w:rPr>
        <w:t xml:space="preserve"> нефротического синдрома </w:t>
      </w:r>
      <w:r w:rsidRPr="00F40FF8">
        <w:rPr>
          <w:b/>
          <w:caps/>
          <w:sz w:val="20"/>
          <w:lang w:val="uk-UA"/>
        </w:rPr>
        <w:t xml:space="preserve">у детей </w:t>
      </w:r>
      <w:r w:rsidRPr="00F40FF8">
        <w:rPr>
          <w:b/>
          <w:caps/>
          <w:sz w:val="20"/>
        </w:rPr>
        <w:t>(случай из практики)</w:t>
      </w:r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i/>
          <w:sz w:val="20"/>
        </w:rPr>
      </w:pPr>
      <w:r w:rsidRPr="00F40FF8">
        <w:rPr>
          <w:i/>
          <w:sz w:val="20"/>
        </w:rPr>
        <w:t>Саратов В.Н.,  Костина М.Ю.*,</w:t>
      </w:r>
      <w:r w:rsidRPr="00F40FF8">
        <w:rPr>
          <w:i/>
          <w:sz w:val="20"/>
          <w:lang w:val="uk-UA"/>
        </w:rPr>
        <w:t xml:space="preserve"> Макаренко Р.И.</w:t>
      </w:r>
      <w:r w:rsidRPr="00F40FF8">
        <w:rPr>
          <w:i/>
          <w:sz w:val="20"/>
        </w:rPr>
        <w:t xml:space="preserve">*, </w:t>
      </w:r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i/>
          <w:sz w:val="20"/>
          <w:lang w:val="uk-UA"/>
        </w:rPr>
      </w:pPr>
      <w:proofErr w:type="spellStart"/>
      <w:r w:rsidRPr="00F40FF8">
        <w:rPr>
          <w:i/>
          <w:sz w:val="20"/>
          <w:lang w:val="uk-UA"/>
        </w:rPr>
        <w:t>Харькова</w:t>
      </w:r>
      <w:proofErr w:type="spellEnd"/>
      <w:r w:rsidRPr="00F40FF8">
        <w:rPr>
          <w:i/>
          <w:sz w:val="20"/>
          <w:lang w:val="uk-UA"/>
        </w:rPr>
        <w:t xml:space="preserve"> М.О.</w:t>
      </w:r>
      <w:r w:rsidRPr="00F40FF8">
        <w:rPr>
          <w:i/>
          <w:sz w:val="20"/>
        </w:rPr>
        <w:t xml:space="preserve">*, </w:t>
      </w:r>
      <w:proofErr w:type="spellStart"/>
      <w:r w:rsidRPr="00F40FF8">
        <w:rPr>
          <w:i/>
          <w:sz w:val="20"/>
          <w:lang w:val="uk-UA"/>
        </w:rPr>
        <w:t>Николайчук</w:t>
      </w:r>
      <w:proofErr w:type="spellEnd"/>
      <w:r w:rsidRPr="00F40FF8">
        <w:rPr>
          <w:i/>
          <w:sz w:val="20"/>
          <w:lang w:val="uk-UA"/>
        </w:rPr>
        <w:t xml:space="preserve"> Ю.П.</w:t>
      </w:r>
      <w:r w:rsidRPr="00F40FF8">
        <w:rPr>
          <w:i/>
          <w:sz w:val="20"/>
        </w:rPr>
        <w:t>*</w:t>
      </w:r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sz w:val="20"/>
          <w:lang w:val="uk-UA"/>
        </w:rPr>
      </w:pPr>
      <w:proofErr w:type="spellStart"/>
      <w:r w:rsidRPr="00F40FF8">
        <w:rPr>
          <w:sz w:val="20"/>
          <w:lang w:val="uk-UA"/>
        </w:rPr>
        <w:t>Харьковский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национальный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медицинский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униве</w:t>
      </w:r>
      <w:r w:rsidRPr="00F40FF8">
        <w:rPr>
          <w:sz w:val="20"/>
          <w:lang w:val="uk-UA"/>
        </w:rPr>
        <w:t>р</w:t>
      </w:r>
      <w:r w:rsidRPr="00F40FF8">
        <w:rPr>
          <w:sz w:val="20"/>
          <w:lang w:val="uk-UA"/>
        </w:rPr>
        <w:t>ситет</w:t>
      </w:r>
      <w:proofErr w:type="spellEnd"/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sz w:val="20"/>
          <w:lang w:val="uk-UA"/>
        </w:rPr>
      </w:pPr>
      <w:r w:rsidRPr="00F40FF8">
        <w:rPr>
          <w:sz w:val="20"/>
          <w:lang w:val="uk-UA"/>
        </w:rPr>
        <w:t xml:space="preserve">Кафедра </w:t>
      </w:r>
      <w:proofErr w:type="spellStart"/>
      <w:r w:rsidRPr="00F40FF8">
        <w:rPr>
          <w:sz w:val="20"/>
          <w:lang w:val="uk-UA"/>
        </w:rPr>
        <w:t>педиатрии</w:t>
      </w:r>
      <w:proofErr w:type="spellEnd"/>
      <w:r w:rsidRPr="00F40FF8">
        <w:rPr>
          <w:sz w:val="20"/>
          <w:lang w:val="uk-UA"/>
        </w:rPr>
        <w:t xml:space="preserve"> № 2</w:t>
      </w:r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sz w:val="20"/>
          <w:lang w:val="uk-UA"/>
        </w:rPr>
      </w:pPr>
      <w:r w:rsidRPr="00F40FF8">
        <w:rPr>
          <w:sz w:val="20"/>
          <w:lang w:val="uk-UA"/>
        </w:rPr>
        <w:t>*КУОЗ  «</w:t>
      </w:r>
      <w:proofErr w:type="spellStart"/>
      <w:r w:rsidRPr="00F40FF8">
        <w:rPr>
          <w:sz w:val="20"/>
          <w:lang w:val="uk-UA"/>
        </w:rPr>
        <w:t>Харьковская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городская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клиническая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дет</w:t>
      </w:r>
      <w:r w:rsidRPr="00F40FF8">
        <w:rPr>
          <w:sz w:val="20"/>
          <w:lang w:val="uk-UA"/>
        </w:rPr>
        <w:t>с</w:t>
      </w:r>
      <w:r w:rsidRPr="00F40FF8">
        <w:rPr>
          <w:sz w:val="20"/>
          <w:lang w:val="uk-UA"/>
        </w:rPr>
        <w:t>кая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больница</w:t>
      </w:r>
      <w:proofErr w:type="spellEnd"/>
      <w:r w:rsidRPr="00F40FF8">
        <w:rPr>
          <w:sz w:val="20"/>
          <w:lang w:val="uk-UA"/>
        </w:rPr>
        <w:t xml:space="preserve"> № 16»</w:t>
      </w:r>
    </w:p>
    <w:p w:rsidR="00141E95" w:rsidRPr="00F40FF8" w:rsidRDefault="00141E95" w:rsidP="00141E95">
      <w:pPr>
        <w:tabs>
          <w:tab w:val="left" w:pos="1080"/>
        </w:tabs>
        <w:suppressAutoHyphens/>
        <w:jc w:val="center"/>
        <w:rPr>
          <w:i/>
          <w:sz w:val="20"/>
          <w:lang w:val="uk-UA"/>
        </w:rPr>
      </w:pP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Нефротический синдром (НС) относится к редким, тяжелым вариантам </w:t>
      </w:r>
      <w:proofErr w:type="spellStart"/>
      <w:r w:rsidRPr="00F40FF8">
        <w:rPr>
          <w:sz w:val="20"/>
        </w:rPr>
        <w:t>гломерулопатий</w:t>
      </w:r>
      <w:proofErr w:type="spellEnd"/>
      <w:r w:rsidRPr="00F40FF8">
        <w:rPr>
          <w:sz w:val="20"/>
        </w:rPr>
        <w:t xml:space="preserve"> у детей. Его распространенность составляет 1,9–2,6 случаев на 100 тыс. детского населения. </w:t>
      </w:r>
      <w:r w:rsidRPr="00F40FF8">
        <w:rPr>
          <w:sz w:val="20"/>
          <w:lang w:val="uk-UA"/>
        </w:rPr>
        <w:t xml:space="preserve">В </w:t>
      </w:r>
      <w:proofErr w:type="spellStart"/>
      <w:r w:rsidRPr="00F40FF8">
        <w:rPr>
          <w:sz w:val="20"/>
          <w:lang w:val="uk-UA"/>
        </w:rPr>
        <w:t>тоже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время</w:t>
      </w:r>
      <w:proofErr w:type="spellEnd"/>
      <w:r w:rsidRPr="00F40FF8">
        <w:rPr>
          <w:sz w:val="20"/>
          <w:lang w:val="uk-UA"/>
        </w:rPr>
        <w:t>, н</w:t>
      </w:r>
      <w:proofErr w:type="spellStart"/>
      <w:r w:rsidRPr="00F40FF8">
        <w:rPr>
          <w:sz w:val="20"/>
        </w:rPr>
        <w:t>есмотря</w:t>
      </w:r>
      <w:proofErr w:type="spellEnd"/>
      <w:r w:rsidRPr="00F40FF8">
        <w:rPr>
          <w:sz w:val="20"/>
        </w:rPr>
        <w:t xml:space="preserve"> на небольшую частоту нефрот</w:t>
      </w:r>
      <w:r w:rsidRPr="00F40FF8">
        <w:rPr>
          <w:sz w:val="20"/>
        </w:rPr>
        <w:t>и</w:t>
      </w:r>
      <w:r w:rsidRPr="00F40FF8">
        <w:rPr>
          <w:sz w:val="20"/>
        </w:rPr>
        <w:t>ческого синдрома, в 10-20% его  случаев  у больных наблюдается отсутствие эффект</w:t>
      </w:r>
      <w:r w:rsidRPr="00F40FF8">
        <w:rPr>
          <w:sz w:val="20"/>
          <w:lang w:val="uk-UA"/>
        </w:rPr>
        <w:t>а от</w:t>
      </w:r>
      <w:r w:rsidRPr="00F40FF8">
        <w:rPr>
          <w:sz w:val="20"/>
        </w:rPr>
        <w:t xml:space="preserve"> </w:t>
      </w:r>
      <w:proofErr w:type="spellStart"/>
      <w:r w:rsidRPr="00F40FF8">
        <w:rPr>
          <w:sz w:val="20"/>
          <w:lang w:val="uk-UA"/>
        </w:rPr>
        <w:t>терапии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</w:rPr>
        <w:t>глюкокортикостероид</w:t>
      </w:r>
      <w:r w:rsidRPr="00F40FF8">
        <w:rPr>
          <w:sz w:val="20"/>
          <w:lang w:val="uk-UA"/>
        </w:rPr>
        <w:t>ами</w:t>
      </w:r>
      <w:proofErr w:type="spellEnd"/>
      <w:r w:rsidRPr="00F40FF8">
        <w:rPr>
          <w:sz w:val="20"/>
        </w:rPr>
        <w:t xml:space="preserve"> (ГКС) или </w:t>
      </w:r>
      <w:proofErr w:type="spellStart"/>
      <w:r w:rsidRPr="00F40FF8">
        <w:rPr>
          <w:sz w:val="20"/>
        </w:rPr>
        <w:t>стероидор</w:t>
      </w:r>
      <w:r w:rsidRPr="00F40FF8">
        <w:rPr>
          <w:sz w:val="20"/>
        </w:rPr>
        <w:t>е</w:t>
      </w:r>
      <w:r w:rsidRPr="00F40FF8">
        <w:rPr>
          <w:sz w:val="20"/>
        </w:rPr>
        <w:t>зистентность</w:t>
      </w:r>
      <w:proofErr w:type="spellEnd"/>
      <w:r w:rsidRPr="00F40FF8">
        <w:rPr>
          <w:sz w:val="20"/>
          <w:lang w:val="uk-UA"/>
        </w:rPr>
        <w:t xml:space="preserve">. </w:t>
      </w:r>
      <w:proofErr w:type="spellStart"/>
      <w:r w:rsidRPr="00F40FF8">
        <w:rPr>
          <w:sz w:val="20"/>
          <w:lang w:val="uk-UA"/>
        </w:rPr>
        <w:t>Отсутствие</w:t>
      </w:r>
      <w:proofErr w:type="spellEnd"/>
      <w:r w:rsidRPr="00F40FF8">
        <w:rPr>
          <w:sz w:val="20"/>
          <w:lang w:val="uk-UA"/>
        </w:rPr>
        <w:t xml:space="preserve"> </w:t>
      </w:r>
      <w:proofErr w:type="spellStart"/>
      <w:r w:rsidRPr="00F40FF8">
        <w:rPr>
          <w:sz w:val="20"/>
          <w:lang w:val="uk-UA"/>
        </w:rPr>
        <w:t>эффекта</w:t>
      </w:r>
      <w:proofErr w:type="spellEnd"/>
      <w:r w:rsidRPr="00F40FF8">
        <w:rPr>
          <w:sz w:val="20"/>
          <w:lang w:val="uk-UA"/>
        </w:rPr>
        <w:t xml:space="preserve"> от </w:t>
      </w:r>
      <w:proofErr w:type="spellStart"/>
      <w:r w:rsidRPr="00F40FF8">
        <w:rPr>
          <w:sz w:val="20"/>
          <w:lang w:val="uk-UA"/>
        </w:rPr>
        <w:t>терапии</w:t>
      </w:r>
      <w:proofErr w:type="spellEnd"/>
      <w:r w:rsidRPr="00F40FF8">
        <w:rPr>
          <w:sz w:val="20"/>
        </w:rPr>
        <w:t xml:space="preserve"> при тяжелой </w:t>
      </w:r>
      <w:proofErr w:type="spellStart"/>
      <w:r w:rsidRPr="00F40FF8">
        <w:rPr>
          <w:sz w:val="20"/>
        </w:rPr>
        <w:t>гломерулопатии</w:t>
      </w:r>
      <w:proofErr w:type="spellEnd"/>
      <w:r w:rsidRPr="00F40FF8">
        <w:rPr>
          <w:sz w:val="20"/>
        </w:rPr>
        <w:t xml:space="preserve"> может привести к развитию у больного хронической почечной недостаточности (ХПН), что ведет к </w:t>
      </w:r>
      <w:proofErr w:type="spellStart"/>
      <w:r w:rsidRPr="00F40FF8">
        <w:rPr>
          <w:sz w:val="20"/>
        </w:rPr>
        <w:t>инвалидизации</w:t>
      </w:r>
      <w:proofErr w:type="spellEnd"/>
      <w:r w:rsidRPr="00F40FF8">
        <w:rPr>
          <w:sz w:val="20"/>
        </w:rPr>
        <w:t>, ухудшению качества жизни больного. Поэтому проблема нефротического синдрома  до настоящ</w:t>
      </w:r>
      <w:r w:rsidRPr="00F40FF8">
        <w:rPr>
          <w:sz w:val="20"/>
        </w:rPr>
        <w:t>е</w:t>
      </w:r>
      <w:r w:rsidRPr="00F40FF8">
        <w:rPr>
          <w:sz w:val="20"/>
        </w:rPr>
        <w:t>го времени остается достаточно актуальной.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>Целью исследования явилось изучение особенностей клинического течения и диагностики нефротического синдрома при забол</w:t>
      </w:r>
      <w:r w:rsidRPr="00F40FF8">
        <w:rPr>
          <w:sz w:val="20"/>
        </w:rPr>
        <w:t>е</w:t>
      </w:r>
      <w:r w:rsidRPr="00F40FF8">
        <w:rPr>
          <w:sz w:val="20"/>
        </w:rPr>
        <w:t>ваниях почек у детей.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>Задачами исследованиями явилось: проведение анализа клинического случая нефротического синдрома, оценить эффективность проводимой т</w:t>
      </w:r>
      <w:r w:rsidRPr="00F40FF8">
        <w:rPr>
          <w:sz w:val="20"/>
        </w:rPr>
        <w:t>е</w:t>
      </w:r>
      <w:r w:rsidRPr="00F40FF8">
        <w:rPr>
          <w:sz w:val="20"/>
        </w:rPr>
        <w:t>рапии.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  <w:lang w:val="uk-UA"/>
        </w:rPr>
      </w:pPr>
      <w:r w:rsidRPr="00F40FF8">
        <w:rPr>
          <w:sz w:val="20"/>
        </w:rPr>
        <w:t xml:space="preserve">Для выполнения поставленных целей и задач мы провели анализ истории болезни больного, находившегося на стационарном лечении в </w:t>
      </w:r>
      <w:proofErr w:type="spellStart"/>
      <w:r w:rsidRPr="00F40FF8">
        <w:rPr>
          <w:sz w:val="20"/>
        </w:rPr>
        <w:t>нефрологическом</w:t>
      </w:r>
      <w:proofErr w:type="spellEnd"/>
      <w:r w:rsidRPr="00F40FF8">
        <w:rPr>
          <w:sz w:val="20"/>
        </w:rPr>
        <w:t xml:space="preserve"> отделении ХГКДБ № 16 по поводу хронического </w:t>
      </w:r>
      <w:proofErr w:type="spellStart"/>
      <w:r w:rsidRPr="00F40FF8">
        <w:rPr>
          <w:sz w:val="20"/>
        </w:rPr>
        <w:t>гломерулонефрита</w:t>
      </w:r>
      <w:proofErr w:type="spellEnd"/>
      <w:r w:rsidRPr="00F40FF8">
        <w:rPr>
          <w:sz w:val="20"/>
          <w:lang w:val="uk-UA"/>
        </w:rPr>
        <w:t>.</w:t>
      </w:r>
      <w:r w:rsidRPr="00F40FF8">
        <w:rPr>
          <w:sz w:val="20"/>
        </w:rPr>
        <w:t xml:space="preserve"> Диагноз верифицирован в соответствии с </w:t>
      </w:r>
      <w:r w:rsidRPr="00F40FF8">
        <w:rPr>
          <w:sz w:val="20"/>
          <w:lang w:val="uk-UA"/>
        </w:rPr>
        <w:t xml:space="preserve">«Протоколом </w:t>
      </w:r>
      <w:proofErr w:type="gramStart"/>
      <w:r w:rsidRPr="00F40FF8">
        <w:rPr>
          <w:sz w:val="20"/>
          <w:lang w:val="uk-UA"/>
        </w:rPr>
        <w:t>л</w:t>
      </w:r>
      <w:proofErr w:type="gramEnd"/>
      <w:r w:rsidRPr="00F40FF8">
        <w:rPr>
          <w:sz w:val="20"/>
          <w:lang w:val="uk-UA"/>
        </w:rPr>
        <w:t xml:space="preserve">ікування дітей з </w:t>
      </w:r>
      <w:proofErr w:type="spellStart"/>
      <w:r w:rsidRPr="00F40FF8">
        <w:rPr>
          <w:sz w:val="20"/>
          <w:lang w:val="uk-UA"/>
        </w:rPr>
        <w:t>нефротичним</w:t>
      </w:r>
      <w:proofErr w:type="spellEnd"/>
      <w:r w:rsidRPr="00F40FF8">
        <w:rPr>
          <w:sz w:val="20"/>
          <w:lang w:val="uk-UA"/>
        </w:rPr>
        <w:t xml:space="preserve"> синдромом».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>К особенностям данного случая, мы считаем, можно отнести манифестацию заболевания п</w:t>
      </w:r>
      <w:r w:rsidRPr="00F40FF8">
        <w:rPr>
          <w:sz w:val="20"/>
        </w:rPr>
        <w:t>о</w:t>
      </w:r>
      <w:r w:rsidRPr="00F40FF8">
        <w:rPr>
          <w:sz w:val="20"/>
        </w:rPr>
        <w:t xml:space="preserve">сле повторных заболеваний </w:t>
      </w:r>
      <w:proofErr w:type="spellStart"/>
      <w:r w:rsidRPr="00F40FF8">
        <w:rPr>
          <w:sz w:val="20"/>
        </w:rPr>
        <w:t>афтозным</w:t>
      </w:r>
      <w:proofErr w:type="spellEnd"/>
      <w:r w:rsidRPr="00F40FF8">
        <w:rPr>
          <w:sz w:val="20"/>
        </w:rPr>
        <w:t xml:space="preserve"> стоматитом. После очередного такого заболевания и появился отечный синдром, выраженная протеинурия. Был диагностирован острый </w:t>
      </w:r>
      <w:proofErr w:type="spellStart"/>
      <w:r w:rsidRPr="00F40FF8">
        <w:rPr>
          <w:sz w:val="20"/>
        </w:rPr>
        <w:t>гломерулонефрит</w:t>
      </w:r>
      <w:proofErr w:type="spellEnd"/>
      <w:r w:rsidRPr="00F40FF8">
        <w:rPr>
          <w:sz w:val="20"/>
        </w:rPr>
        <w:t xml:space="preserve"> с нефротическим синдромом и начата терапия </w:t>
      </w:r>
      <w:proofErr w:type="gramStart"/>
      <w:r w:rsidRPr="00F40FF8">
        <w:rPr>
          <w:sz w:val="20"/>
        </w:rPr>
        <w:t>оральными</w:t>
      </w:r>
      <w:proofErr w:type="gram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глюкокортикостероидами</w:t>
      </w:r>
      <w:proofErr w:type="spellEnd"/>
      <w:r w:rsidRPr="00F40FF8">
        <w:rPr>
          <w:sz w:val="20"/>
        </w:rPr>
        <w:t xml:space="preserve">. На том этапе она не оказала должного эффекта, так как при снижении дозы </w:t>
      </w:r>
      <w:proofErr w:type="spellStart"/>
      <w:r w:rsidRPr="00F40FF8">
        <w:rPr>
          <w:sz w:val="20"/>
        </w:rPr>
        <w:t>преднизолона</w:t>
      </w:r>
      <w:proofErr w:type="spellEnd"/>
      <w:r w:rsidRPr="00F40FF8">
        <w:rPr>
          <w:sz w:val="20"/>
        </w:rPr>
        <w:t xml:space="preserve"> у ребёнка отмеча</w:t>
      </w:r>
      <w:r w:rsidRPr="00F40FF8">
        <w:rPr>
          <w:sz w:val="20"/>
        </w:rPr>
        <w:t>л</w:t>
      </w:r>
      <w:r w:rsidRPr="00F40FF8">
        <w:rPr>
          <w:sz w:val="20"/>
        </w:rPr>
        <w:t xml:space="preserve">ся рецидив заболевания в виде усиления протеинурии и отечного синдрома. Рецидив  заболевания на фоне применения </w:t>
      </w:r>
      <w:proofErr w:type="spellStart"/>
      <w:r w:rsidRPr="00F40FF8">
        <w:rPr>
          <w:sz w:val="20"/>
        </w:rPr>
        <w:t>преднизолона</w:t>
      </w:r>
      <w:proofErr w:type="spellEnd"/>
      <w:r w:rsidRPr="00F40FF8">
        <w:rPr>
          <w:sz w:val="20"/>
        </w:rPr>
        <w:t xml:space="preserve">  был расценен, как го</w:t>
      </w:r>
      <w:r w:rsidRPr="00F40FF8">
        <w:rPr>
          <w:sz w:val="20"/>
        </w:rPr>
        <w:t>р</w:t>
      </w:r>
      <w:r w:rsidRPr="00F40FF8">
        <w:rPr>
          <w:sz w:val="20"/>
        </w:rPr>
        <w:t xml:space="preserve">мональная устойчивость к ГКС. Как мы отмечали ранее, развитие гормональной устойчивости и отсутствие должного терапевтического эффекта могло привести к развитию у больного хронической почечной недостаточности. Развитие </w:t>
      </w:r>
      <w:proofErr w:type="spellStart"/>
      <w:r w:rsidRPr="00F40FF8">
        <w:rPr>
          <w:sz w:val="20"/>
        </w:rPr>
        <w:t>резистентности</w:t>
      </w:r>
      <w:proofErr w:type="spellEnd"/>
      <w:r w:rsidRPr="00F40FF8">
        <w:rPr>
          <w:sz w:val="20"/>
        </w:rPr>
        <w:t xml:space="preserve"> к тер</w:t>
      </w:r>
      <w:r w:rsidRPr="00F40FF8">
        <w:rPr>
          <w:sz w:val="20"/>
        </w:rPr>
        <w:t>а</w:t>
      </w:r>
      <w:r w:rsidRPr="00F40FF8">
        <w:rPr>
          <w:sz w:val="20"/>
        </w:rPr>
        <w:t xml:space="preserve">пии </w:t>
      </w:r>
      <w:proofErr w:type="spellStart"/>
      <w:r w:rsidRPr="00F40FF8">
        <w:rPr>
          <w:sz w:val="20"/>
        </w:rPr>
        <w:t>глюкокортикостероидами</w:t>
      </w:r>
      <w:proofErr w:type="spellEnd"/>
      <w:r w:rsidRPr="00F40FF8">
        <w:rPr>
          <w:sz w:val="20"/>
        </w:rPr>
        <w:t xml:space="preserve"> можно отнести к еще одной из особенностей описываемого клинического случая. 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С целью преодоления </w:t>
      </w:r>
      <w:proofErr w:type="spellStart"/>
      <w:r w:rsidRPr="00F40FF8">
        <w:rPr>
          <w:sz w:val="20"/>
        </w:rPr>
        <w:t>гормонорезистентности</w:t>
      </w:r>
      <w:proofErr w:type="spellEnd"/>
      <w:r w:rsidRPr="00F40FF8">
        <w:rPr>
          <w:sz w:val="20"/>
        </w:rPr>
        <w:t xml:space="preserve"> и предотвращения развития хронической почечной недостаточности решено было провести пульс-терапию </w:t>
      </w:r>
      <w:proofErr w:type="spellStart"/>
      <w:r w:rsidRPr="00F40FF8">
        <w:rPr>
          <w:sz w:val="20"/>
        </w:rPr>
        <w:t>глюкокортикостероидами</w:t>
      </w:r>
      <w:proofErr w:type="spellEnd"/>
      <w:r w:rsidRPr="00F40FF8">
        <w:rPr>
          <w:sz w:val="20"/>
        </w:rPr>
        <w:t xml:space="preserve">. Это было сделано путем введения 3 сеансов введения </w:t>
      </w:r>
      <w:proofErr w:type="spellStart"/>
      <w:r w:rsidRPr="00F40FF8">
        <w:rPr>
          <w:sz w:val="20"/>
        </w:rPr>
        <w:t>м</w:t>
      </w:r>
      <w:r w:rsidRPr="00F40FF8">
        <w:rPr>
          <w:sz w:val="20"/>
        </w:rPr>
        <w:t>е</w:t>
      </w:r>
      <w:r w:rsidRPr="00F40FF8">
        <w:rPr>
          <w:sz w:val="20"/>
        </w:rPr>
        <w:t>типреда</w:t>
      </w:r>
      <w:proofErr w:type="spellEnd"/>
      <w:r w:rsidRPr="00F40FF8">
        <w:rPr>
          <w:sz w:val="20"/>
        </w:rPr>
        <w:t xml:space="preserve"> в дозе 24 мг на один сеанс. Следует сказать, что именно пульс-терапия оказала положительный эффект на течение заболевания у  больного, выразившийся в исчезновении протеинурии, отечного синдрома и нормализации пок</w:t>
      </w:r>
      <w:r w:rsidRPr="00F40FF8">
        <w:rPr>
          <w:sz w:val="20"/>
        </w:rPr>
        <w:t>а</w:t>
      </w:r>
      <w:r w:rsidRPr="00F40FF8">
        <w:rPr>
          <w:sz w:val="20"/>
        </w:rPr>
        <w:t>зателей белкового, жирового и водно-электролитного обмена. Полагаем, что благодаря ней была достигн</w:t>
      </w:r>
      <w:r w:rsidRPr="00F40FF8">
        <w:rPr>
          <w:sz w:val="20"/>
        </w:rPr>
        <w:t>у</w:t>
      </w:r>
      <w:r w:rsidRPr="00F40FF8">
        <w:rPr>
          <w:sz w:val="20"/>
        </w:rPr>
        <w:t>та полная клинико-лабораторная ремиссия в течени</w:t>
      </w:r>
      <w:proofErr w:type="gramStart"/>
      <w:r w:rsidRPr="00F40FF8">
        <w:rPr>
          <w:sz w:val="20"/>
        </w:rPr>
        <w:t>и</w:t>
      </w:r>
      <w:proofErr w:type="gramEnd"/>
      <w:r w:rsidRPr="00F40FF8">
        <w:rPr>
          <w:sz w:val="20"/>
        </w:rPr>
        <w:t xml:space="preserve"> забол</w:t>
      </w:r>
      <w:r w:rsidRPr="00F40FF8">
        <w:rPr>
          <w:sz w:val="20"/>
        </w:rPr>
        <w:t>е</w:t>
      </w:r>
      <w:r w:rsidRPr="00F40FF8">
        <w:rPr>
          <w:sz w:val="20"/>
        </w:rPr>
        <w:t>вания.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Таким </w:t>
      </w:r>
      <w:proofErr w:type="gramStart"/>
      <w:r w:rsidRPr="00F40FF8">
        <w:rPr>
          <w:sz w:val="20"/>
        </w:rPr>
        <w:t>образом</w:t>
      </w:r>
      <w:proofErr w:type="gramEnd"/>
      <w:r w:rsidRPr="00F40FF8">
        <w:rPr>
          <w:sz w:val="20"/>
        </w:rPr>
        <w:t xml:space="preserve"> можно сделать следующие в</w:t>
      </w:r>
      <w:r w:rsidRPr="00F40FF8">
        <w:rPr>
          <w:sz w:val="20"/>
        </w:rPr>
        <w:t>ы</w:t>
      </w:r>
      <w:r w:rsidRPr="00F40FF8">
        <w:rPr>
          <w:sz w:val="20"/>
        </w:rPr>
        <w:t>воды: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lastRenderedPageBreak/>
        <w:t xml:space="preserve">-в данном случае имела место классическая клиническая картина нефротического синдрома при </w:t>
      </w:r>
      <w:proofErr w:type="spellStart"/>
      <w:r w:rsidRPr="00F40FF8">
        <w:rPr>
          <w:sz w:val="20"/>
        </w:rPr>
        <w:t>гломерулонефрите</w:t>
      </w:r>
      <w:proofErr w:type="spellEnd"/>
      <w:r w:rsidRPr="00F40FF8">
        <w:rPr>
          <w:sz w:val="20"/>
        </w:rPr>
        <w:t>;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-в клиническом течении данного заболевания, у пациента наблюдалось развитие </w:t>
      </w:r>
      <w:proofErr w:type="gramStart"/>
      <w:r w:rsidRPr="00F40FF8">
        <w:rPr>
          <w:sz w:val="20"/>
        </w:rPr>
        <w:t>гормональной</w:t>
      </w:r>
      <w:proofErr w:type="gramEnd"/>
      <w:r w:rsidRPr="00F40FF8">
        <w:rPr>
          <w:sz w:val="20"/>
        </w:rPr>
        <w:t xml:space="preserve"> </w:t>
      </w:r>
      <w:proofErr w:type="spellStart"/>
      <w:r w:rsidRPr="00F40FF8">
        <w:rPr>
          <w:sz w:val="20"/>
        </w:rPr>
        <w:t>р</w:t>
      </w:r>
      <w:r w:rsidRPr="00F40FF8">
        <w:rPr>
          <w:sz w:val="20"/>
        </w:rPr>
        <w:t>е</w:t>
      </w:r>
      <w:r w:rsidRPr="00F40FF8">
        <w:rPr>
          <w:sz w:val="20"/>
        </w:rPr>
        <w:t>зистентности</w:t>
      </w:r>
      <w:proofErr w:type="spellEnd"/>
      <w:r w:rsidRPr="00F40FF8">
        <w:rPr>
          <w:sz w:val="20"/>
        </w:rPr>
        <w:t>;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  <w:r w:rsidRPr="00F40FF8">
        <w:rPr>
          <w:sz w:val="20"/>
        </w:rPr>
        <w:t xml:space="preserve">- своевременное проведение сеансов </w:t>
      </w:r>
      <w:proofErr w:type="spellStart"/>
      <w:proofErr w:type="gramStart"/>
      <w:r w:rsidRPr="00F40FF8">
        <w:rPr>
          <w:sz w:val="20"/>
        </w:rPr>
        <w:t>пульс-терапии</w:t>
      </w:r>
      <w:proofErr w:type="spellEnd"/>
      <w:proofErr w:type="gramEnd"/>
      <w:r w:rsidRPr="00F40FF8">
        <w:rPr>
          <w:sz w:val="20"/>
        </w:rPr>
        <w:t xml:space="preserve"> позволило, как мы считаем, избежать ра</w:t>
      </w:r>
      <w:r w:rsidRPr="00F40FF8">
        <w:rPr>
          <w:sz w:val="20"/>
        </w:rPr>
        <w:t>з</w:t>
      </w:r>
      <w:r w:rsidRPr="00F40FF8">
        <w:rPr>
          <w:sz w:val="20"/>
        </w:rPr>
        <w:t xml:space="preserve">вития у пациента хронической почечной </w:t>
      </w:r>
      <w:proofErr w:type="spellStart"/>
      <w:r w:rsidRPr="00F40FF8">
        <w:rPr>
          <w:sz w:val="20"/>
        </w:rPr>
        <w:t>недостатоности</w:t>
      </w:r>
      <w:proofErr w:type="spellEnd"/>
      <w:r w:rsidRPr="00F40FF8">
        <w:rPr>
          <w:sz w:val="20"/>
        </w:rPr>
        <w:t>, и, тем самым, улучшить прогноз забол</w:t>
      </w:r>
      <w:r w:rsidRPr="00F40FF8">
        <w:rPr>
          <w:sz w:val="20"/>
        </w:rPr>
        <w:t>е</w:t>
      </w:r>
      <w:r w:rsidRPr="00F40FF8">
        <w:rPr>
          <w:sz w:val="20"/>
        </w:rPr>
        <w:t>вания.</w:t>
      </w:r>
    </w:p>
    <w:p w:rsidR="00141E95" w:rsidRPr="00F40FF8" w:rsidRDefault="00141E95" w:rsidP="00141E95">
      <w:pPr>
        <w:shd w:val="clear" w:color="auto" w:fill="FFFFFF"/>
        <w:suppressAutoHyphens/>
        <w:ind w:firstLine="567"/>
        <w:jc w:val="both"/>
        <w:rPr>
          <w:sz w:val="20"/>
        </w:rPr>
      </w:pPr>
    </w:p>
    <w:p w:rsidR="00492DDF" w:rsidRPr="00DE048B" w:rsidRDefault="00492DDF" w:rsidP="00A72EE5">
      <w:pPr>
        <w:shd w:val="clear" w:color="auto" w:fill="FFFFFF"/>
        <w:spacing w:after="0" w:line="240" w:lineRule="auto"/>
        <w:ind w:right="-143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492DDF" w:rsidRPr="00DE048B" w:rsidSect="00EC79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B60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FC5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7AB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7CEA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0056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FE9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B48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AAE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E6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89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C85588"/>
    <w:multiLevelType w:val="multilevel"/>
    <w:tmpl w:val="10E2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4C"/>
    <w:rsid w:val="000A1F88"/>
    <w:rsid w:val="000F25F6"/>
    <w:rsid w:val="00141E95"/>
    <w:rsid w:val="00174909"/>
    <w:rsid w:val="002006C5"/>
    <w:rsid w:val="00234054"/>
    <w:rsid w:val="003728C2"/>
    <w:rsid w:val="003E376E"/>
    <w:rsid w:val="004867F0"/>
    <w:rsid w:val="00492DDF"/>
    <w:rsid w:val="00540EEA"/>
    <w:rsid w:val="0056264C"/>
    <w:rsid w:val="00692385"/>
    <w:rsid w:val="00697A42"/>
    <w:rsid w:val="007933AD"/>
    <w:rsid w:val="008753DA"/>
    <w:rsid w:val="008E0F7E"/>
    <w:rsid w:val="008E34CB"/>
    <w:rsid w:val="00990D1A"/>
    <w:rsid w:val="009A05C9"/>
    <w:rsid w:val="009B592F"/>
    <w:rsid w:val="00A14BDE"/>
    <w:rsid w:val="00A72EE5"/>
    <w:rsid w:val="00AE736B"/>
    <w:rsid w:val="00B44F64"/>
    <w:rsid w:val="00B54530"/>
    <w:rsid w:val="00BE1BEC"/>
    <w:rsid w:val="00C00C48"/>
    <w:rsid w:val="00C04F54"/>
    <w:rsid w:val="00CD6AC0"/>
    <w:rsid w:val="00CD73AD"/>
    <w:rsid w:val="00D126E1"/>
    <w:rsid w:val="00D226ED"/>
    <w:rsid w:val="00DD4A50"/>
    <w:rsid w:val="00DE048B"/>
    <w:rsid w:val="00E24813"/>
    <w:rsid w:val="00E378CE"/>
    <w:rsid w:val="00E61B12"/>
    <w:rsid w:val="00EA792F"/>
    <w:rsid w:val="00EC791A"/>
    <w:rsid w:val="00F71977"/>
    <w:rsid w:val="00F8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54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2F"/>
    <w:pPr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uiPriority w:val="99"/>
    <w:rsid w:val="00692385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692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418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Манюнька</dc:creator>
  <cp:keywords/>
  <dc:description/>
  <cp:lastModifiedBy>Виктория</cp:lastModifiedBy>
  <cp:revision>19</cp:revision>
  <dcterms:created xsi:type="dcterms:W3CDTF">2016-01-31T21:45:00Z</dcterms:created>
  <dcterms:modified xsi:type="dcterms:W3CDTF">2016-03-09T18:11:00Z</dcterms:modified>
</cp:coreProperties>
</file>