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B0" w:rsidRPr="00B97E6F" w:rsidRDefault="00B97E6F" w:rsidP="00B9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E6F">
        <w:rPr>
          <w:rFonts w:ascii="Times New Roman" w:hAnsi="Times New Roman" w:cs="Times New Roman"/>
          <w:sz w:val="28"/>
          <w:szCs w:val="28"/>
        </w:rPr>
        <w:t>MODERN APPROACHES FOR MANAGEMENT OF DIABETES MELLITUS</w:t>
      </w:r>
      <w:bookmarkStart w:id="0" w:name="_GoBack"/>
      <w:bookmarkEnd w:id="0"/>
    </w:p>
    <w:p w:rsidR="00B97E6F" w:rsidRPr="00B97E6F" w:rsidRDefault="00232228" w:rsidP="00B9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E6F">
        <w:rPr>
          <w:rFonts w:ascii="Times New Roman" w:hAnsi="Times New Roman" w:cs="Times New Roman"/>
          <w:sz w:val="28"/>
          <w:szCs w:val="28"/>
        </w:rPr>
        <w:t>Crispin Malvika</w:t>
      </w:r>
      <w:r w:rsidR="00E219B0" w:rsidRPr="00B97E6F">
        <w:rPr>
          <w:rFonts w:ascii="Times New Roman" w:hAnsi="Times New Roman" w:cs="Times New Roman"/>
          <w:sz w:val="28"/>
          <w:szCs w:val="28"/>
        </w:rPr>
        <w:t xml:space="preserve">, </w:t>
      </w:r>
      <w:r w:rsidR="00B97E6F" w:rsidRPr="00B97E6F">
        <w:rPr>
          <w:rFonts w:ascii="Times New Roman" w:hAnsi="Times New Roman" w:cs="Times New Roman"/>
          <w:sz w:val="28"/>
          <w:szCs w:val="28"/>
        </w:rPr>
        <w:t>Honchar O.V.</w:t>
      </w:r>
    </w:p>
    <w:p w:rsidR="00B97E6F" w:rsidRPr="00B97E6F" w:rsidRDefault="00B97E6F" w:rsidP="00B9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E6F">
        <w:rPr>
          <w:rFonts w:ascii="Times New Roman" w:hAnsi="Times New Roman" w:cs="Times New Roman"/>
          <w:sz w:val="28"/>
          <w:szCs w:val="28"/>
        </w:rPr>
        <w:t>Kharkiv National Medical University</w:t>
      </w:r>
    </w:p>
    <w:p w:rsidR="00B97E6F" w:rsidRPr="00B97E6F" w:rsidRDefault="00B97E6F" w:rsidP="00B9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C0" w:rsidRPr="00B97E6F" w:rsidRDefault="00E219B0" w:rsidP="00B97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7E6F">
        <w:rPr>
          <w:rFonts w:ascii="Times New Roman" w:hAnsi="Times New Roman" w:cs="Times New Roman"/>
          <w:b/>
          <w:sz w:val="28"/>
          <w:szCs w:val="28"/>
        </w:rPr>
        <w:t>Introduction:</w:t>
      </w:r>
      <w:r w:rsidR="001B51A6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Diabetes </w:t>
      </w:r>
      <w:r w:rsidR="00B97E6F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mellitus (DM) </w:t>
      </w:r>
      <w:r w:rsidR="001B51A6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is becoming something of a pandemic and despite the recent surge in new drugs to treat and prevent the condition, its prevalence continues to soar. </w:t>
      </w:r>
      <w:r w:rsidR="001C2EDC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The 10 countries with the largest populations of diabetic patients are China, India, the U.S., Brazil, Russia, Mexico, Indonesia, Germany, Egypt and Japan</w:t>
      </w:r>
      <w:r w:rsidR="005F45C0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45C0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The main goal of diabetes management is to restore carbohydrate metaboli</w:t>
      </w:r>
      <w:r w:rsidR="00A45B9C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sm to a normal state. To establish</w:t>
      </w:r>
      <w:r w:rsidR="005F45C0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this go</w:t>
      </w:r>
      <w:r w:rsidR="00A45B9C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al, individuals with total</w:t>
      </w:r>
      <w:r w:rsidR="005F45C0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deficiency of insulin </w:t>
      </w:r>
      <w:r w:rsidR="00B97E6F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(type 1 DM) </w:t>
      </w:r>
      <w:r w:rsidR="005F45C0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require insulin replacement therapy, which is given through injections or an insulin pump.</w:t>
      </w:r>
      <w:r w:rsidR="00A45B9C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Meanwhile, </w:t>
      </w:r>
      <w:r w:rsidR="00B97E6F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</w:t>
      </w:r>
      <w:r w:rsidR="00A45B9C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nsulin resistance</w:t>
      </w:r>
      <w:r w:rsidR="00B97E6F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that is typical for type 2 DM</w:t>
      </w:r>
      <w:r w:rsidR="005F45C0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can be </w:t>
      </w:r>
      <w:r w:rsidR="00B97E6F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partially </w:t>
      </w:r>
      <w:r w:rsidR="005F45C0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corrected by dietary modifications and exercise. Ot</w:t>
      </w:r>
      <w:r w:rsidR="00A45B9C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her goals mainly target to prevent or treat </w:t>
      </w:r>
      <w:r w:rsidR="005F45C0" w:rsidRPr="00B97E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complications that can result from the disease itself and from its treatment.</w:t>
      </w:r>
    </w:p>
    <w:p w:rsidR="003C529C" w:rsidRPr="00B97E6F" w:rsidRDefault="005F45C0" w:rsidP="00B97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7E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Modern approaches 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B97E6F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DM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primarily rely upon a patient-centered </w:t>
      </w:r>
      <w:r w:rsidR="00B97E6F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cooperation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delivered by a multidisciplinary team</w:t>
      </w:r>
      <w:r w:rsidR="00A45B9C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Glycemic targets are established 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according to indiv</w:t>
      </w:r>
      <w:r w:rsidR="00A45B9C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idual circumstances, 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account</w:t>
      </w:r>
      <w:r w:rsidR="00A45B9C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ing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factors such as weight, hypoglycemia risk and patient preference. Stepwise treatment guidelines devised by international diabetes organizations standardize and rationalize management. </w:t>
      </w:r>
      <w:r w:rsidR="00A45B9C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Also, </w:t>
      </w:r>
      <w:r w:rsidR="00B97E6F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tructured education programs and psychological support are now well-established as essential for improving patient motivation and self-empowerment. </w:t>
      </w:r>
    </w:p>
    <w:p w:rsidR="0068772E" w:rsidRDefault="00A45B9C" w:rsidP="00B9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Diet management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mainly aims to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control and 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raise 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awareness of the types of nutrients entering the digestive system, and hence </w:t>
      </w:r>
      <w:r w:rsidR="00B97E6F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indirectly 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allows</w:t>
      </w:r>
      <w:r w:rsid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significant control over changes in </w:t>
      </w:r>
      <w:r w:rsidR="0068772E">
        <w:rPr>
          <w:rFonts w:ascii="Times New Roman" w:hAnsi="Times New Roman" w:cs="Times New Roman"/>
          <w:sz w:val="28"/>
          <w:szCs w:val="28"/>
          <w:shd w:val="clear" w:color="auto" w:fill="FFFFFF"/>
        </w:rPr>
        <w:t>glycemia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levels. Blood glucose monitoring </w:t>
      </w: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 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especially important since some symptoms of </w:t>
      </w:r>
      <w:r w:rsidR="0068772E">
        <w:rPr>
          <w:rFonts w:ascii="Times New Roman" w:hAnsi="Times New Roman" w:cs="Times New Roman"/>
          <w:sz w:val="28"/>
          <w:szCs w:val="28"/>
          <w:shd w:val="clear" w:color="auto" w:fill="FFFFFF"/>
        </w:rPr>
        <w:t>DM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are not easy for the patient to notice without actual measurement.</w:t>
      </w:r>
      <w:r w:rsidR="00C330F9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72E" w:rsidRPr="00B97E6F">
        <w:rPr>
          <w:rFonts w:ascii="Times New Roman" w:eastAsia="Times New Roman" w:hAnsi="Times New Roman" w:cs="Times New Roman"/>
          <w:sz w:val="28"/>
          <w:szCs w:val="28"/>
        </w:rPr>
        <w:t>Studies have demonstrated the differential effects of different factors on short-term and long-term outcomes, yet another milestone in the history of diabetes. The introduction of HbA</w:t>
      </w:r>
      <w:r w:rsidR="0068772E" w:rsidRPr="00B97E6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1C</w:t>
      </w:r>
      <w:r w:rsidR="0068772E" w:rsidRPr="00B97E6F">
        <w:rPr>
          <w:rFonts w:ascii="Times New Roman" w:eastAsia="Times New Roman" w:hAnsi="Times New Roman" w:cs="Times New Roman"/>
          <w:sz w:val="28"/>
          <w:szCs w:val="28"/>
        </w:rPr>
        <w:t> revolutionized the unwanted, repeated and regular blood sugar estimations characterizing follow-up visits. It brought the management of blood glucose more acceptability and compliance.</w:t>
      </w:r>
      <w:r w:rsidR="0068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0F9" w:rsidRPr="00B97E6F" w:rsidRDefault="00C330F9" w:rsidP="00B9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There has also been advances in</w:t>
      </w:r>
      <w:r w:rsidR="00687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E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the development </w:t>
      </w:r>
      <w:r w:rsidR="006877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and</w:t>
      </w:r>
      <w:r w:rsidRPr="00B97E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use of insulin analogs,</w:t>
      </w:r>
      <w:r w:rsidR="006877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including</w:t>
      </w:r>
      <w:r w:rsidRPr="00B97E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introduction of easy and handy insulin pens, and insulin pump therapy</w:t>
      </w:r>
      <w:r w:rsidR="006877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Pr="00B97E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subcutaneous insulin infusion.</w:t>
      </w:r>
      <w:r w:rsidR="006877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76247" w:rsidRPr="00B97E6F">
        <w:rPr>
          <w:rFonts w:ascii="Times New Roman" w:hAnsi="Times New Roman" w:cs="Times New Roman"/>
          <w:sz w:val="28"/>
          <w:szCs w:val="28"/>
          <w:shd w:val="clear" w:color="auto" w:fill="FFFFFF"/>
        </w:rPr>
        <w:t>Other approaches include exercise and other lifestyle changes which impact the glucose cycle.</w:t>
      </w:r>
    </w:p>
    <w:p w:rsidR="00513763" w:rsidRPr="00B97E6F" w:rsidRDefault="001C2EDC" w:rsidP="00B97E6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7E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Conclusion</w:t>
      </w:r>
      <w:r w:rsidR="0068772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. </w:t>
      </w:r>
      <w:r w:rsidR="00013296" w:rsidRPr="00B97E6F">
        <w:rPr>
          <w:rFonts w:ascii="Times New Roman" w:eastAsia="Times New Roman" w:hAnsi="Times New Roman" w:cs="Times New Roman"/>
          <w:sz w:val="28"/>
          <w:szCs w:val="28"/>
        </w:rPr>
        <w:t xml:space="preserve">In summary, over </w:t>
      </w:r>
      <w:r w:rsidR="003C529C" w:rsidRPr="00B97E6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13296" w:rsidRPr="00B97E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013296" w:rsidRPr="00B97E6F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3C529C" w:rsidRPr="00B97E6F">
        <w:rPr>
          <w:rFonts w:ascii="Times New Roman" w:eastAsia="Times New Roman" w:hAnsi="Times New Roman" w:cs="Times New Roman"/>
          <w:sz w:val="28"/>
          <w:szCs w:val="28"/>
        </w:rPr>
        <w:t xml:space="preserve"> of years</w:t>
      </w:r>
      <w:r w:rsidR="00013296" w:rsidRPr="00B97E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 xml:space="preserve"> since the first evidence of this chronic, </w:t>
      </w:r>
      <w:r w:rsidRPr="00B97E6F">
        <w:rPr>
          <w:rFonts w:ascii="Times New Roman" w:eastAsia="Times New Roman" w:hAnsi="Times New Roman" w:cs="Times New Roman"/>
          <w:sz w:val="28"/>
          <w:szCs w:val="28"/>
        </w:rPr>
        <w:t>heterogeneous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 xml:space="preserve"> endocrine disorder of carbohydrates</w:t>
      </w:r>
      <w:r w:rsidR="003C529C" w:rsidRPr="00B97E6F">
        <w:rPr>
          <w:rFonts w:ascii="Times New Roman" w:eastAsia="Times New Roman" w:hAnsi="Times New Roman" w:cs="Times New Roman"/>
          <w:sz w:val="28"/>
          <w:szCs w:val="28"/>
        </w:rPr>
        <w:t>, fat and protein metabolisms, t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 xml:space="preserve">he historical developments of </w:t>
      </w:r>
      <w:r w:rsidR="0068772E">
        <w:rPr>
          <w:rFonts w:ascii="Times New Roman" w:eastAsia="Times New Roman" w:hAnsi="Times New Roman" w:cs="Times New Roman"/>
          <w:sz w:val="28"/>
          <w:szCs w:val="28"/>
        </w:rPr>
        <w:t xml:space="preserve">DM understanding 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68772E">
        <w:rPr>
          <w:rFonts w:ascii="Times New Roman" w:eastAsia="Times New Roman" w:hAnsi="Times New Roman" w:cs="Times New Roman"/>
          <w:sz w:val="28"/>
          <w:szCs w:val="28"/>
        </w:rPr>
        <w:t xml:space="preserve"> approaches to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 xml:space="preserve"> its management have demonstrated emergence and evolution </w:t>
      </w:r>
      <w:r w:rsidRPr="00B97E6F">
        <w:rPr>
          <w:rFonts w:ascii="Times New Roman" w:eastAsia="Times New Roman" w:hAnsi="Times New Roman" w:cs="Times New Roman"/>
          <w:sz w:val="28"/>
          <w:szCs w:val="28"/>
        </w:rPr>
        <w:t xml:space="preserve">over a long period of time. 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>As the 21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> century grinds through its ‘adolescent period’ and we approach the centenary of insulin discovery, we do hope to drive the history forward by cruising on the road</w:t>
      </w:r>
      <w:r w:rsidR="003C529C" w:rsidRPr="00B97E6F">
        <w:rPr>
          <w:rFonts w:ascii="Times New Roman" w:eastAsia="Times New Roman" w:hAnsi="Times New Roman" w:cs="Times New Roman"/>
          <w:sz w:val="28"/>
          <w:szCs w:val="28"/>
        </w:rPr>
        <w:t>s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 xml:space="preserve"> of finding a cure to diabetes. </w:t>
      </w:r>
      <w:r w:rsidR="003C529C" w:rsidRPr="00B97E6F">
        <w:rPr>
          <w:rFonts w:ascii="Times New Roman" w:eastAsia="Times New Roman" w:hAnsi="Times New Roman" w:cs="Times New Roman"/>
          <w:sz w:val="28"/>
          <w:szCs w:val="28"/>
        </w:rPr>
        <w:t>Let’s hope to thefuture, in which</w:t>
      </w:r>
      <w:r w:rsidR="009B48EC" w:rsidRPr="00B97E6F">
        <w:rPr>
          <w:rFonts w:ascii="Times New Roman" w:eastAsia="Times New Roman" w:hAnsi="Times New Roman" w:cs="Times New Roman"/>
          <w:sz w:val="28"/>
          <w:szCs w:val="28"/>
        </w:rPr>
        <w:t xml:space="preserve"> lies 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 xml:space="preserve">the outcomes and availability of cell-based therapy and immunotherapy alongside the improvements in oral </w:t>
      </w:r>
      <w:r w:rsidRPr="00B97E6F">
        <w:rPr>
          <w:rFonts w:ascii="Times New Roman" w:eastAsia="Times New Roman" w:hAnsi="Times New Roman" w:cs="Times New Roman"/>
          <w:sz w:val="28"/>
          <w:szCs w:val="28"/>
        </w:rPr>
        <w:t>hypoglycemic</w:t>
      </w:r>
      <w:r w:rsidR="00D75D99" w:rsidRPr="00B97E6F">
        <w:rPr>
          <w:rFonts w:ascii="Times New Roman" w:eastAsia="Times New Roman" w:hAnsi="Times New Roman" w:cs="Times New Roman"/>
          <w:sz w:val="28"/>
          <w:szCs w:val="28"/>
        </w:rPr>
        <w:t xml:space="preserve"> agents.</w:t>
      </w:r>
    </w:p>
    <w:sectPr w:rsidR="00513763" w:rsidRPr="00B97E6F" w:rsidSect="00B97E6F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894"/>
    <w:multiLevelType w:val="multilevel"/>
    <w:tmpl w:val="764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219B0"/>
    <w:rsid w:val="00013296"/>
    <w:rsid w:val="00163B4A"/>
    <w:rsid w:val="00183623"/>
    <w:rsid w:val="001B51A6"/>
    <w:rsid w:val="001C2EDC"/>
    <w:rsid w:val="001E5071"/>
    <w:rsid w:val="00212E9A"/>
    <w:rsid w:val="00232228"/>
    <w:rsid w:val="002562E5"/>
    <w:rsid w:val="002861F0"/>
    <w:rsid w:val="002A554D"/>
    <w:rsid w:val="003C529C"/>
    <w:rsid w:val="00513763"/>
    <w:rsid w:val="005F45C0"/>
    <w:rsid w:val="0068772E"/>
    <w:rsid w:val="006E320D"/>
    <w:rsid w:val="007329CD"/>
    <w:rsid w:val="009241A2"/>
    <w:rsid w:val="009B48EC"/>
    <w:rsid w:val="00A45B9C"/>
    <w:rsid w:val="00B76247"/>
    <w:rsid w:val="00B97E6F"/>
    <w:rsid w:val="00C308B7"/>
    <w:rsid w:val="00C330F9"/>
    <w:rsid w:val="00D75D99"/>
    <w:rsid w:val="00E219B0"/>
    <w:rsid w:val="00F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Alexsanth</dc:creator>
  <cp:keywords/>
  <dc:description/>
  <cp:lastModifiedBy>Alex</cp:lastModifiedBy>
  <cp:revision>10</cp:revision>
  <dcterms:created xsi:type="dcterms:W3CDTF">2016-10-27T10:55:00Z</dcterms:created>
  <dcterms:modified xsi:type="dcterms:W3CDTF">2016-10-30T16:46:00Z</dcterms:modified>
</cp:coreProperties>
</file>