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095" w:rsidRPr="00F45397" w:rsidRDefault="00F45397">
      <w:r>
        <w:t xml:space="preserve">Международная научно-практическая конференция, посвященная 100-летию со дня рождения академика Ахундова В.Ю. </w:t>
      </w:r>
      <w:proofErr w:type="gramStart"/>
      <w:r>
        <w:t>Баку.</w:t>
      </w:r>
      <w:proofErr w:type="gramEnd"/>
      <w:r>
        <w:t>- 190 с.</w:t>
      </w:r>
      <w:bookmarkStart w:id="0" w:name="_GoBack"/>
      <w:bookmarkEnd w:id="0"/>
    </w:p>
    <w:sectPr w:rsidR="00B73095" w:rsidRPr="00F45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4B"/>
    <w:rsid w:val="003736DE"/>
    <w:rsid w:val="003875AE"/>
    <w:rsid w:val="00D5694B"/>
    <w:rsid w:val="00F4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04A21-4FA1-4A82-8EBC-82FE21B7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2016-11-15T12:23:00Z</dcterms:created>
  <dcterms:modified xsi:type="dcterms:W3CDTF">2016-11-15T12:30:00Z</dcterms:modified>
</cp:coreProperties>
</file>