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7" w:rsidRPr="0014128F" w:rsidRDefault="00C75C17" w:rsidP="004D3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28F">
        <w:rPr>
          <w:rFonts w:ascii="Times New Roman" w:hAnsi="Times New Roman" w:cs="Times New Roman"/>
          <w:b/>
          <w:sz w:val="24"/>
          <w:szCs w:val="24"/>
          <w:lang w:val="uk-UA"/>
        </w:rPr>
        <w:t>ВПЛИВ МЕНОПАУЗИ НА МЕТАБОЛІЧНІ ПОКАЗНИКИ У ЖІНОК З АРТЕРІАЛЬНОЮ ГІПЕРТЕНЗІЄЮ</w:t>
      </w:r>
    </w:p>
    <w:p w:rsidR="0014128F" w:rsidRPr="004D3E9A" w:rsidRDefault="0014128F" w:rsidP="004D3E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D3E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Н.І. </w:t>
      </w:r>
      <w:proofErr w:type="spellStart"/>
      <w:r w:rsidRPr="004D3E9A">
        <w:rPr>
          <w:rFonts w:ascii="Times New Roman" w:hAnsi="Times New Roman" w:cs="Times New Roman"/>
          <w:sz w:val="24"/>
          <w:szCs w:val="24"/>
          <w:u w:val="single"/>
          <w:lang w:val="uk-UA"/>
        </w:rPr>
        <w:t>Питецька</w:t>
      </w:r>
      <w:proofErr w:type="spellEnd"/>
    </w:p>
    <w:p w:rsidR="0014128F" w:rsidRDefault="0014128F" w:rsidP="004D3E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3E9A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4D3E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D3E9A">
        <w:rPr>
          <w:rFonts w:ascii="Times New Roman" w:hAnsi="Times New Roman" w:cs="Times New Roman"/>
          <w:sz w:val="24"/>
          <w:szCs w:val="24"/>
          <w:lang w:val="uk-UA"/>
        </w:rPr>
        <w:t xml:space="preserve"> Харків</w:t>
      </w:r>
    </w:p>
    <w:p w:rsidR="004D3E9A" w:rsidRPr="004D3E9A" w:rsidRDefault="004D3E9A" w:rsidP="004D3E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FAA" w:rsidRPr="00A5271C" w:rsidRDefault="00A5271C" w:rsidP="00A52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71C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28F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те, що </w:t>
      </w:r>
      <w:r w:rsidR="00BC297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C2979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ртеріальна гіпертензія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4128F" w:rsidRPr="00A5271C">
        <w:rPr>
          <w:rFonts w:ascii="Times New Roman" w:hAnsi="Times New Roman" w:cs="Times New Roman"/>
          <w:sz w:val="24"/>
          <w:szCs w:val="24"/>
          <w:lang w:val="uk-UA"/>
        </w:rPr>
        <w:t>АГ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4128F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у жінок розвивається пізніше, ніж у чоловіків, вона протікає значно важче і з більшою кількістю ускладнень, а після </w:t>
      </w:r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>настання менопаузи</w:t>
      </w:r>
      <w:r w:rsidR="0014128F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ступінь серцево-судинного ризику у жінок значно підвищується порівняно з чоловіками.</w:t>
      </w:r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E9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цей час в організмі жінки відбувається цілий каскад метаболічних змін, які трансформуються у певну патологічну симптоматику. Особливої уваги заслуговують зміни, що виникають після </w:t>
      </w:r>
      <w:proofErr w:type="spellStart"/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>гістеректомії</w:t>
      </w:r>
      <w:proofErr w:type="spellEnd"/>
      <w:r w:rsidR="00BC29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Мета нашого дослідження – визначення впливу </w:t>
      </w:r>
      <w:r w:rsidR="00BC2979">
        <w:rPr>
          <w:rFonts w:ascii="Times New Roman" w:hAnsi="Times New Roman" w:cs="Times New Roman"/>
          <w:sz w:val="24"/>
          <w:szCs w:val="24"/>
          <w:lang w:val="uk-UA"/>
        </w:rPr>
        <w:t xml:space="preserve">природної і хірургічної </w:t>
      </w:r>
      <w:r w:rsidR="00AA6FAA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менопаузи на метаболічні чинники у жінок з </w:t>
      </w:r>
      <w:r w:rsidR="004D3E9A">
        <w:rPr>
          <w:rFonts w:ascii="Times New Roman" w:hAnsi="Times New Roman" w:cs="Times New Roman"/>
          <w:sz w:val="24"/>
          <w:szCs w:val="24"/>
          <w:lang w:val="uk-UA"/>
        </w:rPr>
        <w:t>АГ.</w:t>
      </w:r>
    </w:p>
    <w:p w:rsidR="00AA6FAA" w:rsidRPr="00A5271C" w:rsidRDefault="00AA6FAA" w:rsidP="00BC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і методи. </w:t>
      </w:r>
      <w:r w:rsidR="00A5271C">
        <w:rPr>
          <w:rFonts w:ascii="Times New Roman" w:hAnsi="Times New Roman" w:cs="Times New Roman"/>
          <w:sz w:val="24"/>
          <w:szCs w:val="24"/>
          <w:lang w:val="uk-UA"/>
        </w:rPr>
        <w:t>Досліджено</w:t>
      </w:r>
      <w:r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5271C">
        <w:rPr>
          <w:rFonts w:ascii="Times New Roman" w:hAnsi="Times New Roman" w:cs="Times New Roman"/>
          <w:sz w:val="24"/>
          <w:szCs w:val="24"/>
        </w:rPr>
        <w:t>20</w:t>
      </w:r>
      <w:r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жінок з АГ від 30 до 79 років, яких було розподілено на групи. 1-шу групу (n=73) склали хворі, у яких були відсутні клінічні ознаки гормональних порушень, 2-гу групу (</w:t>
      </w:r>
      <w:r w:rsidRPr="00A52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5271C">
        <w:rPr>
          <w:rFonts w:ascii="Times New Roman" w:hAnsi="Times New Roman" w:cs="Times New Roman"/>
          <w:sz w:val="24"/>
          <w:szCs w:val="24"/>
          <w:lang w:val="uk-UA"/>
        </w:rPr>
        <w:t>=147) – пацієнтки</w:t>
      </w:r>
      <w:r w:rsidR="00507334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271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07334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7334" w:rsidRPr="00A5271C">
        <w:rPr>
          <w:rFonts w:ascii="Times New Roman" w:hAnsi="Times New Roman" w:cs="Times New Roman"/>
          <w:sz w:val="24"/>
          <w:szCs w:val="24"/>
          <w:lang w:val="uk-UA"/>
        </w:rPr>
        <w:t>постменопаузі</w:t>
      </w:r>
      <w:proofErr w:type="spellEnd"/>
      <w:r w:rsidR="00507334" w:rsidRPr="00A5271C">
        <w:rPr>
          <w:rFonts w:ascii="Times New Roman" w:hAnsi="Times New Roman" w:cs="Times New Roman"/>
          <w:sz w:val="24"/>
          <w:szCs w:val="24"/>
          <w:lang w:val="uk-UA"/>
        </w:rPr>
        <w:t xml:space="preserve">, серед яких </w:t>
      </w:r>
      <w:r w:rsidRPr="00A5271C">
        <w:rPr>
          <w:rFonts w:ascii="Times New Roman" w:hAnsi="Times New Roman" w:cs="Times New Roman"/>
          <w:sz w:val="24"/>
          <w:szCs w:val="24"/>
          <w:lang w:val="uk-UA"/>
        </w:rPr>
        <w:t>у 119 виявлено фізіологічну (3-тя група), у 28 – хірургічну (штучну) менопаузу (4-та група). Для вирішення поставленої задачі визначали антропометричні показники, показники вуглеводного і жирового обмінів.</w:t>
      </w:r>
    </w:p>
    <w:p w:rsidR="004D3E9A" w:rsidRPr="00CF7E68" w:rsidRDefault="00AA6FAA" w:rsidP="00BC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E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дослідження. </w:t>
      </w:r>
      <w:r w:rsidR="00F22DB5" w:rsidRPr="00CF7E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наліз антропометричних показників виявив достовірне зростання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індексу талія/стегна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у жінок 2-ї групи, порівняно з 1-ю (р&lt;0,05)</w:t>
      </w:r>
      <w:r w:rsidR="00F22DB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Суттєвого впливу менопаузи на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індекс маси тіла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в нашому дослідженні не виявлено (р&gt;0,05)</w:t>
      </w:r>
      <w:r w:rsidR="00F22DB5" w:rsidRPr="00CF7E68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жінок з хірургічною менопаузою значення </w:t>
      </w:r>
      <w:r w:rsidR="00F22DB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антропометричних </w:t>
      </w:r>
      <w:r w:rsidR="00A5271C" w:rsidRPr="00CF7E68">
        <w:rPr>
          <w:rFonts w:ascii="Times New Roman" w:hAnsi="Times New Roman" w:cs="Times New Roman"/>
          <w:sz w:val="24"/>
          <w:szCs w:val="24"/>
          <w:lang w:val="uk-UA"/>
        </w:rPr>
        <w:t>показників були менші, ніж у жінок з фізіологічною менопаузою (р&gt;0,05 у всіх випадках).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Всі досліджувані показники вуглеводного обміну у </w:t>
      </w:r>
      <w:r w:rsidR="00F22DB5" w:rsidRPr="00CF7E68">
        <w:rPr>
          <w:rFonts w:ascii="Times New Roman" w:hAnsi="Times New Roman" w:cs="Times New Roman"/>
          <w:sz w:val="24"/>
          <w:szCs w:val="24"/>
          <w:lang w:val="uk-UA"/>
        </w:rPr>
        <w:t>пацієнток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1-ї і 2-ї груп між собою достовірно не відрізнялись (р&gt;0,05 у всіх випадках</w:t>
      </w:r>
      <w:r w:rsidR="00903A7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При цьому р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івні базальної і </w:t>
      </w:r>
      <w:proofErr w:type="spellStart"/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>постпрандіальної</w:t>
      </w:r>
      <w:proofErr w:type="spellEnd"/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глюкози, інсуліну натще та значення індексу НОМА у жінок з природною менопаузою були вищими, ніж у пацієнток зі штучною менопаузою</w:t>
      </w:r>
      <w:r w:rsidR="00903A7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(р&gt;0,05 у всіх випадках).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аявність менопаузи сприяла достовірному зниженню рівня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 xml:space="preserve">холестерину ліпопротеїдів високої щільності 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та підвищенню рівня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холестерину ліпопротеїдів низької щільності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E68">
        <w:rPr>
          <w:rFonts w:ascii="Times New Roman" w:hAnsi="Times New Roman" w:cs="Times New Roman"/>
          <w:sz w:val="24"/>
          <w:szCs w:val="24"/>
          <w:lang w:val="uk-UA"/>
        </w:rPr>
        <w:t>коефіцієнта атерогенності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(р&lt;0,05 в усіх випадках)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, але у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з хірургічною менопаузою </w:t>
      </w:r>
      <w:proofErr w:type="spellStart"/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атерогенна</w:t>
      </w:r>
      <w:proofErr w:type="spellEnd"/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A7C" w:rsidRPr="00CF7E68">
        <w:rPr>
          <w:rFonts w:ascii="Times New Roman" w:hAnsi="Times New Roman" w:cs="Times New Roman"/>
          <w:sz w:val="24"/>
          <w:szCs w:val="24"/>
          <w:lang w:val="uk-UA"/>
        </w:rPr>
        <w:t>направлен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903A7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 жирового обміну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була більш вираженою 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>порівнян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>пацієнтками</w:t>
      </w:r>
      <w:r w:rsidR="00431405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з фізіологічною менопаузою.</w:t>
      </w:r>
      <w:r w:rsidR="004D3E9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(р&gt;0,05).</w:t>
      </w:r>
    </w:p>
    <w:p w:rsidR="004F2AFA" w:rsidRPr="00CF7E68" w:rsidRDefault="00AA6FAA" w:rsidP="00BC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E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Висновки. </w:t>
      </w:r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>гіпертензивних</w:t>
      </w:r>
      <w:proofErr w:type="spellEnd"/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жінок у </w:t>
      </w:r>
      <w:proofErr w:type="spellStart"/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>постменопаузальному</w:t>
      </w:r>
      <w:proofErr w:type="spellEnd"/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періоді в</w:t>
      </w:r>
      <w:r w:rsidR="004F2AF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иявлено асоціативний зв’язок між менопаузою і абдомінальним </w:t>
      </w:r>
      <w:r w:rsidR="00704B8C" w:rsidRPr="00CF7E68">
        <w:rPr>
          <w:rFonts w:ascii="Times New Roman" w:hAnsi="Times New Roman" w:cs="Times New Roman"/>
          <w:sz w:val="24"/>
          <w:szCs w:val="24"/>
          <w:lang w:val="uk-UA"/>
        </w:rPr>
        <w:t>ожирінням</w:t>
      </w:r>
      <w:r w:rsidR="000728E9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4F2AF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тенденцію до </w:t>
      </w:r>
      <w:r w:rsidR="004F2AFA" w:rsidRPr="00CF7E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погіршення показників вуглеводного обміну. </w:t>
      </w:r>
      <w:proofErr w:type="spellStart"/>
      <w:r w:rsidR="004F2AFA" w:rsidRPr="00CF7E68">
        <w:rPr>
          <w:rFonts w:ascii="Times New Roman" w:hAnsi="Times New Roman" w:cs="Times New Roman"/>
          <w:sz w:val="24"/>
          <w:szCs w:val="24"/>
          <w:lang w:val="uk-UA"/>
        </w:rPr>
        <w:t>Атерогенна</w:t>
      </w:r>
      <w:proofErr w:type="spellEnd"/>
      <w:r w:rsidR="004F2AFA" w:rsidRPr="00CF7E68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направленість ліпідного обміну була більш значущою у пацієнток з хірургічною менопаузою.</w:t>
      </w:r>
    </w:p>
    <w:p w:rsidR="00AA6FAA" w:rsidRDefault="00AA6FAA" w:rsidP="00A527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3188" w:rsidRPr="00A5271C" w:rsidRDefault="00F73188" w:rsidP="00A527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3188" w:rsidRPr="00A5271C" w:rsidSect="00CC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68"/>
    <w:rsid w:val="000728E9"/>
    <w:rsid w:val="0014128F"/>
    <w:rsid w:val="00353B76"/>
    <w:rsid w:val="003C360B"/>
    <w:rsid w:val="00431405"/>
    <w:rsid w:val="004D3E9A"/>
    <w:rsid w:val="004F2AFA"/>
    <w:rsid w:val="00507334"/>
    <w:rsid w:val="005B1C72"/>
    <w:rsid w:val="006D6ED5"/>
    <w:rsid w:val="00704B8C"/>
    <w:rsid w:val="007F5EAD"/>
    <w:rsid w:val="00903A7C"/>
    <w:rsid w:val="00A5271C"/>
    <w:rsid w:val="00AA6FAA"/>
    <w:rsid w:val="00B34D00"/>
    <w:rsid w:val="00BC2979"/>
    <w:rsid w:val="00C75C17"/>
    <w:rsid w:val="00CC1F1B"/>
    <w:rsid w:val="00CF7E68"/>
    <w:rsid w:val="00D14368"/>
    <w:rsid w:val="00D17452"/>
    <w:rsid w:val="00EF6F38"/>
    <w:rsid w:val="00F22DB5"/>
    <w:rsid w:val="00F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31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13</cp:revision>
  <dcterms:created xsi:type="dcterms:W3CDTF">2016-05-29T21:08:00Z</dcterms:created>
  <dcterms:modified xsi:type="dcterms:W3CDTF">2016-10-09T23:48:00Z</dcterms:modified>
</cp:coreProperties>
</file>