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87" w:rsidRDefault="001C21A1" w:rsidP="00E9168B">
      <w:pPr>
        <w:jc w:val="both"/>
        <w:rPr>
          <w:sz w:val="28"/>
          <w:szCs w:val="28"/>
          <w:lang w:val="uk-UA"/>
        </w:rPr>
      </w:pPr>
      <w:r w:rsidRPr="00455A66">
        <w:rPr>
          <w:sz w:val="28"/>
          <w:szCs w:val="28"/>
          <w:lang w:val="uk-UA"/>
        </w:rPr>
        <w:t>Характеристика анемії у дітей з п</w:t>
      </w:r>
      <w:r w:rsidR="00C74187" w:rsidRPr="00455A66">
        <w:rPr>
          <w:sz w:val="28"/>
          <w:szCs w:val="28"/>
          <w:lang w:val="uk-UA"/>
        </w:rPr>
        <w:t>ієлонефритом</w:t>
      </w:r>
      <w:r w:rsidR="002E3172">
        <w:rPr>
          <w:b/>
          <w:sz w:val="28"/>
          <w:szCs w:val="28"/>
          <w:lang w:val="uk-UA"/>
        </w:rPr>
        <w:t xml:space="preserve">. </w:t>
      </w:r>
    </w:p>
    <w:p w:rsidR="00051A23" w:rsidRPr="00C74187" w:rsidRDefault="00051A23" w:rsidP="00E9168B">
      <w:pPr>
        <w:jc w:val="both"/>
        <w:rPr>
          <w:sz w:val="28"/>
          <w:szCs w:val="28"/>
          <w:lang w:val="uk-UA"/>
        </w:rPr>
      </w:pPr>
      <w:r w:rsidRPr="00C74187">
        <w:rPr>
          <w:sz w:val="28"/>
          <w:szCs w:val="28"/>
          <w:lang w:val="uk-UA"/>
        </w:rPr>
        <w:t xml:space="preserve">І.С. Дриль, Д.Р. </w:t>
      </w:r>
      <w:proofErr w:type="spellStart"/>
      <w:r w:rsidRPr="00C74187">
        <w:rPr>
          <w:sz w:val="28"/>
          <w:szCs w:val="28"/>
          <w:lang w:val="uk-UA"/>
        </w:rPr>
        <w:t>Мещаніна</w:t>
      </w:r>
      <w:proofErr w:type="spellEnd"/>
      <w:r w:rsidRPr="00C74187">
        <w:rPr>
          <w:sz w:val="28"/>
          <w:szCs w:val="28"/>
          <w:lang w:val="uk-UA"/>
        </w:rPr>
        <w:t>.</w:t>
      </w:r>
    </w:p>
    <w:p w:rsidR="00051A23" w:rsidRPr="00C74187" w:rsidRDefault="00051A23" w:rsidP="00E9168B">
      <w:pPr>
        <w:jc w:val="both"/>
        <w:rPr>
          <w:sz w:val="28"/>
          <w:szCs w:val="28"/>
          <w:lang w:val="uk-UA"/>
        </w:rPr>
      </w:pPr>
      <w:r w:rsidRPr="00C74187">
        <w:rPr>
          <w:sz w:val="28"/>
          <w:szCs w:val="28"/>
          <w:lang w:val="uk-UA"/>
        </w:rPr>
        <w:t>Харківський національний медичний університет, Харків</w:t>
      </w:r>
    </w:p>
    <w:p w:rsidR="00051A23" w:rsidRDefault="00051A23" w:rsidP="00E9168B">
      <w:pPr>
        <w:ind w:firstLine="708"/>
        <w:jc w:val="both"/>
        <w:rPr>
          <w:sz w:val="28"/>
          <w:szCs w:val="28"/>
          <w:lang w:val="uk-UA"/>
        </w:rPr>
      </w:pPr>
    </w:p>
    <w:p w:rsidR="00051A23" w:rsidRDefault="003279FA" w:rsidP="00E916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умови наявності анемії, а</w:t>
      </w:r>
      <w:r w:rsidR="00051A23">
        <w:rPr>
          <w:sz w:val="28"/>
          <w:szCs w:val="28"/>
          <w:lang w:val="uk-UA"/>
        </w:rPr>
        <w:t xml:space="preserve">ктивний запальний процес в організмі сприяє поширенню гіпоксії в тканинах ураженого органу, </w:t>
      </w:r>
      <w:r w:rsidR="009F6146">
        <w:rPr>
          <w:sz w:val="28"/>
          <w:szCs w:val="28"/>
          <w:lang w:val="uk-UA"/>
        </w:rPr>
        <w:t>яка</w:t>
      </w:r>
      <w:r w:rsidR="002E3172">
        <w:rPr>
          <w:sz w:val="28"/>
          <w:szCs w:val="28"/>
          <w:lang w:val="uk-UA"/>
        </w:rPr>
        <w:t xml:space="preserve">, </w:t>
      </w:r>
      <w:r w:rsidR="00051A23">
        <w:rPr>
          <w:sz w:val="28"/>
          <w:szCs w:val="28"/>
          <w:lang w:val="uk-UA"/>
        </w:rPr>
        <w:t>у випадку пієлонефриту</w:t>
      </w:r>
      <w:r w:rsidR="009F6146">
        <w:rPr>
          <w:sz w:val="28"/>
          <w:szCs w:val="28"/>
          <w:lang w:val="uk-UA"/>
        </w:rPr>
        <w:t xml:space="preserve">, </w:t>
      </w:r>
      <w:r w:rsidR="00051A23" w:rsidRPr="00DD6F1D">
        <w:rPr>
          <w:sz w:val="28"/>
          <w:szCs w:val="28"/>
          <w:lang w:val="uk-UA"/>
        </w:rPr>
        <w:t>супроводжу</w:t>
      </w:r>
      <w:r w:rsidR="00304C72">
        <w:rPr>
          <w:sz w:val="28"/>
          <w:szCs w:val="28"/>
          <w:lang w:val="uk-UA"/>
        </w:rPr>
        <w:t xml:space="preserve">ється </w:t>
      </w:r>
      <w:r w:rsidR="00051A23" w:rsidRPr="00DD6F1D">
        <w:rPr>
          <w:sz w:val="28"/>
          <w:szCs w:val="28"/>
          <w:lang w:val="uk-UA"/>
        </w:rPr>
        <w:t xml:space="preserve">метаболічними </w:t>
      </w:r>
      <w:r w:rsidR="00051A23">
        <w:rPr>
          <w:sz w:val="28"/>
          <w:szCs w:val="28"/>
          <w:lang w:val="uk-UA"/>
        </w:rPr>
        <w:t xml:space="preserve">та </w:t>
      </w:r>
      <w:r w:rsidR="00051A23" w:rsidRPr="00DD6F1D">
        <w:rPr>
          <w:sz w:val="28"/>
          <w:szCs w:val="28"/>
          <w:lang w:val="uk-UA"/>
        </w:rPr>
        <w:t>структурними порушеннями на клітинному рівні</w:t>
      </w:r>
      <w:r w:rsidR="002E3172">
        <w:rPr>
          <w:sz w:val="28"/>
          <w:szCs w:val="28"/>
          <w:lang w:val="uk-UA"/>
        </w:rPr>
        <w:t xml:space="preserve">. Останнє </w:t>
      </w:r>
      <w:r w:rsidR="00051A23" w:rsidRPr="00DD6F1D">
        <w:rPr>
          <w:sz w:val="28"/>
          <w:szCs w:val="28"/>
          <w:lang w:val="uk-UA"/>
        </w:rPr>
        <w:t>призв</w:t>
      </w:r>
      <w:r w:rsidR="002E3172">
        <w:rPr>
          <w:sz w:val="28"/>
          <w:szCs w:val="28"/>
          <w:lang w:val="uk-UA"/>
        </w:rPr>
        <w:t xml:space="preserve">одить </w:t>
      </w:r>
      <w:r w:rsidR="00051A23" w:rsidRPr="00DD6F1D">
        <w:rPr>
          <w:sz w:val="28"/>
          <w:szCs w:val="28"/>
          <w:lang w:val="uk-UA"/>
        </w:rPr>
        <w:t xml:space="preserve">до пошкодження </w:t>
      </w:r>
      <w:proofErr w:type="spellStart"/>
      <w:r w:rsidR="00051A23" w:rsidRPr="00DD6F1D">
        <w:rPr>
          <w:sz w:val="28"/>
          <w:szCs w:val="28"/>
          <w:lang w:val="uk-UA"/>
        </w:rPr>
        <w:t>тубуло</w:t>
      </w:r>
      <w:r w:rsidR="00051A23">
        <w:rPr>
          <w:sz w:val="28"/>
          <w:szCs w:val="28"/>
          <w:lang w:val="uk-UA"/>
        </w:rPr>
        <w:t>і</w:t>
      </w:r>
      <w:r w:rsidR="00051A23" w:rsidRPr="00DD6F1D">
        <w:rPr>
          <w:sz w:val="28"/>
          <w:szCs w:val="28"/>
          <w:lang w:val="uk-UA"/>
        </w:rPr>
        <w:t>нтерстиц</w:t>
      </w:r>
      <w:r w:rsidR="00051A23">
        <w:rPr>
          <w:sz w:val="28"/>
          <w:szCs w:val="28"/>
          <w:lang w:val="uk-UA"/>
        </w:rPr>
        <w:t>і</w:t>
      </w:r>
      <w:r w:rsidR="009F6146">
        <w:rPr>
          <w:sz w:val="28"/>
          <w:szCs w:val="28"/>
          <w:lang w:val="uk-UA"/>
        </w:rPr>
        <w:t>ального</w:t>
      </w:r>
      <w:proofErr w:type="spellEnd"/>
      <w:r w:rsidR="009F6146">
        <w:rPr>
          <w:sz w:val="28"/>
          <w:szCs w:val="28"/>
          <w:lang w:val="uk-UA"/>
        </w:rPr>
        <w:t xml:space="preserve"> відділу</w:t>
      </w:r>
      <w:r w:rsidR="00051A23" w:rsidRPr="00DD6F1D">
        <w:rPr>
          <w:sz w:val="28"/>
          <w:szCs w:val="28"/>
          <w:lang w:val="uk-UA"/>
        </w:rPr>
        <w:t xml:space="preserve"> нирок.</w:t>
      </w:r>
      <w:r w:rsidR="00051A23" w:rsidRPr="00271D04">
        <w:rPr>
          <w:lang w:val="uk-UA"/>
        </w:rPr>
        <w:t xml:space="preserve"> </w:t>
      </w:r>
      <w:r w:rsidR="00051A23" w:rsidRPr="00271D04">
        <w:rPr>
          <w:sz w:val="28"/>
          <w:szCs w:val="28"/>
          <w:lang w:val="uk-UA"/>
        </w:rPr>
        <w:t xml:space="preserve">Своєчасна діагностика </w:t>
      </w:r>
      <w:r w:rsidR="00802A62">
        <w:rPr>
          <w:sz w:val="28"/>
          <w:szCs w:val="28"/>
          <w:lang w:val="uk-UA"/>
        </w:rPr>
        <w:t xml:space="preserve">анемії </w:t>
      </w:r>
      <w:r w:rsidR="002E3172">
        <w:rPr>
          <w:sz w:val="28"/>
          <w:szCs w:val="28"/>
          <w:lang w:val="uk-UA"/>
        </w:rPr>
        <w:t xml:space="preserve">та </w:t>
      </w:r>
      <w:r w:rsidR="00802A62">
        <w:rPr>
          <w:sz w:val="28"/>
          <w:szCs w:val="28"/>
          <w:lang w:val="uk-UA"/>
        </w:rPr>
        <w:t xml:space="preserve">її </w:t>
      </w:r>
      <w:r w:rsidR="00051A23" w:rsidRPr="00271D04">
        <w:rPr>
          <w:sz w:val="28"/>
          <w:szCs w:val="28"/>
          <w:lang w:val="uk-UA"/>
        </w:rPr>
        <w:t>корекція дозволяють прискорити процес одужання за рахунок скорочення часу тканинної гіпоксії.</w:t>
      </w:r>
    </w:p>
    <w:p w:rsidR="00051A23" w:rsidRPr="0007444C" w:rsidRDefault="00051A23" w:rsidP="00E916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роботи: </w:t>
      </w:r>
      <w:r w:rsidR="002E3172">
        <w:rPr>
          <w:sz w:val="28"/>
          <w:szCs w:val="28"/>
          <w:lang w:val="uk-UA"/>
        </w:rPr>
        <w:t xml:space="preserve">удосконалення діагностики </w:t>
      </w:r>
      <w:r w:rsidR="00DF77BB">
        <w:rPr>
          <w:sz w:val="28"/>
          <w:szCs w:val="28"/>
          <w:lang w:val="uk-UA"/>
        </w:rPr>
        <w:t>анемії у дітей</w:t>
      </w:r>
      <w:r w:rsidR="002E3172">
        <w:rPr>
          <w:sz w:val="28"/>
          <w:szCs w:val="28"/>
          <w:lang w:val="uk-UA"/>
        </w:rPr>
        <w:t xml:space="preserve"> з пієлонефритом</w:t>
      </w:r>
      <w:r w:rsidR="00DF77BB">
        <w:rPr>
          <w:sz w:val="28"/>
          <w:szCs w:val="28"/>
          <w:lang w:val="uk-UA"/>
        </w:rPr>
        <w:t xml:space="preserve"> </w:t>
      </w:r>
      <w:r w:rsidR="002E3172">
        <w:rPr>
          <w:sz w:val="28"/>
          <w:szCs w:val="28"/>
          <w:lang w:val="uk-UA"/>
        </w:rPr>
        <w:t xml:space="preserve">в </w:t>
      </w:r>
      <w:r w:rsidR="00DF77BB">
        <w:rPr>
          <w:sz w:val="28"/>
          <w:szCs w:val="28"/>
          <w:lang w:val="uk-UA"/>
        </w:rPr>
        <w:t xml:space="preserve">різні </w:t>
      </w:r>
      <w:r w:rsidR="002E3172">
        <w:rPr>
          <w:sz w:val="28"/>
          <w:szCs w:val="28"/>
          <w:lang w:val="uk-UA"/>
        </w:rPr>
        <w:t xml:space="preserve">його </w:t>
      </w:r>
      <w:r w:rsidR="00DF77BB">
        <w:rPr>
          <w:sz w:val="28"/>
          <w:szCs w:val="28"/>
          <w:lang w:val="uk-UA"/>
        </w:rPr>
        <w:t>періоди перебігу</w:t>
      </w:r>
      <w:r w:rsidR="002E3172">
        <w:rPr>
          <w:sz w:val="28"/>
          <w:szCs w:val="28"/>
          <w:lang w:val="uk-UA"/>
        </w:rPr>
        <w:t xml:space="preserve">, </w:t>
      </w:r>
      <w:r w:rsidR="00DF77BB">
        <w:rPr>
          <w:sz w:val="28"/>
          <w:szCs w:val="28"/>
          <w:lang w:val="uk-UA"/>
        </w:rPr>
        <w:t xml:space="preserve">шляхом вивчення гемограми отриманої </w:t>
      </w:r>
      <w:r w:rsidRPr="0007444C">
        <w:rPr>
          <w:sz w:val="28"/>
          <w:szCs w:val="28"/>
          <w:lang w:val="uk-UA"/>
        </w:rPr>
        <w:t>за допомогою гематологічного аналізатора</w:t>
      </w:r>
      <w:r>
        <w:rPr>
          <w:sz w:val="28"/>
          <w:szCs w:val="28"/>
          <w:lang w:val="uk-UA"/>
        </w:rPr>
        <w:t>.</w:t>
      </w:r>
      <w:r w:rsidRPr="0007444C">
        <w:rPr>
          <w:sz w:val="28"/>
          <w:szCs w:val="28"/>
          <w:lang w:val="uk-UA"/>
        </w:rPr>
        <w:t xml:space="preserve"> </w:t>
      </w:r>
    </w:p>
    <w:p w:rsidR="00C74187" w:rsidRPr="006B25D3" w:rsidRDefault="00051A23" w:rsidP="00E9168B">
      <w:pPr>
        <w:ind w:firstLine="708"/>
        <w:jc w:val="both"/>
        <w:rPr>
          <w:sz w:val="28"/>
          <w:szCs w:val="28"/>
          <w:lang w:val="uk-UA"/>
        </w:rPr>
      </w:pPr>
      <w:r w:rsidRPr="0007444C">
        <w:rPr>
          <w:sz w:val="28"/>
          <w:szCs w:val="28"/>
          <w:lang w:val="uk-UA"/>
        </w:rPr>
        <w:t xml:space="preserve">Матеріали та методи. Обстежено </w:t>
      </w:r>
      <w:r w:rsidR="0053087A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 xml:space="preserve"> д</w:t>
      </w:r>
      <w:r w:rsidR="0053087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</w:t>
      </w:r>
      <w:r w:rsidR="0053087A">
        <w:rPr>
          <w:sz w:val="28"/>
          <w:szCs w:val="28"/>
          <w:lang w:val="uk-UA"/>
        </w:rPr>
        <w:t>ини</w:t>
      </w:r>
      <w:r>
        <w:rPr>
          <w:sz w:val="28"/>
          <w:szCs w:val="28"/>
          <w:lang w:val="uk-UA"/>
        </w:rPr>
        <w:t xml:space="preserve"> від 3 </w:t>
      </w:r>
      <w:r w:rsidRPr="0007444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17 років життя (середній вік 6,8</w:t>
      </w:r>
      <w:r w:rsidRPr="0007444C">
        <w:rPr>
          <w:sz w:val="28"/>
          <w:szCs w:val="28"/>
          <w:lang w:val="uk-UA"/>
        </w:rPr>
        <w:t xml:space="preserve"> ± 4,3р.)</w:t>
      </w:r>
      <w:r w:rsidR="0053087A">
        <w:rPr>
          <w:sz w:val="28"/>
          <w:szCs w:val="28"/>
          <w:lang w:val="uk-UA"/>
        </w:rPr>
        <w:t xml:space="preserve">. В залежності від періоду перебігу пієлонефриту </w:t>
      </w:r>
      <w:r w:rsidR="00304C72">
        <w:rPr>
          <w:sz w:val="28"/>
          <w:szCs w:val="28"/>
          <w:lang w:val="uk-UA"/>
        </w:rPr>
        <w:t>всіх діт</w:t>
      </w:r>
      <w:r w:rsidR="0053087A">
        <w:rPr>
          <w:sz w:val="28"/>
          <w:szCs w:val="28"/>
          <w:lang w:val="uk-UA"/>
        </w:rPr>
        <w:t>ей розподілено на ІІ групи: І груп</w:t>
      </w:r>
      <w:r w:rsidR="00304C72">
        <w:rPr>
          <w:sz w:val="28"/>
          <w:szCs w:val="28"/>
          <w:lang w:val="uk-UA"/>
        </w:rPr>
        <w:t xml:space="preserve">у склали </w:t>
      </w:r>
      <w:r w:rsidR="0053087A">
        <w:rPr>
          <w:sz w:val="28"/>
          <w:szCs w:val="28"/>
          <w:lang w:val="uk-UA"/>
        </w:rPr>
        <w:t>26 дітей з хронічним пієлонефритом в періоді ремісії, ІІ груп</w:t>
      </w:r>
      <w:r w:rsidR="00304C72">
        <w:rPr>
          <w:sz w:val="28"/>
          <w:szCs w:val="28"/>
          <w:lang w:val="uk-UA"/>
        </w:rPr>
        <w:t>у склали</w:t>
      </w:r>
      <w:r w:rsidR="0053087A">
        <w:rPr>
          <w:sz w:val="28"/>
          <w:szCs w:val="28"/>
          <w:lang w:val="uk-UA"/>
        </w:rPr>
        <w:t xml:space="preserve"> 38 дітей з загостренням хронічного пієлонефриту. </w:t>
      </w:r>
      <w:r w:rsidRPr="0007444C">
        <w:rPr>
          <w:sz w:val="28"/>
          <w:szCs w:val="28"/>
          <w:lang w:val="uk-UA"/>
        </w:rPr>
        <w:t xml:space="preserve">За </w:t>
      </w:r>
      <w:r w:rsidRPr="006B25D3">
        <w:rPr>
          <w:sz w:val="28"/>
          <w:szCs w:val="28"/>
          <w:lang w:val="uk-UA"/>
        </w:rPr>
        <w:t xml:space="preserve">статтю переважали дівчатка: </w:t>
      </w:r>
      <w:r w:rsidR="00E9168B" w:rsidRPr="006B25D3">
        <w:rPr>
          <w:sz w:val="28"/>
          <w:szCs w:val="28"/>
          <w:lang w:val="uk-UA"/>
        </w:rPr>
        <w:t>52</w:t>
      </w:r>
      <w:r w:rsidRPr="006B25D3">
        <w:rPr>
          <w:sz w:val="28"/>
          <w:szCs w:val="28"/>
          <w:lang w:val="uk-UA"/>
        </w:rPr>
        <w:t xml:space="preserve"> (</w:t>
      </w:r>
      <w:r w:rsidR="00E9168B" w:rsidRPr="006B25D3">
        <w:rPr>
          <w:sz w:val="28"/>
          <w:szCs w:val="28"/>
          <w:lang w:val="uk-UA"/>
        </w:rPr>
        <w:t>81,2</w:t>
      </w:r>
      <w:r w:rsidRPr="006B25D3">
        <w:rPr>
          <w:sz w:val="28"/>
          <w:szCs w:val="28"/>
          <w:lang w:val="uk-UA"/>
        </w:rPr>
        <w:t xml:space="preserve"> ± </w:t>
      </w:r>
      <w:r w:rsidR="00E9168B" w:rsidRPr="006B25D3">
        <w:rPr>
          <w:sz w:val="28"/>
          <w:szCs w:val="28"/>
          <w:lang w:val="uk-UA"/>
        </w:rPr>
        <w:t>4,9</w:t>
      </w:r>
      <w:r w:rsidRPr="006B25D3">
        <w:rPr>
          <w:sz w:val="28"/>
          <w:szCs w:val="28"/>
          <w:lang w:val="uk-UA"/>
        </w:rPr>
        <w:t xml:space="preserve">%) </w:t>
      </w:r>
      <w:bookmarkStart w:id="0" w:name="_GoBack"/>
      <w:bookmarkEnd w:id="0"/>
      <w:r w:rsidRPr="006B25D3">
        <w:rPr>
          <w:sz w:val="28"/>
          <w:szCs w:val="28"/>
          <w:lang w:val="uk-UA"/>
        </w:rPr>
        <w:t>проти 13 (</w:t>
      </w:r>
      <w:r w:rsidR="00E9168B" w:rsidRPr="006B25D3">
        <w:rPr>
          <w:sz w:val="28"/>
          <w:szCs w:val="28"/>
          <w:lang w:val="uk-UA"/>
        </w:rPr>
        <w:t>18,7</w:t>
      </w:r>
      <w:r w:rsidRPr="006B25D3">
        <w:rPr>
          <w:sz w:val="28"/>
          <w:szCs w:val="28"/>
          <w:lang w:val="uk-UA"/>
        </w:rPr>
        <w:t xml:space="preserve"> ± </w:t>
      </w:r>
      <w:r w:rsidR="00E9168B" w:rsidRPr="006B25D3">
        <w:rPr>
          <w:sz w:val="28"/>
          <w:szCs w:val="28"/>
          <w:lang w:val="uk-UA"/>
        </w:rPr>
        <w:t>4,9</w:t>
      </w:r>
      <w:r w:rsidRPr="006B25D3">
        <w:rPr>
          <w:sz w:val="28"/>
          <w:szCs w:val="28"/>
          <w:lang w:val="uk-UA"/>
        </w:rPr>
        <w:t xml:space="preserve">%) хлопчиків. </w:t>
      </w:r>
    </w:p>
    <w:p w:rsidR="00051A23" w:rsidRPr="006B25D3" w:rsidRDefault="00051A23" w:rsidP="00E9168B">
      <w:pPr>
        <w:ind w:firstLine="708"/>
        <w:jc w:val="both"/>
        <w:rPr>
          <w:sz w:val="28"/>
          <w:szCs w:val="28"/>
          <w:lang w:val="uk-UA"/>
        </w:rPr>
      </w:pPr>
      <w:r w:rsidRPr="006B25D3">
        <w:rPr>
          <w:sz w:val="28"/>
          <w:szCs w:val="28"/>
          <w:lang w:val="uk-UA"/>
        </w:rPr>
        <w:t xml:space="preserve">Отримані результати. Всім дітям проведено комплексне обстеження, </w:t>
      </w:r>
      <w:r w:rsidR="003279FA" w:rsidRPr="006B25D3">
        <w:rPr>
          <w:sz w:val="28"/>
          <w:szCs w:val="28"/>
          <w:lang w:val="uk-UA"/>
        </w:rPr>
        <w:t>у відповідності до наказу</w:t>
      </w:r>
      <w:r w:rsidR="003279FA" w:rsidRPr="006B25D3">
        <w:rPr>
          <w:i/>
          <w:sz w:val="28"/>
          <w:szCs w:val="28"/>
          <w:lang w:val="uk-UA"/>
        </w:rPr>
        <w:t xml:space="preserve"> </w:t>
      </w:r>
      <w:r w:rsidR="003279FA" w:rsidRPr="006B25D3">
        <w:rPr>
          <w:rStyle w:val="a6"/>
          <w:bCs/>
          <w:i w:val="0"/>
          <w:sz w:val="28"/>
          <w:szCs w:val="28"/>
          <w:bdr w:val="none" w:sz="0" w:space="0" w:color="auto" w:frame="1"/>
          <w:lang w:val="uk-UA"/>
        </w:rPr>
        <w:t xml:space="preserve">«Про затвердження протоколу  лікування дітей з інфекціями сечової системи і </w:t>
      </w:r>
      <w:proofErr w:type="spellStart"/>
      <w:r w:rsidR="003279FA" w:rsidRPr="006B25D3">
        <w:rPr>
          <w:rStyle w:val="a6"/>
          <w:bCs/>
          <w:i w:val="0"/>
          <w:sz w:val="28"/>
          <w:szCs w:val="28"/>
          <w:bdr w:val="none" w:sz="0" w:space="0" w:color="auto" w:frame="1"/>
          <w:lang w:val="uk-UA"/>
        </w:rPr>
        <w:t>тубулоінтерстициіальним</w:t>
      </w:r>
      <w:proofErr w:type="spellEnd"/>
      <w:r w:rsidR="003279FA" w:rsidRPr="006B25D3">
        <w:rPr>
          <w:rStyle w:val="a6"/>
          <w:bCs/>
          <w:i w:val="0"/>
          <w:sz w:val="28"/>
          <w:szCs w:val="28"/>
          <w:bdr w:val="none" w:sz="0" w:space="0" w:color="auto" w:frame="1"/>
          <w:lang w:val="uk-UA"/>
        </w:rPr>
        <w:t xml:space="preserve"> нефритом </w:t>
      </w:r>
      <w:r w:rsidR="003279FA" w:rsidRPr="006B25D3">
        <w:rPr>
          <w:sz w:val="28"/>
          <w:szCs w:val="28"/>
          <w:lang w:val="uk-UA"/>
        </w:rPr>
        <w:t xml:space="preserve">№627 від 03.11.2008. </w:t>
      </w:r>
      <w:r w:rsidRPr="006B25D3">
        <w:rPr>
          <w:sz w:val="28"/>
          <w:szCs w:val="28"/>
          <w:lang w:val="uk-UA"/>
        </w:rPr>
        <w:t xml:space="preserve">Показники крові оцінювали за допомогою гематологічного аналізатора ВС 3000 </w:t>
      </w:r>
      <w:r w:rsidRPr="006B25D3">
        <w:rPr>
          <w:sz w:val="28"/>
          <w:szCs w:val="28"/>
          <w:lang w:val="en-US"/>
        </w:rPr>
        <w:t>plus</w:t>
      </w:r>
      <w:r w:rsidRPr="006B25D3">
        <w:rPr>
          <w:sz w:val="28"/>
          <w:szCs w:val="28"/>
          <w:lang w:val="uk-UA"/>
        </w:rPr>
        <w:t xml:space="preserve"> (</w:t>
      </w:r>
      <w:proofErr w:type="spellStart"/>
      <w:r w:rsidRPr="006B25D3">
        <w:rPr>
          <w:sz w:val="28"/>
          <w:szCs w:val="28"/>
          <w:lang w:val="en-US"/>
        </w:rPr>
        <w:t>mindray</w:t>
      </w:r>
      <w:proofErr w:type="spellEnd"/>
      <w:r w:rsidRPr="006B25D3">
        <w:rPr>
          <w:sz w:val="28"/>
          <w:szCs w:val="28"/>
          <w:lang w:val="uk-UA"/>
        </w:rPr>
        <w:t xml:space="preserve">). </w:t>
      </w:r>
    </w:p>
    <w:p w:rsidR="005F3A33" w:rsidRDefault="003279FA" w:rsidP="003279FA">
      <w:pPr>
        <w:ind w:firstLine="708"/>
        <w:jc w:val="both"/>
        <w:rPr>
          <w:sz w:val="28"/>
          <w:szCs w:val="28"/>
          <w:lang w:val="uk-UA"/>
        </w:rPr>
      </w:pPr>
      <w:r w:rsidRPr="006B25D3">
        <w:rPr>
          <w:sz w:val="28"/>
          <w:szCs w:val="28"/>
          <w:lang w:val="uk-UA"/>
        </w:rPr>
        <w:t>Анемію легкого ступеня, за рівнем концентрації</w:t>
      </w:r>
      <w:r>
        <w:rPr>
          <w:sz w:val="28"/>
          <w:szCs w:val="28"/>
          <w:lang w:val="uk-UA"/>
        </w:rPr>
        <w:t xml:space="preserve"> гемоглобіну виявлено у 19,2</w:t>
      </w:r>
      <w:r w:rsidRPr="0007444C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>7,8% дітей І групи та 44,7</w:t>
      </w:r>
      <w:r w:rsidRPr="0007444C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 xml:space="preserve">8,1% - ІІ групи. Мікроцитоз, за рахунок зниження </w:t>
      </w:r>
      <w:r w:rsidRPr="0007444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</w:t>
      </w:r>
      <w:r w:rsidRPr="0007444C">
        <w:rPr>
          <w:sz w:val="28"/>
          <w:szCs w:val="28"/>
          <w:lang w:val="uk-UA"/>
        </w:rPr>
        <w:t>ред</w:t>
      </w:r>
      <w:r>
        <w:rPr>
          <w:sz w:val="28"/>
          <w:szCs w:val="28"/>
          <w:lang w:val="uk-UA"/>
        </w:rPr>
        <w:t xml:space="preserve">нього </w:t>
      </w:r>
      <w:r w:rsidRPr="0007444C">
        <w:rPr>
          <w:sz w:val="28"/>
          <w:szCs w:val="28"/>
          <w:lang w:val="uk-UA"/>
        </w:rPr>
        <w:t>об'єму еритроцитів</w:t>
      </w:r>
      <w:r>
        <w:rPr>
          <w:sz w:val="28"/>
          <w:szCs w:val="28"/>
          <w:lang w:val="uk-UA"/>
        </w:rPr>
        <w:t xml:space="preserve"> (MCV), встановлено у 42,0</w:t>
      </w:r>
      <w:r w:rsidRPr="0007444C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>9,0% пацієнтів І групи та 36,8</w:t>
      </w:r>
      <w:r w:rsidRPr="0007444C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 xml:space="preserve">9,0% - ІІ групи. </w:t>
      </w:r>
      <w:proofErr w:type="spellStart"/>
      <w:r>
        <w:rPr>
          <w:sz w:val="28"/>
          <w:szCs w:val="28"/>
          <w:lang w:val="uk-UA"/>
        </w:rPr>
        <w:t>Гіпохромію</w:t>
      </w:r>
      <w:proofErr w:type="spellEnd"/>
      <w:r>
        <w:rPr>
          <w:sz w:val="28"/>
          <w:szCs w:val="28"/>
          <w:lang w:val="uk-UA"/>
        </w:rPr>
        <w:t>, за рахунок з</w:t>
      </w:r>
      <w:r w:rsidRPr="0007444C">
        <w:rPr>
          <w:sz w:val="28"/>
          <w:szCs w:val="28"/>
          <w:lang w:val="uk-UA"/>
        </w:rPr>
        <w:t xml:space="preserve">ниження показника середнього вмісту гемоглобіну в еритроциті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MCH</w:t>
      </w:r>
      <w:r>
        <w:rPr>
          <w:sz w:val="28"/>
          <w:szCs w:val="28"/>
          <w:lang w:val="uk-UA"/>
        </w:rPr>
        <w:t>) встановлено у 69,2</w:t>
      </w:r>
      <w:r w:rsidRPr="0007444C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>9,2% обстежених І групи та 65,7</w:t>
      </w:r>
      <w:r w:rsidRPr="0007444C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>7,7% - ІІ групи. Зменшення середньої концентрації гемоглобіну в еритроциті (МСНС) було у 34,6</w:t>
      </w:r>
      <w:r w:rsidRPr="0007444C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>9,5% дітей І групи та 44,7</w:t>
      </w:r>
      <w:r w:rsidRPr="0007444C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 xml:space="preserve">8,17% - ІІ групи. </w:t>
      </w:r>
    </w:p>
    <w:p w:rsidR="00AF0AB7" w:rsidRDefault="005F3A33" w:rsidP="003279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Висновки. У дітей з </w:t>
      </w:r>
      <w:r w:rsidR="00304C72">
        <w:rPr>
          <w:sz w:val="28"/>
          <w:szCs w:val="28"/>
          <w:lang w:val="uk-UA"/>
        </w:rPr>
        <w:t xml:space="preserve">І групи </w:t>
      </w:r>
      <w:r>
        <w:rPr>
          <w:sz w:val="28"/>
          <w:szCs w:val="28"/>
          <w:lang w:val="uk-UA"/>
        </w:rPr>
        <w:t>в двічі частіше 44,7</w:t>
      </w:r>
      <w:r w:rsidRPr="0007444C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 xml:space="preserve">8,1% зустрічається анемія, що носить більш </w:t>
      </w:r>
      <w:proofErr w:type="spellStart"/>
      <w:r>
        <w:rPr>
          <w:sz w:val="28"/>
          <w:szCs w:val="28"/>
          <w:lang w:val="uk-UA"/>
        </w:rPr>
        <w:t>гіпохромний</w:t>
      </w:r>
      <w:proofErr w:type="spellEnd"/>
      <w:r>
        <w:rPr>
          <w:sz w:val="28"/>
          <w:szCs w:val="28"/>
          <w:lang w:val="uk-UA"/>
        </w:rPr>
        <w:t xml:space="preserve"> характер і супроводжується зниженням концентрації гемоглобіну в еритроциті. </w:t>
      </w:r>
      <w:r w:rsidR="00304C7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іт</w:t>
      </w:r>
      <w:r w:rsidR="00304C72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з </w:t>
      </w:r>
      <w:r w:rsidR="00304C72">
        <w:rPr>
          <w:sz w:val="28"/>
          <w:szCs w:val="28"/>
          <w:lang w:val="uk-UA"/>
        </w:rPr>
        <w:t xml:space="preserve">ІІ групи </w:t>
      </w:r>
      <w:r>
        <w:rPr>
          <w:sz w:val="28"/>
          <w:szCs w:val="28"/>
          <w:lang w:val="uk-UA"/>
        </w:rPr>
        <w:t>мають анемію, у 19,2</w:t>
      </w:r>
      <w:r w:rsidRPr="0007444C">
        <w:rPr>
          <w:sz w:val="28"/>
          <w:szCs w:val="28"/>
          <w:lang w:val="uk-UA"/>
        </w:rPr>
        <w:t>±</w:t>
      </w:r>
      <w:r>
        <w:rPr>
          <w:sz w:val="28"/>
          <w:szCs w:val="28"/>
          <w:lang w:val="uk-UA"/>
        </w:rPr>
        <w:t xml:space="preserve">7,8% випадків, для якої більш притаманний мікроцитоз з </w:t>
      </w:r>
      <w:proofErr w:type="spellStart"/>
      <w:r>
        <w:rPr>
          <w:sz w:val="28"/>
          <w:szCs w:val="28"/>
          <w:lang w:val="uk-UA"/>
        </w:rPr>
        <w:t>хіпохромією</w:t>
      </w:r>
      <w:proofErr w:type="spellEnd"/>
      <w:r>
        <w:rPr>
          <w:sz w:val="28"/>
          <w:szCs w:val="28"/>
          <w:lang w:val="uk-UA"/>
        </w:rPr>
        <w:t xml:space="preserve"> і незначним зниженням </w:t>
      </w:r>
      <w:r w:rsidR="00AF0AB7">
        <w:rPr>
          <w:sz w:val="28"/>
          <w:szCs w:val="28"/>
          <w:lang w:val="uk-UA"/>
        </w:rPr>
        <w:t xml:space="preserve">концентрації гемоглобіну в еритроциті. </w:t>
      </w:r>
      <w:r w:rsidR="00304C72">
        <w:rPr>
          <w:sz w:val="28"/>
          <w:szCs w:val="28"/>
          <w:lang w:val="uk-UA"/>
        </w:rPr>
        <w:t>У зв’язку з чим слід регулярно проводити моніторинг показників крові у дітей з хронічним пієлонефритом і своєчасно проводити корекцію виявлених змін.</w:t>
      </w:r>
    </w:p>
    <w:p w:rsidR="003279FA" w:rsidRDefault="003279FA" w:rsidP="003279FA">
      <w:pPr>
        <w:ind w:firstLine="708"/>
        <w:jc w:val="both"/>
        <w:rPr>
          <w:sz w:val="28"/>
          <w:szCs w:val="28"/>
          <w:lang w:val="uk-UA"/>
        </w:rPr>
      </w:pPr>
    </w:p>
    <w:p w:rsidR="003279FA" w:rsidRDefault="003279FA" w:rsidP="003279FA">
      <w:pPr>
        <w:ind w:firstLine="708"/>
        <w:jc w:val="both"/>
        <w:rPr>
          <w:sz w:val="28"/>
          <w:szCs w:val="28"/>
          <w:lang w:val="uk-UA"/>
        </w:rPr>
      </w:pPr>
    </w:p>
    <w:p w:rsidR="003279FA" w:rsidRDefault="003279FA" w:rsidP="003279FA">
      <w:pPr>
        <w:ind w:firstLine="708"/>
        <w:jc w:val="both"/>
        <w:rPr>
          <w:sz w:val="28"/>
          <w:szCs w:val="28"/>
          <w:lang w:val="uk-UA"/>
        </w:rPr>
      </w:pPr>
    </w:p>
    <w:p w:rsidR="003279FA" w:rsidRDefault="003279FA" w:rsidP="003279FA">
      <w:pPr>
        <w:ind w:firstLine="708"/>
        <w:jc w:val="both"/>
        <w:rPr>
          <w:sz w:val="28"/>
          <w:szCs w:val="28"/>
          <w:lang w:val="uk-UA"/>
        </w:rPr>
      </w:pPr>
    </w:p>
    <w:p w:rsidR="003279FA" w:rsidRDefault="003279FA" w:rsidP="003279FA">
      <w:pPr>
        <w:ind w:firstLine="708"/>
        <w:jc w:val="both"/>
        <w:rPr>
          <w:sz w:val="28"/>
          <w:szCs w:val="28"/>
          <w:lang w:val="uk-UA"/>
        </w:rPr>
      </w:pPr>
    </w:p>
    <w:p w:rsidR="003279FA" w:rsidRDefault="003279FA" w:rsidP="00E9168B">
      <w:pPr>
        <w:ind w:firstLine="708"/>
        <w:jc w:val="both"/>
        <w:rPr>
          <w:sz w:val="28"/>
          <w:szCs w:val="28"/>
          <w:lang w:val="uk-UA"/>
        </w:rPr>
      </w:pPr>
    </w:p>
    <w:sectPr w:rsidR="003279FA" w:rsidSect="009A2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A333E"/>
    <w:multiLevelType w:val="hybridMultilevel"/>
    <w:tmpl w:val="A8E871DE"/>
    <w:lvl w:ilvl="0" w:tplc="84BA3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C93"/>
    <w:rsid w:val="00014D31"/>
    <w:rsid w:val="00024E87"/>
    <w:rsid w:val="000339BF"/>
    <w:rsid w:val="00051A23"/>
    <w:rsid w:val="000740F2"/>
    <w:rsid w:val="000A11B8"/>
    <w:rsid w:val="000B12E9"/>
    <w:rsid w:val="000C2C4E"/>
    <w:rsid w:val="000C5292"/>
    <w:rsid w:val="000F1747"/>
    <w:rsid w:val="00187E86"/>
    <w:rsid w:val="001C21A1"/>
    <w:rsid w:val="001F0026"/>
    <w:rsid w:val="00271717"/>
    <w:rsid w:val="00275A52"/>
    <w:rsid w:val="002A2064"/>
    <w:rsid w:val="002E3172"/>
    <w:rsid w:val="002F1C93"/>
    <w:rsid w:val="00300F4F"/>
    <w:rsid w:val="00304C72"/>
    <w:rsid w:val="003279FA"/>
    <w:rsid w:val="00335141"/>
    <w:rsid w:val="003424D0"/>
    <w:rsid w:val="00407F3E"/>
    <w:rsid w:val="00455A66"/>
    <w:rsid w:val="00457FCA"/>
    <w:rsid w:val="0050082F"/>
    <w:rsid w:val="00511F6B"/>
    <w:rsid w:val="0053087A"/>
    <w:rsid w:val="005A00E8"/>
    <w:rsid w:val="005B251F"/>
    <w:rsid w:val="005F375F"/>
    <w:rsid w:val="005F3A33"/>
    <w:rsid w:val="006B17E9"/>
    <w:rsid w:val="006B25D3"/>
    <w:rsid w:val="006C003F"/>
    <w:rsid w:val="006D0C71"/>
    <w:rsid w:val="007A10EC"/>
    <w:rsid w:val="007E638F"/>
    <w:rsid w:val="00802A62"/>
    <w:rsid w:val="00813382"/>
    <w:rsid w:val="00815F91"/>
    <w:rsid w:val="00854A68"/>
    <w:rsid w:val="008C2329"/>
    <w:rsid w:val="008E2789"/>
    <w:rsid w:val="00915CA9"/>
    <w:rsid w:val="00932F72"/>
    <w:rsid w:val="00950BD5"/>
    <w:rsid w:val="009A2369"/>
    <w:rsid w:val="009A5247"/>
    <w:rsid w:val="009C5BEB"/>
    <w:rsid w:val="009D0CA1"/>
    <w:rsid w:val="009F6146"/>
    <w:rsid w:val="009F63D4"/>
    <w:rsid w:val="00A3210F"/>
    <w:rsid w:val="00AC737C"/>
    <w:rsid w:val="00AF0AB7"/>
    <w:rsid w:val="00AF3375"/>
    <w:rsid w:val="00B01A09"/>
    <w:rsid w:val="00B550C8"/>
    <w:rsid w:val="00B731BD"/>
    <w:rsid w:val="00BA2EE5"/>
    <w:rsid w:val="00BE694D"/>
    <w:rsid w:val="00C07DC3"/>
    <w:rsid w:val="00C15DE0"/>
    <w:rsid w:val="00C24773"/>
    <w:rsid w:val="00C55120"/>
    <w:rsid w:val="00C5615B"/>
    <w:rsid w:val="00C74187"/>
    <w:rsid w:val="00CC29EB"/>
    <w:rsid w:val="00D37B0D"/>
    <w:rsid w:val="00D612D0"/>
    <w:rsid w:val="00D672D5"/>
    <w:rsid w:val="00D869C6"/>
    <w:rsid w:val="00DD0FFA"/>
    <w:rsid w:val="00DD5B18"/>
    <w:rsid w:val="00DF46D2"/>
    <w:rsid w:val="00DF77BB"/>
    <w:rsid w:val="00E84035"/>
    <w:rsid w:val="00E9168B"/>
    <w:rsid w:val="00EA0BC1"/>
    <w:rsid w:val="00EB2EDE"/>
    <w:rsid w:val="00EC6748"/>
    <w:rsid w:val="00ED37DD"/>
    <w:rsid w:val="00EE1A41"/>
    <w:rsid w:val="00F24B2B"/>
    <w:rsid w:val="00F53D05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2CD1-2260-49E6-991B-B06BD41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1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051A23"/>
    <w:rPr>
      <w:i/>
      <w:iCs/>
    </w:rPr>
  </w:style>
  <w:style w:type="character" w:customStyle="1" w:styleId="apple-converted-space">
    <w:name w:val="apple-converted-space"/>
    <w:basedOn w:val="a0"/>
    <w:rsid w:val="0005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Irina Sanina</cp:lastModifiedBy>
  <cp:revision>32</cp:revision>
  <cp:lastPrinted>2016-01-28T16:39:00Z</cp:lastPrinted>
  <dcterms:created xsi:type="dcterms:W3CDTF">2014-12-17T10:24:00Z</dcterms:created>
  <dcterms:modified xsi:type="dcterms:W3CDTF">2016-02-01T10:56:00Z</dcterms:modified>
</cp:coreProperties>
</file>