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F4" w:rsidRPr="007947C0" w:rsidRDefault="002A1CF4" w:rsidP="002A1CF4">
      <w:pPr>
        <w:jc w:val="center"/>
        <w:rPr>
          <w:sz w:val="28"/>
          <w:szCs w:val="28"/>
        </w:rPr>
      </w:pPr>
      <w:r w:rsidRPr="007947C0">
        <w:rPr>
          <w:sz w:val="28"/>
          <w:szCs w:val="28"/>
        </w:rPr>
        <w:t>ДЕРЖАВНА УСТАНОВА</w:t>
      </w:r>
    </w:p>
    <w:p w:rsidR="002A1CF4" w:rsidRPr="007947C0" w:rsidRDefault="002A1CF4" w:rsidP="002A1CF4">
      <w:pPr>
        <w:jc w:val="center"/>
        <w:rPr>
          <w:sz w:val="28"/>
          <w:szCs w:val="28"/>
        </w:rPr>
      </w:pPr>
      <w:r w:rsidRPr="007947C0">
        <w:rPr>
          <w:sz w:val="28"/>
          <w:szCs w:val="28"/>
        </w:rPr>
        <w:t xml:space="preserve"> «ІНСТИТУТ ОЧНИХ ХВОРОБ І ТКАНИННОЇ ТЕРАПІЇ</w:t>
      </w:r>
    </w:p>
    <w:p w:rsidR="002A1CF4" w:rsidRPr="007947C0" w:rsidRDefault="002A1CF4" w:rsidP="002A1CF4">
      <w:pPr>
        <w:jc w:val="center"/>
        <w:rPr>
          <w:sz w:val="28"/>
          <w:szCs w:val="28"/>
        </w:rPr>
      </w:pPr>
      <w:r w:rsidRPr="007947C0">
        <w:rPr>
          <w:sz w:val="28"/>
          <w:szCs w:val="28"/>
        </w:rPr>
        <w:t>ІМ. В.П. ФІЛАТОВА НАМН УКРАЇНИ»</w:t>
      </w:r>
    </w:p>
    <w:p w:rsidR="002A1CF4" w:rsidRDefault="002A1CF4" w:rsidP="002A1CF4">
      <w:pPr>
        <w:jc w:val="right"/>
        <w:rPr>
          <w:b/>
          <w:sz w:val="28"/>
          <w:szCs w:val="28"/>
        </w:rPr>
      </w:pPr>
    </w:p>
    <w:p w:rsidR="002A1CF4" w:rsidRPr="007947C0" w:rsidRDefault="002A1CF4" w:rsidP="002A1CF4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866900" cy="1028700"/>
            <wp:effectExtent l="19050" t="0" r="0" b="0"/>
            <wp:docPr id="7" name="Рисунок 7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CF4" w:rsidRPr="007947C0" w:rsidRDefault="002A1CF4" w:rsidP="002A1CF4">
      <w:pPr>
        <w:jc w:val="right"/>
        <w:rPr>
          <w:sz w:val="28"/>
          <w:szCs w:val="28"/>
        </w:rPr>
      </w:pPr>
    </w:p>
    <w:p w:rsidR="002A1CF4" w:rsidRPr="00990943" w:rsidRDefault="002A1CF4" w:rsidP="002A1CF4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ЛЕВЧЕНКО ЛАРИСА </w:t>
      </w:r>
      <w:r w:rsidRPr="00990943">
        <w:rPr>
          <w:b/>
          <w:bCs/>
          <w:sz w:val="32"/>
          <w:szCs w:val="32"/>
        </w:rPr>
        <w:t>ІВАНІВНА</w:t>
      </w:r>
    </w:p>
    <w:p w:rsidR="002A1CF4" w:rsidRPr="007947C0" w:rsidRDefault="002A1CF4" w:rsidP="002A1CF4">
      <w:pPr>
        <w:jc w:val="right"/>
        <w:rPr>
          <w:sz w:val="28"/>
          <w:szCs w:val="28"/>
        </w:rPr>
      </w:pPr>
      <w:r w:rsidRPr="00990943">
        <w:rPr>
          <w:sz w:val="32"/>
          <w:szCs w:val="32"/>
        </w:rPr>
        <w:t>У</w:t>
      </w:r>
      <w:r>
        <w:rPr>
          <w:sz w:val="32"/>
          <w:szCs w:val="32"/>
        </w:rPr>
        <w:t>ДК 617.747+617.735:676-001]-084-</w:t>
      </w:r>
      <w:r w:rsidRPr="00990943">
        <w:rPr>
          <w:sz w:val="32"/>
          <w:szCs w:val="32"/>
        </w:rPr>
        <w:t xml:space="preserve">085 </w:t>
      </w:r>
    </w:p>
    <w:p w:rsidR="002A1CF4" w:rsidRPr="007947C0" w:rsidRDefault="002A1CF4" w:rsidP="002A1CF4">
      <w:pPr>
        <w:jc w:val="center"/>
        <w:rPr>
          <w:sz w:val="28"/>
          <w:szCs w:val="28"/>
        </w:rPr>
      </w:pPr>
    </w:p>
    <w:p w:rsidR="002A1CF4" w:rsidRPr="000804E3" w:rsidRDefault="002A1CF4" w:rsidP="002A1CF4">
      <w:pPr>
        <w:spacing w:line="360" w:lineRule="auto"/>
        <w:jc w:val="center"/>
        <w:rPr>
          <w:sz w:val="28"/>
          <w:szCs w:val="28"/>
        </w:rPr>
      </w:pPr>
      <w:r w:rsidRPr="000804E3">
        <w:rPr>
          <w:b/>
          <w:bCs/>
          <w:sz w:val="28"/>
          <w:szCs w:val="28"/>
        </w:rPr>
        <w:t xml:space="preserve">ОПТИМІЗАЦІЯ ЛІКУВАННЯ І </w:t>
      </w:r>
      <w:r w:rsidRPr="000804E3">
        <w:rPr>
          <w:rStyle w:val="FontStyle11"/>
          <w:b/>
          <w:bCs/>
          <w:sz w:val="28"/>
          <w:szCs w:val="28"/>
          <w:lang w:eastAsia="uk-UA"/>
        </w:rPr>
        <w:t>ПРОФІЛАКТИКИ ВИНИКНЕННЯ ПРОЛІФЕРАТИВНОЇ ВІТРЕОРЕТИНОПАТІЇ ПРИ МЕХАНІЧНИХ ТРАВМАХ ОЧНОГО ЯБЛУКА В РАННЬОМУ ПІСЛЯТРАВМАТИЧНОМУ ПЕРІОДІ</w:t>
      </w:r>
    </w:p>
    <w:p w:rsidR="002A1CF4" w:rsidRPr="007947C0" w:rsidRDefault="002A1CF4" w:rsidP="002A1CF4">
      <w:pPr>
        <w:jc w:val="center"/>
        <w:rPr>
          <w:b/>
          <w:sz w:val="28"/>
          <w:szCs w:val="28"/>
        </w:rPr>
      </w:pPr>
    </w:p>
    <w:p w:rsidR="002A1CF4" w:rsidRPr="007947C0" w:rsidRDefault="002A1CF4" w:rsidP="002A1CF4">
      <w:pPr>
        <w:jc w:val="center"/>
        <w:rPr>
          <w:b/>
          <w:sz w:val="28"/>
          <w:szCs w:val="28"/>
        </w:rPr>
      </w:pPr>
      <w:r w:rsidRPr="007947C0">
        <w:rPr>
          <w:b/>
          <w:sz w:val="28"/>
          <w:szCs w:val="28"/>
        </w:rPr>
        <w:t>14.01.18 – Офтальмологія</w:t>
      </w:r>
    </w:p>
    <w:p w:rsidR="002A1CF4" w:rsidRPr="007947C0" w:rsidRDefault="002A1CF4" w:rsidP="002A1CF4">
      <w:pPr>
        <w:jc w:val="center"/>
        <w:rPr>
          <w:sz w:val="28"/>
          <w:szCs w:val="28"/>
        </w:rPr>
      </w:pPr>
      <w:r w:rsidRPr="007947C0">
        <w:rPr>
          <w:sz w:val="28"/>
          <w:szCs w:val="28"/>
        </w:rPr>
        <w:t xml:space="preserve">АВТОРЕФЕРАТ </w:t>
      </w:r>
    </w:p>
    <w:p w:rsidR="002A1CF4" w:rsidRPr="007947C0" w:rsidRDefault="002A1CF4" w:rsidP="002A1CF4">
      <w:pPr>
        <w:jc w:val="center"/>
        <w:rPr>
          <w:sz w:val="28"/>
          <w:szCs w:val="28"/>
        </w:rPr>
      </w:pPr>
      <w:r w:rsidRPr="007947C0">
        <w:rPr>
          <w:sz w:val="28"/>
          <w:szCs w:val="28"/>
        </w:rPr>
        <w:t xml:space="preserve">дисертації на здобуття наукового ступеня </w:t>
      </w:r>
    </w:p>
    <w:p w:rsidR="002A1CF4" w:rsidRPr="007947C0" w:rsidRDefault="002A1CF4" w:rsidP="002A1CF4">
      <w:pPr>
        <w:jc w:val="center"/>
        <w:rPr>
          <w:sz w:val="28"/>
          <w:szCs w:val="28"/>
        </w:rPr>
      </w:pPr>
      <w:r w:rsidRPr="007947C0">
        <w:rPr>
          <w:sz w:val="28"/>
          <w:szCs w:val="28"/>
        </w:rPr>
        <w:t>кандидата медичних наук</w:t>
      </w:r>
    </w:p>
    <w:p w:rsidR="002A1CF4" w:rsidRPr="007947C0" w:rsidRDefault="002A1CF4" w:rsidP="002A1CF4">
      <w:pPr>
        <w:rPr>
          <w:b/>
          <w:sz w:val="28"/>
          <w:szCs w:val="28"/>
        </w:rPr>
      </w:pPr>
    </w:p>
    <w:p w:rsidR="002A1CF4" w:rsidRDefault="002A1CF4" w:rsidP="002A1CF4">
      <w:pPr>
        <w:jc w:val="center"/>
        <w:rPr>
          <w:sz w:val="28"/>
          <w:szCs w:val="28"/>
        </w:rPr>
      </w:pPr>
      <w:r>
        <w:rPr>
          <w:sz w:val="28"/>
          <w:szCs w:val="28"/>
        </w:rPr>
        <w:t>Одеса – 2015</w:t>
      </w:r>
    </w:p>
    <w:p w:rsidR="002A1CF4" w:rsidRDefault="002A1CF4" w:rsidP="002A1CF4">
      <w:pPr>
        <w:tabs>
          <w:tab w:val="left" w:pos="2694"/>
        </w:tabs>
        <w:jc w:val="both"/>
        <w:rPr>
          <w:sz w:val="28"/>
          <w:szCs w:val="28"/>
        </w:rPr>
      </w:pPr>
    </w:p>
    <w:p w:rsidR="002A1CF4" w:rsidRPr="00ED4A3C" w:rsidRDefault="002A1CF4" w:rsidP="002A1CF4">
      <w:pPr>
        <w:tabs>
          <w:tab w:val="left" w:pos="2694"/>
        </w:tabs>
        <w:jc w:val="both"/>
        <w:rPr>
          <w:sz w:val="28"/>
          <w:szCs w:val="28"/>
        </w:rPr>
      </w:pPr>
      <w:r w:rsidRPr="00ED4A3C">
        <w:rPr>
          <w:sz w:val="28"/>
          <w:szCs w:val="28"/>
        </w:rPr>
        <w:lastRenderedPageBreak/>
        <w:t>Дисертацією є рукопис.</w:t>
      </w:r>
    </w:p>
    <w:p w:rsidR="002A1CF4" w:rsidRPr="00ED4A3C" w:rsidRDefault="002A1CF4" w:rsidP="002A1CF4">
      <w:pPr>
        <w:jc w:val="both"/>
        <w:rPr>
          <w:sz w:val="28"/>
          <w:szCs w:val="28"/>
        </w:rPr>
      </w:pPr>
      <w:r w:rsidRPr="00ED4A3C">
        <w:rPr>
          <w:sz w:val="28"/>
          <w:szCs w:val="28"/>
        </w:rPr>
        <w:t>Робота виконана в Харківському національному медичному університеті МОЗ</w:t>
      </w:r>
    </w:p>
    <w:p w:rsidR="002A1CF4" w:rsidRPr="00ED4A3C" w:rsidRDefault="002A1CF4" w:rsidP="002A1CF4">
      <w:pPr>
        <w:jc w:val="both"/>
        <w:rPr>
          <w:sz w:val="28"/>
          <w:szCs w:val="28"/>
        </w:rPr>
      </w:pPr>
      <w:r w:rsidRPr="00ED4A3C">
        <w:rPr>
          <w:sz w:val="28"/>
          <w:szCs w:val="28"/>
        </w:rPr>
        <w:t>України.</w:t>
      </w:r>
    </w:p>
    <w:tbl>
      <w:tblPr>
        <w:tblW w:w="0" w:type="auto"/>
        <w:tblLook w:val="04A0"/>
      </w:tblPr>
      <w:tblGrid>
        <w:gridCol w:w="3819"/>
        <w:gridCol w:w="5751"/>
      </w:tblGrid>
      <w:tr w:rsidR="002A1CF4" w:rsidRPr="007947C0" w:rsidTr="002A1CF4">
        <w:tc>
          <w:tcPr>
            <w:tcW w:w="3819" w:type="dxa"/>
          </w:tcPr>
          <w:p w:rsidR="002A1CF4" w:rsidRPr="007947C0" w:rsidRDefault="002A1CF4" w:rsidP="004B74FC">
            <w:pPr>
              <w:rPr>
                <w:sz w:val="28"/>
                <w:szCs w:val="28"/>
              </w:rPr>
            </w:pPr>
            <w:r w:rsidRPr="007947C0">
              <w:rPr>
                <w:b/>
                <w:sz w:val="28"/>
                <w:szCs w:val="28"/>
              </w:rPr>
              <w:t>Науковий керівник:</w:t>
            </w:r>
          </w:p>
        </w:tc>
        <w:tc>
          <w:tcPr>
            <w:tcW w:w="5751" w:type="dxa"/>
          </w:tcPr>
          <w:p w:rsidR="002A1CF4" w:rsidRPr="007947C0" w:rsidRDefault="002A1CF4" w:rsidP="004B74FC">
            <w:pPr>
              <w:rPr>
                <w:sz w:val="28"/>
                <w:szCs w:val="28"/>
              </w:rPr>
            </w:pPr>
            <w:r w:rsidRPr="007947C0">
              <w:rPr>
                <w:sz w:val="28"/>
                <w:szCs w:val="28"/>
              </w:rPr>
              <w:t>доктор медичних наук</w:t>
            </w:r>
            <w:r>
              <w:rPr>
                <w:sz w:val="28"/>
                <w:szCs w:val="28"/>
              </w:rPr>
              <w:t xml:space="preserve">, професор </w:t>
            </w:r>
            <w:r w:rsidRPr="00666226">
              <w:rPr>
                <w:b/>
                <w:sz w:val="28"/>
                <w:szCs w:val="28"/>
              </w:rPr>
              <w:t>Бездітко Павло Андрійович</w:t>
            </w:r>
            <w:r w:rsidRPr="007947C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Харківський націонал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ний медичний університет МОЗ України, зав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дувач кафедри офтальмології </w:t>
            </w:r>
          </w:p>
        </w:tc>
      </w:tr>
      <w:tr w:rsidR="002A1CF4" w:rsidRPr="007947C0" w:rsidTr="002A1CF4">
        <w:tc>
          <w:tcPr>
            <w:tcW w:w="3819" w:type="dxa"/>
          </w:tcPr>
          <w:p w:rsidR="002A1CF4" w:rsidRPr="007947C0" w:rsidRDefault="002A1CF4" w:rsidP="004B74FC">
            <w:pPr>
              <w:rPr>
                <w:sz w:val="28"/>
                <w:szCs w:val="28"/>
              </w:rPr>
            </w:pPr>
            <w:r w:rsidRPr="007947C0">
              <w:rPr>
                <w:b/>
                <w:sz w:val="28"/>
                <w:szCs w:val="28"/>
              </w:rPr>
              <w:t>Офіційні опоненти:</w:t>
            </w:r>
          </w:p>
        </w:tc>
        <w:tc>
          <w:tcPr>
            <w:tcW w:w="5751" w:type="dxa"/>
          </w:tcPr>
          <w:p w:rsidR="002A1CF4" w:rsidRPr="007947C0" w:rsidRDefault="002A1CF4" w:rsidP="004B74FC">
            <w:pPr>
              <w:rPr>
                <w:sz w:val="28"/>
                <w:szCs w:val="28"/>
              </w:rPr>
            </w:pPr>
            <w:r w:rsidRPr="007947C0">
              <w:rPr>
                <w:sz w:val="28"/>
                <w:szCs w:val="28"/>
              </w:rPr>
              <w:t xml:space="preserve">доктор медичних наук, </w:t>
            </w:r>
            <w:r>
              <w:rPr>
                <w:sz w:val="28"/>
                <w:szCs w:val="28"/>
              </w:rPr>
              <w:t xml:space="preserve">старший науковий співробітник </w:t>
            </w:r>
            <w:r w:rsidRPr="00666226">
              <w:rPr>
                <w:b/>
                <w:sz w:val="28"/>
                <w:szCs w:val="28"/>
              </w:rPr>
              <w:t>Красновид Тетяна Андріївна</w:t>
            </w:r>
            <w:r>
              <w:rPr>
                <w:sz w:val="28"/>
                <w:szCs w:val="28"/>
              </w:rPr>
              <w:t>, ДУ «Інститут очних хвороб і тканинної терапії ім. В. П. Філатова НАМН України, завідувач відд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лу посттравматичної патології ока</w:t>
            </w:r>
          </w:p>
        </w:tc>
      </w:tr>
      <w:tr w:rsidR="002A1CF4" w:rsidRPr="007947C0" w:rsidTr="002A1CF4">
        <w:tc>
          <w:tcPr>
            <w:tcW w:w="3819" w:type="dxa"/>
          </w:tcPr>
          <w:p w:rsidR="002A1CF4" w:rsidRPr="007947C0" w:rsidRDefault="002A1CF4" w:rsidP="004B74FC">
            <w:pPr>
              <w:rPr>
                <w:sz w:val="28"/>
                <w:szCs w:val="28"/>
              </w:rPr>
            </w:pPr>
          </w:p>
        </w:tc>
        <w:tc>
          <w:tcPr>
            <w:tcW w:w="5751" w:type="dxa"/>
          </w:tcPr>
          <w:p w:rsidR="002A1CF4" w:rsidRPr="007947C0" w:rsidRDefault="002A1CF4" w:rsidP="004B74FC">
            <w:pPr>
              <w:rPr>
                <w:sz w:val="28"/>
                <w:szCs w:val="28"/>
              </w:rPr>
            </w:pPr>
            <w:r w:rsidRPr="007947C0">
              <w:rPr>
                <w:sz w:val="28"/>
                <w:szCs w:val="28"/>
              </w:rPr>
              <w:t>доктор медичних наук</w:t>
            </w:r>
            <w:r>
              <w:rPr>
                <w:sz w:val="28"/>
                <w:szCs w:val="28"/>
              </w:rPr>
              <w:t xml:space="preserve">, доцент </w:t>
            </w:r>
            <w:r w:rsidRPr="00666226">
              <w:rPr>
                <w:b/>
                <w:sz w:val="28"/>
                <w:szCs w:val="28"/>
              </w:rPr>
              <w:t>Петренко</w:t>
            </w:r>
            <w:r>
              <w:rPr>
                <w:sz w:val="28"/>
                <w:szCs w:val="28"/>
              </w:rPr>
              <w:t xml:space="preserve"> </w:t>
            </w:r>
            <w:r w:rsidRPr="00666226">
              <w:rPr>
                <w:b/>
                <w:sz w:val="28"/>
                <w:szCs w:val="28"/>
              </w:rPr>
              <w:t>Оксана Василівна</w:t>
            </w:r>
            <w:r>
              <w:rPr>
                <w:sz w:val="28"/>
                <w:szCs w:val="28"/>
              </w:rPr>
              <w:t>, Національна медична акад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мія післядипломної освіти ім. П. Л. Шупика МОЗ України, доцент кафедри офтальмології</w:t>
            </w:r>
            <w:r w:rsidRPr="007947C0">
              <w:rPr>
                <w:sz w:val="28"/>
                <w:szCs w:val="28"/>
              </w:rPr>
              <w:t xml:space="preserve"> </w:t>
            </w:r>
          </w:p>
        </w:tc>
      </w:tr>
    </w:tbl>
    <w:p w:rsidR="002A1CF4" w:rsidRPr="007947C0" w:rsidRDefault="002A1CF4" w:rsidP="002A1CF4">
      <w:pPr>
        <w:jc w:val="both"/>
        <w:rPr>
          <w:sz w:val="28"/>
          <w:szCs w:val="28"/>
        </w:rPr>
      </w:pPr>
      <w:r w:rsidRPr="007947C0">
        <w:rPr>
          <w:sz w:val="28"/>
          <w:szCs w:val="28"/>
        </w:rPr>
        <w:t>Захист від</w:t>
      </w:r>
      <w:r>
        <w:rPr>
          <w:sz w:val="28"/>
          <w:szCs w:val="28"/>
        </w:rPr>
        <w:t>будеться «____» _______________ 2016</w:t>
      </w:r>
      <w:r w:rsidRPr="007947C0">
        <w:rPr>
          <w:sz w:val="28"/>
          <w:szCs w:val="28"/>
        </w:rPr>
        <w:t xml:space="preserve"> р. о ____ годині на засіда</w:t>
      </w:r>
      <w:r w:rsidRPr="007947C0">
        <w:rPr>
          <w:sz w:val="28"/>
          <w:szCs w:val="28"/>
        </w:rPr>
        <w:t>н</w:t>
      </w:r>
      <w:r w:rsidRPr="007947C0">
        <w:rPr>
          <w:sz w:val="28"/>
          <w:szCs w:val="28"/>
        </w:rPr>
        <w:t xml:space="preserve">ні спеціалізованої вченої ради </w:t>
      </w:r>
      <w:r>
        <w:rPr>
          <w:sz w:val="28"/>
          <w:szCs w:val="28"/>
        </w:rPr>
        <w:t xml:space="preserve">Д 41.556.01 </w:t>
      </w:r>
      <w:r w:rsidRPr="007947C0">
        <w:rPr>
          <w:sz w:val="28"/>
          <w:szCs w:val="28"/>
        </w:rPr>
        <w:t>в ДУ «Інститут очних хвороб і тк</w:t>
      </w:r>
      <w:r w:rsidRPr="007947C0">
        <w:rPr>
          <w:sz w:val="28"/>
          <w:szCs w:val="28"/>
        </w:rPr>
        <w:t>а</w:t>
      </w:r>
      <w:r w:rsidRPr="007947C0">
        <w:rPr>
          <w:sz w:val="28"/>
          <w:szCs w:val="28"/>
        </w:rPr>
        <w:t xml:space="preserve">нинної терапії ім. В.П.Філатова НАМН України» за адресою: 65061, Україна, м. Одеса, Французький бульвар, 49/51. </w:t>
      </w:r>
    </w:p>
    <w:p w:rsidR="002A1CF4" w:rsidRPr="007947C0" w:rsidRDefault="002A1CF4" w:rsidP="002A1CF4">
      <w:pPr>
        <w:jc w:val="both"/>
        <w:rPr>
          <w:sz w:val="28"/>
          <w:szCs w:val="28"/>
        </w:rPr>
      </w:pPr>
      <w:r w:rsidRPr="007947C0">
        <w:rPr>
          <w:sz w:val="28"/>
          <w:szCs w:val="28"/>
        </w:rPr>
        <w:t xml:space="preserve">З дисертацією можна ознайомитись </w:t>
      </w:r>
      <w:r>
        <w:rPr>
          <w:sz w:val="28"/>
          <w:szCs w:val="28"/>
        </w:rPr>
        <w:t>у</w:t>
      </w:r>
      <w:r w:rsidRPr="007947C0">
        <w:rPr>
          <w:sz w:val="28"/>
          <w:szCs w:val="28"/>
        </w:rPr>
        <w:t xml:space="preserve"> бібліотеці ДУ «Інститут очних хвороб і тканинної терапії ім. В. П. Філатова НАМН України» (65061, Україна, м. Одеса, Французький бульвар, 49/51).</w:t>
      </w:r>
    </w:p>
    <w:p w:rsidR="002A1CF4" w:rsidRDefault="002A1CF4" w:rsidP="002A1CF4">
      <w:pPr>
        <w:jc w:val="both"/>
        <w:rPr>
          <w:sz w:val="28"/>
          <w:szCs w:val="28"/>
        </w:rPr>
      </w:pPr>
      <w:r w:rsidRPr="007947C0">
        <w:rPr>
          <w:sz w:val="28"/>
          <w:szCs w:val="28"/>
        </w:rPr>
        <w:t>Автореферат розісланий «___</w:t>
      </w:r>
      <w:r>
        <w:rPr>
          <w:sz w:val="28"/>
          <w:szCs w:val="28"/>
        </w:rPr>
        <w:t>___» ______________ 2016</w:t>
      </w:r>
      <w:r w:rsidRPr="007947C0">
        <w:rPr>
          <w:sz w:val="28"/>
          <w:szCs w:val="28"/>
        </w:rPr>
        <w:t xml:space="preserve"> р. </w:t>
      </w:r>
    </w:p>
    <w:p w:rsidR="002A1CF4" w:rsidRDefault="002A1CF4" w:rsidP="002A1CF4">
      <w:pPr>
        <w:jc w:val="both"/>
        <w:rPr>
          <w:sz w:val="28"/>
          <w:szCs w:val="28"/>
        </w:rPr>
      </w:pPr>
    </w:p>
    <w:p w:rsidR="002A1CF4" w:rsidRPr="007947C0" w:rsidRDefault="002A1CF4" w:rsidP="002A1CF4">
      <w:pPr>
        <w:jc w:val="both"/>
        <w:rPr>
          <w:sz w:val="28"/>
          <w:szCs w:val="28"/>
        </w:rPr>
      </w:pPr>
      <w:r w:rsidRPr="007947C0">
        <w:rPr>
          <w:sz w:val="28"/>
          <w:szCs w:val="28"/>
        </w:rPr>
        <w:t>Вчений секретар</w:t>
      </w:r>
    </w:p>
    <w:p w:rsidR="002A1CF4" w:rsidRPr="007947C0" w:rsidRDefault="002A1CF4" w:rsidP="002A1CF4">
      <w:pPr>
        <w:jc w:val="both"/>
        <w:rPr>
          <w:sz w:val="28"/>
          <w:szCs w:val="28"/>
        </w:rPr>
      </w:pPr>
      <w:r w:rsidRPr="007947C0">
        <w:rPr>
          <w:sz w:val="28"/>
          <w:szCs w:val="28"/>
        </w:rPr>
        <w:t>спеціалізованої вченої ради,</w:t>
      </w:r>
    </w:p>
    <w:p w:rsidR="002A1CF4" w:rsidRPr="007947C0" w:rsidRDefault="002A1CF4" w:rsidP="002A1CF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-495300</wp:posOffset>
            </wp:positionV>
            <wp:extent cx="2058035" cy="1009015"/>
            <wp:effectExtent l="19050" t="0" r="0" b="0"/>
            <wp:wrapNone/>
            <wp:docPr id="8" name="Рисунок 8" descr="Зборо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боровск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доктор медичних наук</w:t>
      </w:r>
      <w:r w:rsidRPr="007947C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794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О.В. Зборовська</w:t>
      </w:r>
    </w:p>
    <w:p w:rsidR="002A1CF4" w:rsidRPr="0058366E" w:rsidRDefault="002A1CF4" w:rsidP="002A1CF4">
      <w:pPr>
        <w:pStyle w:val="af1"/>
      </w:pPr>
    </w:p>
    <w:p w:rsidR="00437094" w:rsidRPr="00480C2A" w:rsidRDefault="00437094" w:rsidP="00347A49">
      <w:pPr>
        <w:pStyle w:val="Style1"/>
        <w:widowControl/>
        <w:tabs>
          <w:tab w:val="left" w:pos="709"/>
        </w:tabs>
        <w:spacing w:line="322" w:lineRule="exact"/>
        <w:jc w:val="center"/>
        <w:rPr>
          <w:rStyle w:val="FontStyle11"/>
          <w:b/>
          <w:bCs/>
          <w:sz w:val="28"/>
          <w:szCs w:val="28"/>
          <w:lang w:val="uk-UA" w:eastAsia="uk-UA"/>
        </w:rPr>
      </w:pPr>
      <w:r w:rsidRPr="00480C2A">
        <w:rPr>
          <w:rStyle w:val="FontStyle11"/>
          <w:b/>
          <w:bCs/>
          <w:sz w:val="28"/>
          <w:szCs w:val="28"/>
          <w:lang w:val="uk-UA" w:eastAsia="uk-UA"/>
        </w:rPr>
        <w:lastRenderedPageBreak/>
        <w:t>ЗАГАЛЬНА ХАРАКТЕРИСТИКА РОБОТИ</w:t>
      </w:r>
    </w:p>
    <w:p w:rsidR="00437094" w:rsidRPr="0052366A" w:rsidRDefault="00437094" w:rsidP="00347A49">
      <w:pPr>
        <w:pStyle w:val="Style1"/>
        <w:widowControl/>
        <w:tabs>
          <w:tab w:val="left" w:pos="709"/>
        </w:tabs>
        <w:spacing w:line="322" w:lineRule="exact"/>
        <w:jc w:val="center"/>
        <w:rPr>
          <w:rStyle w:val="FontStyle11"/>
          <w:b/>
          <w:bCs/>
          <w:sz w:val="32"/>
          <w:szCs w:val="32"/>
          <w:lang w:val="uk-UA" w:eastAsia="uk-UA"/>
        </w:rPr>
      </w:pPr>
    </w:p>
    <w:p w:rsidR="00437094" w:rsidRPr="003C1F60" w:rsidRDefault="00437094" w:rsidP="008C0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Актуальність теми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Проліферативнавітреоретинопатія є однією з на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важливіших медико</w:t>
      </w:r>
      <w:r w:rsidRPr="0006196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соціальних проблем, що обумовлено, з одного боку, її високою поширеністю у світі, а з іншого – частою інвалідизац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єю.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Проліферативнавітреоретинопатія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–патологічний процес, який предста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ляє собою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прогресуючу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проліферацію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внутрішніх шарах сітківки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з виходом в преретинальний простір, утворенням епіретинальної мембрани, яка має к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нтрактильні властивості і при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водить до відшарування сітківки. </w:t>
      </w:r>
      <w:r w:rsidRPr="0062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Проліфер</w:t>
      </w:r>
      <w:r w:rsidRPr="0062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тивнавітреоретинопатія виявляється приблизно в 8</w:t>
      </w:r>
      <w:r w:rsidRPr="00D26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2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10% пацієнтів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(Левицк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яГ.В., Назаренко Н.И., 2000; Коровенков Р.И., 2001; ПутиенкоА.А., 2007; Серг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нко А.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.,2009</w:t>
      </w:r>
      <w:r w:rsidRPr="00D26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2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За даними інших авторів розвиток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проліферативноїв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треоретинопатії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зустрічається в 2,2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29,4 % ви</w:t>
      </w:r>
      <w:r>
        <w:rPr>
          <w:rFonts w:ascii="Times New Roman" w:hAnsi="Times New Roman" w:cs="Times New Roman"/>
          <w:sz w:val="28"/>
          <w:szCs w:val="28"/>
          <w:lang w:eastAsia="ru-RU"/>
        </w:rPr>
        <w:t>па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ків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BonnetM.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 w:cs="Times New Roman"/>
          <w:sz w:val="28"/>
          <w:szCs w:val="28"/>
          <w:lang w:eastAsia="ru-RU"/>
        </w:rPr>
        <w:t>tal.,1995;Kon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hAnsi="Times New Roman" w:cs="Times New Roman"/>
          <w:sz w:val="28"/>
          <w:szCs w:val="28"/>
          <w:lang w:eastAsia="ru-RU"/>
        </w:rPr>
        <w:t>H.etal.,2000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.Інвалідністьвнаслідокпроліферативної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ітреоретинопатіїочейст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A1CF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витьдо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%,причому84%хворихособипрацездатного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віку</w:t>
      </w:r>
      <w:r w:rsidRPr="002A1CF4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АліфановаТ</w:t>
      </w:r>
      <w:r w:rsidRPr="002A1CF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А.,2010</w:t>
      </w:r>
      <w:r w:rsidRPr="002A1CF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Післятравматична</w:t>
      </w:r>
      <w:r w:rsidRPr="00016B2D">
        <w:rPr>
          <w:rFonts w:ascii="Times New Roman" w:hAnsi="Times New Roman" w:cs="Times New Roman"/>
          <w:sz w:val="28"/>
          <w:szCs w:val="28"/>
          <w:lang w:eastAsia="ru-RU"/>
        </w:rPr>
        <w:t xml:space="preserve">проліферативнавітреоретинопатія є ускладненням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механічних </w:t>
      </w:r>
      <w:r w:rsidRPr="00016B2D">
        <w:rPr>
          <w:rFonts w:ascii="Times New Roman" w:hAnsi="Times New Roman" w:cs="Times New Roman"/>
          <w:sz w:val="28"/>
          <w:szCs w:val="28"/>
          <w:lang w:eastAsia="ru-RU"/>
        </w:rPr>
        <w:t xml:space="preserve">травм очей, однією з </w:t>
      </w:r>
      <w:r w:rsidRPr="00FA0F03">
        <w:rPr>
          <w:rFonts w:ascii="Times New Roman" w:hAnsi="Times New Roman" w:cs="Times New Roman"/>
          <w:sz w:val="28"/>
          <w:szCs w:val="28"/>
          <w:lang w:eastAsia="ru-RU"/>
        </w:rPr>
        <w:t xml:space="preserve">основних причин, що визначають важкі наслідки </w:t>
      </w:r>
      <w:r w:rsidRPr="00016B2D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016B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16B2D">
        <w:rPr>
          <w:rFonts w:ascii="Times New Roman" w:hAnsi="Times New Roman" w:cs="Times New Roman"/>
          <w:sz w:val="28"/>
          <w:szCs w:val="28"/>
          <w:lang w:eastAsia="ru-RU"/>
        </w:rPr>
        <w:t xml:space="preserve">никаючих </w:t>
      </w:r>
      <w:r w:rsidRPr="00FA0F03">
        <w:rPr>
          <w:rFonts w:ascii="Times New Roman" w:hAnsi="Times New Roman" w:cs="Times New Roman"/>
          <w:sz w:val="28"/>
          <w:szCs w:val="28"/>
          <w:lang w:eastAsia="ru-RU"/>
        </w:rPr>
        <w:t>поранень з пошкодженням заднього сегмента очного ябл</w:t>
      </w:r>
      <w:r w:rsidRPr="00FA0F0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A0F03">
        <w:rPr>
          <w:rFonts w:ascii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sz w:val="28"/>
          <w:szCs w:val="28"/>
          <w:lang w:eastAsia="ru-RU"/>
        </w:rPr>
        <w:t>(ДолгихВ.М., 2004)</w:t>
      </w:r>
      <w:r w:rsidRPr="00016B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094" w:rsidRPr="00061961" w:rsidRDefault="00437094" w:rsidP="00451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E73">
        <w:rPr>
          <w:rFonts w:ascii="Times New Roman" w:hAnsi="Times New Roman" w:cs="Times New Roman"/>
          <w:sz w:val="28"/>
          <w:szCs w:val="28"/>
        </w:rPr>
        <w:t>За даними Ben</w:t>
      </w:r>
      <w:r w:rsidRPr="00174E7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4E73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A33">
        <w:rPr>
          <w:rFonts w:ascii="Times New Roman" w:hAnsi="Times New Roman" w:cs="Times New Roman"/>
          <w:sz w:val="28"/>
          <w:szCs w:val="28"/>
        </w:rPr>
        <w:t>.</w:t>
      </w:r>
      <w:r w:rsidRPr="007777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Spa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ter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24A33">
        <w:rPr>
          <w:rFonts w:ascii="Times New Roman" w:hAnsi="Times New Roman" w:cs="Times New Roman"/>
          <w:sz w:val="28"/>
          <w:szCs w:val="28"/>
        </w:rPr>
        <w:t>.</w:t>
      </w:r>
      <w:r w:rsidRPr="00DF3C59">
        <w:rPr>
          <w:rFonts w:ascii="Times New Roman" w:hAnsi="Times New Roman" w:cs="Times New Roman"/>
          <w:sz w:val="28"/>
          <w:szCs w:val="28"/>
        </w:rPr>
        <w:t xml:space="preserve"> (</w:t>
      </w:r>
      <w:r w:rsidRPr="006D608D">
        <w:rPr>
          <w:rFonts w:ascii="Times New Roman" w:hAnsi="Times New Roman" w:cs="Times New Roman"/>
          <w:sz w:val="28"/>
          <w:szCs w:val="28"/>
        </w:rPr>
        <w:t>1971)</w:t>
      </w:r>
      <w:r w:rsidRPr="00174E73">
        <w:rPr>
          <w:rFonts w:ascii="Times New Roman" w:hAnsi="Times New Roman" w:cs="Times New Roman"/>
          <w:sz w:val="28"/>
          <w:szCs w:val="28"/>
        </w:rPr>
        <w:t>до кінця третього</w:t>
      </w:r>
      <w:r w:rsidRPr="006D608D">
        <w:rPr>
          <w:rFonts w:ascii="Times New Roman" w:hAnsi="Times New Roman" w:cs="Times New Roman"/>
          <w:sz w:val="28"/>
          <w:szCs w:val="28"/>
        </w:rPr>
        <w:t xml:space="preserve">– </w:t>
      </w:r>
      <w:r w:rsidRPr="00174E73">
        <w:rPr>
          <w:rFonts w:ascii="Times New Roman" w:hAnsi="Times New Roman" w:cs="Times New Roman"/>
          <w:sz w:val="28"/>
          <w:szCs w:val="28"/>
        </w:rPr>
        <w:t xml:space="preserve">четвертого тижня червоні і білі клітини крові </w:t>
      </w:r>
      <w:r w:rsidRPr="006229AC">
        <w:rPr>
          <w:rFonts w:ascii="Times New Roman" w:hAnsi="Times New Roman" w:cs="Times New Roman"/>
          <w:sz w:val="28"/>
          <w:szCs w:val="28"/>
        </w:rPr>
        <w:t>розсмоктуються, а на місці згустку з’явля</w:t>
      </w:r>
      <w:r w:rsidR="00B63FA6" w:rsidRPr="00B63FA6">
        <w:rPr>
          <w:rFonts w:ascii="Times New Roman" w:hAnsi="Times New Roman" w:cs="Times New Roman"/>
          <w:sz w:val="28"/>
          <w:szCs w:val="28"/>
        </w:rPr>
        <w:t>ю</w:t>
      </w:r>
      <w:r w:rsidRPr="006229AC">
        <w:rPr>
          <w:rFonts w:ascii="Times New Roman" w:hAnsi="Times New Roman" w:cs="Times New Roman"/>
          <w:sz w:val="28"/>
          <w:szCs w:val="28"/>
        </w:rPr>
        <w:t>ться розростання сполучної тканини і фібробластів судинної оболо</w:t>
      </w:r>
      <w:r w:rsidRPr="006229AC">
        <w:rPr>
          <w:rFonts w:ascii="Times New Roman" w:hAnsi="Times New Roman" w:cs="Times New Roman"/>
          <w:sz w:val="28"/>
          <w:szCs w:val="28"/>
        </w:rPr>
        <w:t>н</w:t>
      </w:r>
      <w:r w:rsidRPr="006229AC">
        <w:rPr>
          <w:rFonts w:ascii="Times New Roman" w:hAnsi="Times New Roman" w:cs="Times New Roman"/>
          <w:sz w:val="28"/>
          <w:szCs w:val="28"/>
        </w:rPr>
        <w:t>ки. Це є причиною зменшення тромбопластичних і фібролітичних властиво</w:t>
      </w:r>
      <w:r w:rsidRPr="006229AC">
        <w:rPr>
          <w:rFonts w:ascii="Times New Roman" w:hAnsi="Times New Roman" w:cs="Times New Roman"/>
          <w:sz w:val="28"/>
          <w:szCs w:val="28"/>
        </w:rPr>
        <w:t>с</w:t>
      </w:r>
      <w:r w:rsidRPr="006229AC">
        <w:rPr>
          <w:rFonts w:ascii="Times New Roman" w:hAnsi="Times New Roman" w:cs="Times New Roman"/>
          <w:sz w:val="28"/>
          <w:szCs w:val="28"/>
        </w:rPr>
        <w:t>тей тканин ока порівняно з гострим періодом. Однак на 30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40 добу</w:t>
      </w:r>
      <w:r w:rsidRPr="006229AC">
        <w:rPr>
          <w:rFonts w:ascii="Times New Roman" w:hAnsi="Times New Roman" w:cs="Times New Roman"/>
          <w:sz w:val="28"/>
          <w:szCs w:val="28"/>
        </w:rPr>
        <w:t xml:space="preserve"> іноді ще можна виявити залишки кров’яних клітин і ниток фібрину. Ймовірніше всь</w:t>
      </w:r>
      <w:r w:rsidRPr="006229AC">
        <w:rPr>
          <w:rFonts w:ascii="Times New Roman" w:hAnsi="Times New Roman" w:cs="Times New Roman"/>
          <w:sz w:val="28"/>
          <w:szCs w:val="28"/>
        </w:rPr>
        <w:t>о</w:t>
      </w:r>
      <w:r w:rsidRPr="006229AC">
        <w:rPr>
          <w:rFonts w:ascii="Times New Roman" w:hAnsi="Times New Roman" w:cs="Times New Roman"/>
          <w:sz w:val="28"/>
          <w:szCs w:val="28"/>
        </w:rPr>
        <w:t>го тільки в ранньому післятравматичному періоді можна впливати на прогр</w:t>
      </w:r>
      <w:r w:rsidRPr="006229AC">
        <w:rPr>
          <w:rFonts w:ascii="Times New Roman" w:hAnsi="Times New Roman" w:cs="Times New Roman"/>
          <w:sz w:val="28"/>
          <w:szCs w:val="28"/>
        </w:rPr>
        <w:t>е</w:t>
      </w:r>
      <w:r w:rsidRPr="006229AC">
        <w:rPr>
          <w:rFonts w:ascii="Times New Roman" w:hAnsi="Times New Roman" w:cs="Times New Roman"/>
          <w:sz w:val="28"/>
          <w:szCs w:val="28"/>
        </w:rPr>
        <w:t>сування проліферативноївітреоретинопатії. Даний процес проходить на фоні зміненого імунного стану заднього відділу ока. Саме в цей період утворюєт</w:t>
      </w:r>
      <w:r w:rsidRPr="006229AC">
        <w:rPr>
          <w:rFonts w:ascii="Times New Roman" w:hAnsi="Times New Roman" w:cs="Times New Roman"/>
          <w:sz w:val="28"/>
          <w:szCs w:val="28"/>
        </w:rPr>
        <w:t>ь</w:t>
      </w:r>
      <w:r w:rsidRPr="006229AC">
        <w:rPr>
          <w:rFonts w:ascii="Times New Roman" w:hAnsi="Times New Roman" w:cs="Times New Roman"/>
          <w:sz w:val="28"/>
          <w:szCs w:val="28"/>
        </w:rPr>
        <w:t>ся патогенетична основа для формування стійких патологічних змін з бок</w:t>
      </w:r>
      <w:r>
        <w:rPr>
          <w:rFonts w:ascii="Times New Roman" w:hAnsi="Times New Roman" w:cs="Times New Roman"/>
          <w:sz w:val="28"/>
          <w:szCs w:val="28"/>
        </w:rPr>
        <w:t>у різних структур очного яблука (Родіна Ю.М., 2008).</w:t>
      </w:r>
      <w:r w:rsidRPr="006229AC">
        <w:rPr>
          <w:rFonts w:ascii="Times New Roman" w:hAnsi="Times New Roman" w:cs="Times New Roman"/>
          <w:sz w:val="28"/>
          <w:szCs w:val="28"/>
        </w:rPr>
        <w:t xml:space="preserve"> Останнього часу розро</w:t>
      </w:r>
      <w:r w:rsidRPr="006229AC">
        <w:rPr>
          <w:rFonts w:ascii="Times New Roman" w:hAnsi="Times New Roman" w:cs="Times New Roman"/>
          <w:sz w:val="28"/>
          <w:szCs w:val="28"/>
        </w:rPr>
        <w:t>б</w:t>
      </w:r>
      <w:r w:rsidRPr="006229AC">
        <w:rPr>
          <w:rFonts w:ascii="Times New Roman" w:hAnsi="Times New Roman" w:cs="Times New Roman"/>
          <w:sz w:val="28"/>
          <w:szCs w:val="28"/>
        </w:rPr>
        <w:t>лені та впроваджені в клінічну практику методи оцінки ефективності лік</w:t>
      </w:r>
      <w:r w:rsidRPr="006229AC">
        <w:rPr>
          <w:rFonts w:ascii="Times New Roman" w:hAnsi="Times New Roman" w:cs="Times New Roman"/>
          <w:sz w:val="28"/>
          <w:szCs w:val="28"/>
        </w:rPr>
        <w:t>у</w:t>
      </w:r>
      <w:r w:rsidRPr="006229AC">
        <w:rPr>
          <w:rFonts w:ascii="Times New Roman" w:hAnsi="Times New Roman" w:cs="Times New Roman"/>
          <w:sz w:val="28"/>
          <w:szCs w:val="28"/>
        </w:rPr>
        <w:t xml:space="preserve">вання та профілактики, які дають змогу вже у ранньому періоді, ще до появи сформованих змін у органі, оцінювати позитивні процеси організму хворого, які відбуваються під впливом проведеного лікування. </w:t>
      </w:r>
    </w:p>
    <w:p w:rsidR="00437094" w:rsidRPr="006229AC" w:rsidRDefault="00437094" w:rsidP="003F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Удосконалюючи</w:t>
      </w:r>
      <w:r w:rsidRPr="0062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та відкриваючи нові дані,</w:t>
      </w:r>
      <w:r w:rsidRPr="0062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з'явилис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повід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млення про участь в ран</w:t>
      </w:r>
      <w:r w:rsidRPr="003E0B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вому процесі цитокінів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циркулюючих імунних ко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плексів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секреторного імуноглобулін</w:t>
      </w:r>
      <w:r w:rsidRPr="003E0B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62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ідмічено активацію інтерлейкінів</w:t>
      </w:r>
      <w:r w:rsidRPr="0062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-6,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інтерлейкінів</w:t>
      </w:r>
      <w:r w:rsidRPr="0062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-8, фактора некрозу пухлини-α в процесі розвитку запальної реакції і процесі загоєння рани.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Відомо, що основна роль у розвитку запал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ного процесу судинної об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олонки ока належить простагланді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нам. Найбільш важливим біологічним медіатором у людини є простагландін-Е</w:t>
      </w:r>
      <w:r>
        <w:rPr>
          <w:rFonts w:ascii="Times New Roman" w:hAnsi="Times New Roman" w:cs="Times New Roman"/>
          <w:sz w:val="28"/>
          <w:szCs w:val="28"/>
          <w:lang w:eastAsia="ru-RU"/>
        </w:rPr>
        <w:t>2. Врахову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вищевикладені дані, актуальним є подальше поглиблене вивчення участі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цих імунних факторів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у розвитку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проліферативноївітреоретинопатії при 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ханічних травмах очей.</w:t>
      </w:r>
    </w:p>
    <w:p w:rsidR="00437094" w:rsidRPr="006229AC" w:rsidRDefault="00437094" w:rsidP="00622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9AC">
        <w:rPr>
          <w:rFonts w:ascii="Times New Roman" w:hAnsi="Times New Roman" w:cs="Times New Roman"/>
          <w:sz w:val="28"/>
          <w:szCs w:val="28"/>
          <w:lang w:eastAsia="ru-RU"/>
        </w:rPr>
        <w:t>Більшість офтальмологів, які займаються проліферативноювітреорет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нопатією, спеціалізуються на хірургічному лікуванні цього захворювання. </w:t>
      </w:r>
      <w:r>
        <w:rPr>
          <w:rFonts w:ascii="Times New Roman" w:hAnsi="Times New Roman" w:cs="Times New Roman"/>
          <w:sz w:val="28"/>
          <w:szCs w:val="28"/>
          <w:lang w:eastAsia="ru-RU"/>
        </w:rPr>
        <w:t>Відомо, якщо в ранньому післятравматичному періоді провести вітректомію уражених частин скловидного тіла, то розвиток проліферативноївітреорет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нопатії сповільнюється.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Фібринолітична активність скловидного тіла є н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значною, тому для прискорення розсмоктування фібрину до комплексу тер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певтичних засобів слід включити активатори фібринолізу. Якщо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застосовув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ти препарат системної ензимотерапіїбромелаїн+трипсин+рутин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ймовірно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це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веде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стабілізації проліферативноївітреоретинопатії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. Але механізм дії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цього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препарату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механічних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травмах в ранньому післятравматичному періоді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встановлений, що потребує дослідження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37094" w:rsidRPr="006229AC" w:rsidRDefault="00437094" w:rsidP="0062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Проліферативний процес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механічних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травмах очей в ранньому пі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лятравматичному періоді має свої особливості, які не були досліджені і по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ують вивчення в даній роботі, що обумовлює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актуа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льність подальшої ро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робки да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ної проблеми. Пошук нових методів і визначив мету і задачі нашого дослідження.</w:t>
      </w:r>
    </w:p>
    <w:p w:rsidR="00437094" w:rsidRPr="006229AC" w:rsidRDefault="00437094" w:rsidP="006229AC">
      <w:pPr>
        <w:pStyle w:val="aa"/>
        <w:tabs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2A1CF4">
        <w:rPr>
          <w:b/>
          <w:bCs/>
          <w:sz w:val="28"/>
          <w:szCs w:val="28"/>
          <w:lang w:val="uk-UA"/>
        </w:rPr>
        <w:t>Зв'язокроботи з науковимипрограмами, планами, тем</w:t>
      </w:r>
      <w:r w:rsidRPr="002A1CF4">
        <w:rPr>
          <w:b/>
          <w:bCs/>
          <w:sz w:val="28"/>
          <w:szCs w:val="28"/>
          <w:lang w:val="uk-UA"/>
        </w:rPr>
        <w:t>а</w:t>
      </w:r>
      <w:r w:rsidRPr="002A1CF4">
        <w:rPr>
          <w:b/>
          <w:bCs/>
          <w:sz w:val="28"/>
          <w:szCs w:val="28"/>
          <w:lang w:val="uk-UA"/>
        </w:rPr>
        <w:t>ми.</w:t>
      </w:r>
      <w:r w:rsidRPr="006229AC">
        <w:rPr>
          <w:sz w:val="28"/>
          <w:szCs w:val="28"/>
          <w:lang w:val="uk-UA"/>
        </w:rPr>
        <w:t xml:space="preserve">Дисертація є частиною науково-дослідної роботи кафедри офтальмології Харківського національного медичного університету: </w:t>
      </w:r>
      <w:r>
        <w:rPr>
          <w:color w:val="000000"/>
          <w:sz w:val="28"/>
          <w:szCs w:val="28"/>
          <w:lang w:val="uk-UA"/>
        </w:rPr>
        <w:t>«</w:t>
      </w:r>
      <w:r w:rsidRPr="006229AC">
        <w:rPr>
          <w:color w:val="000000"/>
          <w:sz w:val="28"/>
          <w:szCs w:val="28"/>
          <w:lang w:val="uk-UA"/>
        </w:rPr>
        <w:t>Особливості змін п</w:t>
      </w:r>
      <w:r w:rsidRPr="006229AC">
        <w:rPr>
          <w:color w:val="000000"/>
          <w:sz w:val="28"/>
          <w:szCs w:val="28"/>
          <w:lang w:val="uk-UA"/>
        </w:rPr>
        <w:t>е</w:t>
      </w:r>
      <w:r w:rsidRPr="006229AC">
        <w:rPr>
          <w:color w:val="000000"/>
          <w:sz w:val="28"/>
          <w:szCs w:val="28"/>
          <w:lang w:val="uk-UA"/>
        </w:rPr>
        <w:t xml:space="preserve">реднього відрізка </w:t>
      </w:r>
      <w:r>
        <w:rPr>
          <w:color w:val="000000"/>
          <w:sz w:val="28"/>
          <w:szCs w:val="28"/>
          <w:lang w:val="uk-UA"/>
        </w:rPr>
        <w:t>ока у хворих на цукровий діабет»</w:t>
      </w:r>
      <w:r>
        <w:rPr>
          <w:sz w:val="28"/>
          <w:szCs w:val="28"/>
          <w:lang w:val="uk-UA"/>
        </w:rPr>
        <w:t xml:space="preserve">(№ </w:t>
      </w:r>
      <w:r w:rsidRPr="006229AC">
        <w:rPr>
          <w:sz w:val="28"/>
          <w:szCs w:val="28"/>
          <w:lang w:val="uk-UA"/>
        </w:rPr>
        <w:t>0108</w:t>
      </w:r>
      <w:r>
        <w:rPr>
          <w:sz w:val="28"/>
          <w:szCs w:val="28"/>
          <w:lang w:val="en-US"/>
        </w:rPr>
        <w:t>U</w:t>
      </w:r>
      <w:r w:rsidRPr="006229AC">
        <w:rPr>
          <w:sz w:val="28"/>
          <w:szCs w:val="28"/>
          <w:lang w:val="uk-UA"/>
        </w:rPr>
        <w:t>005258 держа</w:t>
      </w:r>
      <w:r w:rsidRPr="006229AC">
        <w:rPr>
          <w:sz w:val="28"/>
          <w:szCs w:val="28"/>
          <w:lang w:val="uk-UA"/>
        </w:rPr>
        <w:t>в</w:t>
      </w:r>
      <w:r w:rsidRPr="006229AC">
        <w:rPr>
          <w:sz w:val="28"/>
          <w:szCs w:val="28"/>
          <w:lang w:val="uk-UA"/>
        </w:rPr>
        <w:t xml:space="preserve">ної регістрації), яка виконувалась протягом </w:t>
      </w:r>
      <w:r>
        <w:rPr>
          <w:sz w:val="28"/>
          <w:szCs w:val="28"/>
          <w:lang w:val="uk-UA"/>
        </w:rPr>
        <w:t>2008-2010 років на базах</w:t>
      </w:r>
      <w:r w:rsidRPr="006229AC">
        <w:rPr>
          <w:sz w:val="28"/>
          <w:szCs w:val="28"/>
          <w:lang w:val="uk-UA"/>
        </w:rPr>
        <w:t xml:space="preserve"> доро</w:t>
      </w:r>
      <w:r w:rsidRPr="006229AC">
        <w:rPr>
          <w:sz w:val="28"/>
          <w:szCs w:val="28"/>
          <w:lang w:val="uk-UA"/>
        </w:rPr>
        <w:t>с</w:t>
      </w:r>
      <w:r w:rsidRPr="006229AC">
        <w:rPr>
          <w:sz w:val="28"/>
          <w:szCs w:val="28"/>
          <w:lang w:val="uk-UA"/>
        </w:rPr>
        <w:t>лого і дитячого офтальмологічних відділень Харківської обласної клінічної лікар</w:t>
      </w:r>
      <w:r>
        <w:rPr>
          <w:sz w:val="28"/>
          <w:szCs w:val="28"/>
          <w:lang w:val="uk-UA"/>
        </w:rPr>
        <w:t xml:space="preserve">ні, де автор була співвиконавцем, </w:t>
      </w:r>
      <w:r w:rsidRPr="006229AC">
        <w:rPr>
          <w:sz w:val="28"/>
          <w:szCs w:val="28"/>
          <w:lang w:val="uk-UA"/>
        </w:rPr>
        <w:t>а також в рамках договору про спіл</w:t>
      </w:r>
      <w:r w:rsidRPr="006229AC">
        <w:rPr>
          <w:sz w:val="28"/>
          <w:szCs w:val="28"/>
          <w:lang w:val="uk-UA"/>
        </w:rPr>
        <w:t>ь</w:t>
      </w:r>
      <w:r w:rsidRPr="006229AC">
        <w:rPr>
          <w:sz w:val="28"/>
          <w:szCs w:val="28"/>
          <w:lang w:val="uk-UA"/>
        </w:rPr>
        <w:t>ну роботу між Харківським націона</w:t>
      </w:r>
      <w:r>
        <w:rPr>
          <w:sz w:val="28"/>
          <w:szCs w:val="28"/>
          <w:lang w:val="uk-UA"/>
        </w:rPr>
        <w:t xml:space="preserve">льним медичним університетом і </w:t>
      </w:r>
      <w:r w:rsidRPr="006229AC">
        <w:rPr>
          <w:sz w:val="28"/>
          <w:szCs w:val="28"/>
          <w:lang w:val="uk-UA"/>
        </w:rPr>
        <w:t>Ком</w:t>
      </w:r>
      <w:r w:rsidRPr="006229AC">
        <w:rPr>
          <w:sz w:val="28"/>
          <w:szCs w:val="28"/>
          <w:lang w:val="uk-UA"/>
        </w:rPr>
        <w:t>у</w:t>
      </w:r>
      <w:r w:rsidRPr="006229AC">
        <w:rPr>
          <w:sz w:val="28"/>
          <w:szCs w:val="28"/>
          <w:lang w:val="uk-UA"/>
        </w:rPr>
        <w:t xml:space="preserve">нальним закладом охорони здоров'я </w:t>
      </w:r>
      <w:r>
        <w:rPr>
          <w:sz w:val="28"/>
          <w:szCs w:val="28"/>
          <w:lang w:val="uk-UA"/>
        </w:rPr>
        <w:t xml:space="preserve">(КЗОЗ) </w:t>
      </w:r>
      <w:r w:rsidRPr="006229AC">
        <w:rPr>
          <w:sz w:val="28"/>
          <w:szCs w:val="28"/>
          <w:lang w:val="uk-UA"/>
        </w:rPr>
        <w:t>«Обласна к</w:t>
      </w:r>
      <w:r>
        <w:rPr>
          <w:sz w:val="28"/>
          <w:szCs w:val="28"/>
          <w:lang w:val="uk-UA"/>
        </w:rPr>
        <w:t xml:space="preserve">лінічна лікарня» від 01.09.2008 </w:t>
      </w:r>
      <w:r w:rsidRPr="006229AC">
        <w:rPr>
          <w:sz w:val="28"/>
          <w:szCs w:val="28"/>
          <w:lang w:val="uk-UA"/>
        </w:rPr>
        <w:t>р., Харківськимнаціональним</w:t>
      </w:r>
      <w:r>
        <w:rPr>
          <w:sz w:val="28"/>
          <w:szCs w:val="28"/>
          <w:lang w:val="uk-UA"/>
        </w:rPr>
        <w:t xml:space="preserve"> медичним університетом і КЗОЗ </w:t>
      </w:r>
      <w:r w:rsidRPr="006229AC">
        <w:rPr>
          <w:sz w:val="28"/>
          <w:szCs w:val="28"/>
          <w:lang w:val="uk-UA"/>
        </w:rPr>
        <w:t>«Харківська міська клін</w:t>
      </w:r>
      <w:r>
        <w:rPr>
          <w:sz w:val="28"/>
          <w:szCs w:val="28"/>
          <w:lang w:val="uk-UA"/>
        </w:rPr>
        <w:t xml:space="preserve">ічна лікарня № 14 імені проф. Л. </w:t>
      </w:r>
      <w:r w:rsidRPr="006229AC">
        <w:rPr>
          <w:sz w:val="28"/>
          <w:szCs w:val="28"/>
          <w:lang w:val="uk-UA"/>
        </w:rPr>
        <w:t>Л. Гіршмана» від 23.05</w:t>
      </w:r>
      <w:r>
        <w:rPr>
          <w:sz w:val="28"/>
          <w:szCs w:val="28"/>
          <w:lang w:val="uk-UA"/>
        </w:rPr>
        <w:t xml:space="preserve">.2010 р., Харківським </w:t>
      </w:r>
      <w:r w:rsidRPr="006229AC">
        <w:rPr>
          <w:sz w:val="28"/>
          <w:szCs w:val="28"/>
          <w:lang w:val="uk-UA"/>
        </w:rPr>
        <w:t>національним медичним університетом і Д</w:t>
      </w:r>
      <w:r>
        <w:rPr>
          <w:sz w:val="28"/>
          <w:szCs w:val="28"/>
          <w:lang w:val="uk-UA"/>
        </w:rPr>
        <w:t>ержа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ним </w:t>
      </w:r>
      <w:r w:rsidRPr="006229A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акладом</w:t>
      </w:r>
      <w:r w:rsidRPr="006229AC">
        <w:rPr>
          <w:sz w:val="28"/>
          <w:szCs w:val="28"/>
          <w:lang w:val="uk-UA"/>
        </w:rPr>
        <w:t xml:space="preserve"> «Вузлова лікарня станції Харків СТ</w:t>
      </w:r>
      <w:r>
        <w:rPr>
          <w:sz w:val="28"/>
          <w:szCs w:val="28"/>
          <w:lang w:val="uk-UA"/>
        </w:rPr>
        <w:t>Д</w:t>
      </w:r>
      <w:r w:rsidRPr="006229A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(Статутне Територіал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не Державне Об</w:t>
      </w:r>
      <w:r>
        <w:rPr>
          <w:sz w:val="28"/>
          <w:szCs w:val="28"/>
          <w:lang w:val="uk-UA"/>
        </w:rPr>
        <w:sym w:font="Symbol" w:char="F0A2"/>
      </w:r>
      <w:r>
        <w:rPr>
          <w:sz w:val="28"/>
          <w:szCs w:val="28"/>
          <w:lang w:val="uk-UA"/>
        </w:rPr>
        <w:t xml:space="preserve">єднання) </w:t>
      </w:r>
      <w:r w:rsidRPr="006229AC">
        <w:rPr>
          <w:sz w:val="28"/>
          <w:szCs w:val="28"/>
          <w:lang w:val="uk-UA"/>
        </w:rPr>
        <w:t>«Південна залізниця» від 11.</w:t>
      </w:r>
      <w:r>
        <w:rPr>
          <w:sz w:val="28"/>
          <w:szCs w:val="28"/>
          <w:lang w:val="uk-UA"/>
        </w:rPr>
        <w:t>01.2010 р., Харківс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ким </w:t>
      </w:r>
      <w:r w:rsidRPr="006229AC">
        <w:rPr>
          <w:sz w:val="28"/>
          <w:szCs w:val="28"/>
          <w:lang w:val="uk-UA"/>
        </w:rPr>
        <w:t>національним медичним університет</w:t>
      </w:r>
      <w:r>
        <w:rPr>
          <w:sz w:val="28"/>
          <w:szCs w:val="28"/>
          <w:lang w:val="uk-UA"/>
        </w:rPr>
        <w:t>ом і ТОВ фірми «Вірола» від 11.01.2010 р., Харківським</w:t>
      </w:r>
      <w:r w:rsidRPr="006229AC">
        <w:rPr>
          <w:sz w:val="28"/>
          <w:szCs w:val="28"/>
          <w:lang w:val="uk-UA"/>
        </w:rPr>
        <w:t xml:space="preserve"> національним медичним університетом і Центром офтальмологічної діагност</w:t>
      </w:r>
      <w:r>
        <w:rPr>
          <w:sz w:val="28"/>
          <w:szCs w:val="28"/>
          <w:lang w:val="uk-UA"/>
        </w:rPr>
        <w:t>ики «Зір» від 11.01.2010 </w:t>
      </w:r>
      <w:r w:rsidRPr="006229AC">
        <w:rPr>
          <w:sz w:val="28"/>
          <w:szCs w:val="28"/>
          <w:lang w:val="uk-UA"/>
        </w:rPr>
        <w:t xml:space="preserve">р. </w:t>
      </w:r>
    </w:p>
    <w:p w:rsidR="00437094" w:rsidRDefault="00437094" w:rsidP="00B52C03">
      <w:pPr>
        <w:pStyle w:val="aa"/>
        <w:tabs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333228">
        <w:rPr>
          <w:b/>
          <w:bCs/>
          <w:sz w:val="28"/>
          <w:szCs w:val="28"/>
          <w:lang w:val="uk-UA"/>
        </w:rPr>
        <w:t>Мета дослідження</w:t>
      </w:r>
      <w:r>
        <w:rPr>
          <w:sz w:val="28"/>
          <w:szCs w:val="28"/>
          <w:lang w:val="uk-UA"/>
        </w:rPr>
        <w:t>:підвищити ефективність лікування і профілактики виникнення передньої і задньої проліферативноївітреоретинопатії у хворих з механічними травмами очного яблука на підставі розробки обґрунтованого комплексу терапевтичних засобів із застосуванням препарату системної 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зимотерапії у ранньому післятравматичному періоді.</w:t>
      </w:r>
    </w:p>
    <w:p w:rsidR="00437094" w:rsidRPr="009B0B23" w:rsidRDefault="00437094" w:rsidP="00377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7094" w:rsidRPr="009B0B23" w:rsidRDefault="00437094" w:rsidP="00377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7094" w:rsidRPr="009B0B23" w:rsidRDefault="00437094" w:rsidP="00377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7094" w:rsidRPr="00080A84" w:rsidRDefault="00437094" w:rsidP="00377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0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Завдання дослідження:</w:t>
      </w:r>
    </w:p>
    <w:p w:rsidR="00437094" w:rsidRPr="00B413A6" w:rsidRDefault="00437094" w:rsidP="0037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Вивчити </w:t>
      </w:r>
      <w:r w:rsidRPr="00462000">
        <w:rPr>
          <w:rFonts w:ascii="Times New Roman" w:hAnsi="Times New Roman" w:cs="Times New Roman"/>
          <w:sz w:val="28"/>
          <w:szCs w:val="28"/>
          <w:lang w:eastAsia="ru-RU"/>
        </w:rPr>
        <w:t>особливості</w:t>
      </w:r>
      <w:r>
        <w:rPr>
          <w:rFonts w:ascii="Times New Roman" w:hAnsi="Times New Roman" w:cs="Times New Roman"/>
          <w:sz w:val="28"/>
          <w:szCs w:val="28"/>
          <w:lang w:eastAsia="ru-RU"/>
        </w:rPr>
        <w:t>клінічного перебігу</w:t>
      </w:r>
      <w:r w:rsidRPr="00462000">
        <w:rPr>
          <w:rFonts w:ascii="Times New Roman" w:hAnsi="Times New Roman" w:cs="Times New Roman"/>
          <w:sz w:val="28"/>
          <w:szCs w:val="28"/>
          <w:lang w:eastAsia="ru-RU"/>
        </w:rPr>
        <w:t>передньої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проліферат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вної</w:t>
      </w:r>
      <w:r w:rsidRPr="00462000">
        <w:rPr>
          <w:rFonts w:ascii="Times New Roman" w:hAnsi="Times New Roman" w:cs="Times New Roman"/>
          <w:sz w:val="28"/>
          <w:szCs w:val="28"/>
          <w:lang w:eastAsia="ru-RU"/>
        </w:rPr>
        <w:t>вітреоретинопатіївранньому післятравматичному періоді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залежно</w:t>
      </w:r>
      <w:r w:rsidRPr="00B413A6">
        <w:rPr>
          <w:rFonts w:ascii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дів і ступенів важкості механічних травм очного яблука</w:t>
      </w:r>
      <w:r w:rsidRPr="00B413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094" w:rsidRPr="00462000" w:rsidRDefault="00437094" w:rsidP="0037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B413A6">
        <w:rPr>
          <w:rFonts w:ascii="Times New Roman" w:hAnsi="Times New Roman" w:cs="Times New Roman"/>
          <w:sz w:val="28"/>
          <w:szCs w:val="28"/>
          <w:lang w:eastAsia="ru-RU"/>
        </w:rPr>
        <w:t>Дослідити рівні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імунологічн</w:t>
      </w:r>
      <w:r w:rsidRPr="00B413A6">
        <w:rPr>
          <w:rFonts w:ascii="Times New Roman" w:hAnsi="Times New Roman" w:cs="Times New Roman"/>
          <w:sz w:val="28"/>
          <w:szCs w:val="28"/>
          <w:lang w:eastAsia="ru-RU"/>
        </w:rPr>
        <w:t>их показників інтерле</w:t>
      </w:r>
      <w:r>
        <w:rPr>
          <w:rFonts w:ascii="Times New Roman" w:hAnsi="Times New Roman" w:cs="Times New Roman"/>
          <w:sz w:val="28"/>
          <w:szCs w:val="28"/>
          <w:lang w:eastAsia="ru-RU"/>
        </w:rPr>
        <w:t>йкінів-1β, інтерле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кінів-6, циркулюючих імунних комплексів, </w:t>
      </w:r>
      <w:r w:rsidRPr="00844E2E">
        <w:rPr>
          <w:rFonts w:ascii="Times New Roman" w:hAnsi="Times New Roman" w:cs="Times New Roman"/>
          <w:sz w:val="28"/>
          <w:szCs w:val="28"/>
          <w:lang w:eastAsia="ru-RU"/>
        </w:rPr>
        <w:t xml:space="preserve">секреторного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імуноглобулінуА, простагландіну-Е2 у сир</w:t>
      </w:r>
      <w:r w:rsidRPr="00FA369E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FA369E">
        <w:rPr>
          <w:rFonts w:ascii="Times New Roman" w:hAnsi="Times New Roman" w:cs="Times New Roman"/>
          <w:sz w:val="28"/>
          <w:szCs w:val="28"/>
          <w:lang w:eastAsia="ru-RU"/>
        </w:rPr>
        <w:t>тці кров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і та динаміку зміни рівнів секреторного імуноглобуліну А у сир</w:t>
      </w:r>
      <w:r w:rsidRPr="00FA369E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FA369E">
        <w:rPr>
          <w:rFonts w:ascii="Times New Roman" w:hAnsi="Times New Roman" w:cs="Times New Roman"/>
          <w:sz w:val="28"/>
          <w:szCs w:val="28"/>
          <w:lang w:eastAsia="ru-RU"/>
        </w:rPr>
        <w:t>тці кров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і хворих напередню проліферативнувітр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оретинопаті</w:t>
      </w:r>
      <w:r w:rsidRPr="00462000">
        <w:rPr>
          <w:rFonts w:ascii="Times New Roman" w:hAnsi="Times New Roman" w:cs="Times New Roman"/>
          <w:sz w:val="28"/>
          <w:szCs w:val="28"/>
          <w:lang w:eastAsia="ru-RU"/>
        </w:rPr>
        <w:t>ю в ранн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ьому післятравматичному періоді залежно</w:t>
      </w:r>
      <w:r w:rsidRPr="00FA369E">
        <w:rPr>
          <w:rFonts w:ascii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видів і </w:t>
      </w:r>
      <w:r w:rsidRPr="00FA369E">
        <w:rPr>
          <w:rFonts w:ascii="Times New Roman" w:hAnsi="Times New Roman" w:cs="Times New Roman"/>
          <w:sz w:val="28"/>
          <w:szCs w:val="28"/>
          <w:lang w:eastAsia="ru-RU"/>
        </w:rPr>
        <w:t xml:space="preserve">ступенів важкості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механічних </w:t>
      </w:r>
      <w:r w:rsidRPr="00FA369E">
        <w:rPr>
          <w:rFonts w:ascii="Times New Roman" w:hAnsi="Times New Roman" w:cs="Times New Roman"/>
          <w:sz w:val="28"/>
          <w:szCs w:val="28"/>
          <w:lang w:eastAsia="ru-RU"/>
        </w:rPr>
        <w:t>травм очного яблука</w:t>
      </w:r>
      <w:r w:rsidRPr="004620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094" w:rsidRPr="00B413A6" w:rsidRDefault="00437094" w:rsidP="0037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3.Вивчити </w:t>
      </w:r>
      <w:r w:rsidRPr="0046200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собливості клінічного перебігу задньої проліферативноїві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Pr="00462000">
        <w:rPr>
          <w:rFonts w:ascii="Times New Roman" w:hAnsi="Times New Roman" w:cs="Times New Roman"/>
          <w:sz w:val="28"/>
          <w:szCs w:val="28"/>
          <w:lang w:eastAsia="ru-RU"/>
        </w:rPr>
        <w:t>оретинопатії в ранньому післятравматичному</w:t>
      </w:r>
      <w:r w:rsidRPr="003E46A9">
        <w:rPr>
          <w:rFonts w:ascii="Times New Roman" w:hAnsi="Times New Roman" w:cs="Times New Roman"/>
          <w:sz w:val="28"/>
          <w:szCs w:val="28"/>
          <w:lang w:eastAsia="ru-RU"/>
        </w:rPr>
        <w:t>періоді</w:t>
      </w:r>
      <w:r>
        <w:rPr>
          <w:rFonts w:ascii="Times New Roman" w:hAnsi="Times New Roman" w:cs="Times New Roman"/>
          <w:sz w:val="28"/>
          <w:szCs w:val="28"/>
          <w:lang w:eastAsia="ru-RU"/>
        </w:rPr>
        <w:t>залежно</w:t>
      </w:r>
      <w:r w:rsidRPr="00B413A6">
        <w:rPr>
          <w:rFonts w:ascii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видів і ступенів важкості механічних травм очного яблука</w:t>
      </w:r>
      <w:r w:rsidRPr="00B413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094" w:rsidRPr="00462000" w:rsidRDefault="00437094" w:rsidP="0037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62000">
        <w:rPr>
          <w:rFonts w:ascii="Times New Roman" w:hAnsi="Times New Roman" w:cs="Times New Roman"/>
          <w:sz w:val="28"/>
          <w:szCs w:val="28"/>
          <w:lang w:eastAsia="ru-RU"/>
        </w:rPr>
        <w:t xml:space="preserve">Дослідити </w:t>
      </w:r>
      <w:r w:rsidRPr="00FA369E">
        <w:rPr>
          <w:rFonts w:ascii="Times New Roman" w:hAnsi="Times New Roman" w:cs="Times New Roman"/>
          <w:sz w:val="28"/>
          <w:szCs w:val="28"/>
          <w:lang w:eastAsia="ru-RU"/>
        </w:rPr>
        <w:t xml:space="preserve">рівні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імунологічних </w:t>
      </w:r>
      <w:r w:rsidRPr="00FA369E">
        <w:rPr>
          <w:rFonts w:ascii="Times New Roman" w:hAnsi="Times New Roman" w:cs="Times New Roman"/>
          <w:sz w:val="28"/>
          <w:szCs w:val="28"/>
          <w:lang w:eastAsia="ru-RU"/>
        </w:rPr>
        <w:t xml:space="preserve">показників </w:t>
      </w:r>
      <w:r>
        <w:rPr>
          <w:rFonts w:ascii="Times New Roman" w:hAnsi="Times New Roman" w:cs="Times New Roman"/>
          <w:sz w:val="28"/>
          <w:szCs w:val="28"/>
          <w:lang w:eastAsia="ru-RU"/>
        </w:rPr>
        <w:t>інтерлейкінів-1</w:t>
      </w:r>
      <w:r w:rsidRPr="00462000">
        <w:rPr>
          <w:rFonts w:ascii="Times New Roman" w:hAnsi="Times New Roman" w:cs="Times New Roman"/>
          <w:sz w:val="28"/>
          <w:szCs w:val="28"/>
          <w:lang w:eastAsia="ru-RU"/>
        </w:rPr>
        <w:t xml:space="preserve">β, </w:t>
      </w:r>
      <w:r>
        <w:rPr>
          <w:rFonts w:ascii="Times New Roman" w:hAnsi="Times New Roman" w:cs="Times New Roman"/>
          <w:sz w:val="28"/>
          <w:szCs w:val="28"/>
          <w:lang w:eastAsia="ru-RU"/>
        </w:rPr>
        <w:t>інтерле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>кінів</w:t>
      </w:r>
      <w:r w:rsidRPr="006A0EA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6,циркулюючихімуннихкомплексів,секреторного </w:t>
      </w:r>
      <w:r w:rsidRPr="00462000">
        <w:rPr>
          <w:rFonts w:ascii="Times New Roman" w:hAnsi="Times New Roman" w:cs="Times New Roman"/>
          <w:sz w:val="28"/>
          <w:szCs w:val="28"/>
          <w:lang w:eastAsia="ru-RU"/>
        </w:rPr>
        <w:t>імуно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глобуліну А, простагландіну-Е</w:t>
      </w:r>
      <w:r w:rsidRPr="00462000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eastAsia="ru-RU"/>
        </w:rPr>
        <w:t>у сирова</w:t>
      </w:r>
      <w:r w:rsidRPr="00FA369E">
        <w:rPr>
          <w:rFonts w:ascii="Times New Roman" w:hAnsi="Times New Roman" w:cs="Times New Roman"/>
          <w:sz w:val="28"/>
          <w:szCs w:val="28"/>
          <w:lang w:eastAsia="ru-RU"/>
        </w:rPr>
        <w:t>тці кров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і та динаміку зміни рівн</w:t>
      </w:r>
      <w:r w:rsidRPr="003E0B43">
        <w:rPr>
          <w:rFonts w:ascii="Times New Roman" w:hAnsi="Times New Roman" w:cs="Times New Roman"/>
          <w:sz w:val="28"/>
          <w:szCs w:val="28"/>
          <w:lang w:eastAsia="ru-RU"/>
        </w:rPr>
        <w:t>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секреторного імуноглобуліну А у сирова</w:t>
      </w:r>
      <w:r w:rsidRPr="00FA369E">
        <w:rPr>
          <w:rFonts w:ascii="Times New Roman" w:hAnsi="Times New Roman" w:cs="Times New Roman"/>
          <w:sz w:val="28"/>
          <w:szCs w:val="28"/>
          <w:lang w:eastAsia="ru-RU"/>
        </w:rPr>
        <w:t>тці кров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і хворих на задню проліферативнувітре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ретинопаті</w:t>
      </w:r>
      <w:r w:rsidRPr="00462000">
        <w:rPr>
          <w:rFonts w:ascii="Times New Roman" w:hAnsi="Times New Roman" w:cs="Times New Roman"/>
          <w:sz w:val="28"/>
          <w:szCs w:val="28"/>
          <w:lang w:eastAsia="ru-RU"/>
        </w:rPr>
        <w:t>ю в ранньому післятравматичному періоді</w:t>
      </w:r>
      <w:r>
        <w:rPr>
          <w:rFonts w:ascii="Times New Roman" w:hAnsi="Times New Roman" w:cs="Times New Roman"/>
          <w:sz w:val="28"/>
          <w:szCs w:val="28"/>
          <w:lang w:eastAsia="ru-RU"/>
        </w:rPr>
        <w:t>залежно</w:t>
      </w:r>
      <w:r w:rsidRPr="00FA369E">
        <w:rPr>
          <w:rFonts w:ascii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видів і </w:t>
      </w:r>
      <w:r w:rsidRPr="00FA369E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Pr="00FA369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A369E">
        <w:rPr>
          <w:rFonts w:ascii="Times New Roman" w:hAnsi="Times New Roman" w:cs="Times New Roman"/>
          <w:sz w:val="28"/>
          <w:szCs w:val="28"/>
          <w:lang w:eastAsia="ru-RU"/>
        </w:rPr>
        <w:t xml:space="preserve">пенів важкості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механічних </w:t>
      </w:r>
      <w:r w:rsidRPr="00FA369E">
        <w:rPr>
          <w:rFonts w:ascii="Times New Roman" w:hAnsi="Times New Roman" w:cs="Times New Roman"/>
          <w:sz w:val="28"/>
          <w:szCs w:val="28"/>
          <w:lang w:eastAsia="ru-RU"/>
        </w:rPr>
        <w:t>травм очного яблука</w:t>
      </w:r>
      <w:r w:rsidRPr="004620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094" w:rsidRPr="00D0371E" w:rsidRDefault="00437094" w:rsidP="00704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E19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Вивчитиефективністькомплексноголікуванняіззастосуванням</w:t>
      </w:r>
      <w:r>
        <w:rPr>
          <w:rFonts w:ascii="Times New Roman" w:hAnsi="Times New Roman" w:cs="Times New Roman"/>
          <w:sz w:val="28"/>
          <w:szCs w:val="28"/>
        </w:rPr>
        <w:t>препаратубромел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їн+трипсин+</w:t>
      </w:r>
      <w:r w:rsidRPr="007A77CE">
        <w:rPr>
          <w:rFonts w:ascii="Times New Roman" w:hAnsi="Times New Roman" w:cs="Times New Roman"/>
          <w:sz w:val="28"/>
          <w:szCs w:val="28"/>
        </w:rPr>
        <w:t>рутин</w:t>
      </w:r>
      <w:r>
        <w:rPr>
          <w:rFonts w:ascii="Times New Roman" w:hAnsi="Times New Roman" w:cs="Times New Roman"/>
          <w:sz w:val="28"/>
          <w:szCs w:val="28"/>
          <w:lang w:eastAsia="ru-RU"/>
        </w:rPr>
        <w:t>ухворихзпередньою</w:t>
      </w:r>
      <w:r w:rsidRPr="007A77CE">
        <w:rPr>
          <w:rFonts w:ascii="Times New Roman" w:hAnsi="Times New Roman" w:cs="Times New Roman"/>
          <w:sz w:val="28"/>
          <w:szCs w:val="28"/>
          <w:lang w:eastAsia="ru-RU"/>
        </w:rPr>
        <w:t>проліферативноювітреоретинопатією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механічних травмах очного яблука.</w:t>
      </w:r>
    </w:p>
    <w:p w:rsidR="00437094" w:rsidRPr="00316A0B" w:rsidRDefault="00437094" w:rsidP="00704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E19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Вивчитиефективність комплексного лікування із застосуванням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парату бромелаїн+</w:t>
      </w:r>
      <w:r w:rsidRPr="007E700C">
        <w:rPr>
          <w:rFonts w:ascii="Times New Roman" w:hAnsi="Times New Roman" w:cs="Times New Roman"/>
          <w:sz w:val="28"/>
          <w:szCs w:val="28"/>
        </w:rPr>
        <w:t>трип</w:t>
      </w:r>
      <w:r>
        <w:rPr>
          <w:rFonts w:ascii="Times New Roman" w:hAnsi="Times New Roman" w:cs="Times New Roman"/>
          <w:sz w:val="28"/>
          <w:szCs w:val="28"/>
        </w:rPr>
        <w:t>син+</w:t>
      </w:r>
      <w:r w:rsidRPr="00D80428">
        <w:rPr>
          <w:rFonts w:ascii="Times New Roman" w:hAnsi="Times New Roman" w:cs="Times New Roman"/>
          <w:sz w:val="28"/>
          <w:szCs w:val="28"/>
        </w:rPr>
        <w:t>рутин</w:t>
      </w:r>
      <w:r w:rsidRPr="00D80428">
        <w:rPr>
          <w:rFonts w:ascii="Times New Roman" w:hAnsi="Times New Roman" w:cs="Times New Roman"/>
          <w:sz w:val="28"/>
          <w:szCs w:val="28"/>
          <w:lang w:eastAsia="ru-RU"/>
        </w:rPr>
        <w:t xml:space="preserve"> у хворих із задньою проліферативноюві</w:t>
      </w:r>
      <w:r w:rsidRPr="00D8042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80428">
        <w:rPr>
          <w:rFonts w:ascii="Times New Roman" w:hAnsi="Times New Roman" w:cs="Times New Roman"/>
          <w:sz w:val="28"/>
          <w:szCs w:val="28"/>
          <w:lang w:eastAsia="ru-RU"/>
        </w:rPr>
        <w:t>реоретинопатією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механічних травмах очного яблука.</w:t>
      </w:r>
    </w:p>
    <w:p w:rsidR="00437094" w:rsidRPr="00D62FC7" w:rsidRDefault="00437094" w:rsidP="00D62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Об'єкт дослідження</w:t>
      </w:r>
      <w:r w:rsidRPr="00D62FC7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проліферативнавітреоретинопатія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механічних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травмах очного яблука в ранньому післятравматичному періоді.</w:t>
      </w:r>
    </w:p>
    <w:p w:rsidR="00437094" w:rsidRPr="006C4BB1" w:rsidRDefault="00437094" w:rsidP="006C4B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6229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Предмет дослідження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стан зорових функцій, </w:t>
      </w:r>
      <w:r>
        <w:rPr>
          <w:rFonts w:ascii="Times New Roman" w:hAnsi="Times New Roman" w:cs="Times New Roman"/>
          <w:sz w:val="28"/>
          <w:szCs w:val="28"/>
          <w:lang w:eastAsia="ru-RU"/>
        </w:rPr>
        <w:t>клінічний перебіг пере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ньої і задньої проліферативноївітреоретинопатії,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імунологічні показники с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роватки крові (інтерлейкінів-1β, інтерлейкінів</w:t>
      </w:r>
      <w:r w:rsidRPr="006229AC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6, </w:t>
      </w:r>
      <w:r>
        <w:rPr>
          <w:rFonts w:ascii="Times New Roman" w:hAnsi="Times New Roman" w:cs="Times New Roman"/>
          <w:sz w:val="28"/>
          <w:szCs w:val="28"/>
          <w:lang w:eastAsia="ru-RU"/>
        </w:rPr>
        <w:t>циркулюючих імунних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плексів, секреторного імуноглобуліну А, простагландін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-Е2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у хв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орих на п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редню і задню проліферативнувітреоретинопаті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ю, дослідження впливу </w:t>
      </w:r>
      <w:r>
        <w:rPr>
          <w:rFonts w:ascii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мелаїн+трипсин+рутину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лікування і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профілактику розвитку проліферати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ноївітреоретинопатії.</w:t>
      </w:r>
    </w:p>
    <w:p w:rsidR="00437094" w:rsidRPr="006229AC" w:rsidRDefault="00437094" w:rsidP="007F41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Методи дослідженн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я: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фтальмологічні (візометрія,тонометрія, оф</w:t>
      </w:r>
      <w:r>
        <w:rPr>
          <w:rFonts w:ascii="Times New Roman" w:hAnsi="Times New Roman" w:cs="Times New Roman"/>
          <w:sz w:val="28"/>
          <w:szCs w:val="28"/>
          <w:lang w:eastAsia="ru-RU"/>
        </w:rPr>
        <w:t>тал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москопія, біомікроскопія, 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сканування очей на апараті </w:t>
      </w:r>
      <w:r w:rsidRPr="006229AC">
        <w:rPr>
          <w:rFonts w:ascii="Times New Roman" w:hAnsi="Times New Roman" w:cs="Times New Roman"/>
          <w:sz w:val="28"/>
          <w:szCs w:val="28"/>
          <w:lang w:val="en-US" w:eastAsia="ru-RU"/>
        </w:rPr>
        <w:t>VuMAXII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, аутока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піметрія по сітці Амслера), імунологічні (</w:t>
      </w:r>
      <w:r>
        <w:rPr>
          <w:rFonts w:ascii="Times New Roman" w:hAnsi="Times New Roman" w:cs="Times New Roman"/>
          <w:sz w:val="28"/>
          <w:szCs w:val="28"/>
          <w:lang w:eastAsia="ru-RU"/>
        </w:rPr>
        <w:t>імуноферментний аналіз сироватки крові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), клінічні спостереження за пацієнтами 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механічними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травмами очей в ранньому післятравматично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 періоді, методи статистичної обробки матер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>алу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37094" w:rsidRPr="00D818CA" w:rsidRDefault="00437094" w:rsidP="00D81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2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Наукова новизнаодержаних результатів.</w:t>
      </w:r>
      <w:r w:rsidRPr="00556820">
        <w:rPr>
          <w:rFonts w:ascii="Times New Roman" w:hAnsi="Times New Roman" w:cs="Times New Roman"/>
          <w:sz w:val="28"/>
          <w:szCs w:val="28"/>
        </w:rPr>
        <w:t>Впершевстановлено, що хворі на проліферативнувітреоретинопатію в ранньому післятравматичному періоді мають вищі показники сек</w:t>
      </w:r>
      <w:r>
        <w:rPr>
          <w:rFonts w:ascii="Times New Roman" w:hAnsi="Times New Roman" w:cs="Times New Roman"/>
          <w:sz w:val="28"/>
          <w:szCs w:val="28"/>
        </w:rPr>
        <w:t>реторного імуноглобуліну</w:t>
      </w:r>
      <w:r w:rsidRPr="00556820">
        <w:rPr>
          <w:rFonts w:ascii="Times New Roman" w:hAnsi="Times New Roman" w:cs="Times New Roman"/>
          <w:sz w:val="28"/>
          <w:szCs w:val="28"/>
        </w:rPr>
        <w:t xml:space="preserve"> А у сироватці </w:t>
      </w:r>
      <w:r>
        <w:rPr>
          <w:rFonts w:ascii="Times New Roman" w:hAnsi="Times New Roman" w:cs="Times New Roman"/>
          <w:sz w:val="28"/>
          <w:szCs w:val="28"/>
        </w:rPr>
        <w:t>крові, ніж</w:t>
      </w:r>
      <w:r w:rsidRPr="00556820">
        <w:rPr>
          <w:rFonts w:ascii="Times New Roman" w:hAnsi="Times New Roman" w:cs="Times New Roman"/>
          <w:sz w:val="28"/>
          <w:szCs w:val="28"/>
        </w:rPr>
        <w:t xml:space="preserve"> хворі без проліферативноївітреоретинопатії, що свідчить про зн</w:t>
      </w:r>
      <w:r w:rsidRPr="00556820">
        <w:rPr>
          <w:rFonts w:ascii="Times New Roman" w:hAnsi="Times New Roman" w:cs="Times New Roman"/>
          <w:sz w:val="28"/>
          <w:szCs w:val="28"/>
        </w:rPr>
        <w:t>а</w:t>
      </w:r>
      <w:r w:rsidRPr="00556820">
        <w:rPr>
          <w:rFonts w:ascii="Times New Roman" w:hAnsi="Times New Roman" w:cs="Times New Roman"/>
          <w:sz w:val="28"/>
          <w:szCs w:val="28"/>
        </w:rPr>
        <w:t xml:space="preserve">чення </w:t>
      </w:r>
      <w:r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556820">
        <w:rPr>
          <w:rFonts w:ascii="Times New Roman" w:hAnsi="Times New Roman" w:cs="Times New Roman"/>
          <w:sz w:val="28"/>
          <w:szCs w:val="28"/>
        </w:rPr>
        <w:t xml:space="preserve">дослідження для </w:t>
      </w:r>
      <w:r>
        <w:rPr>
          <w:rFonts w:ascii="Times New Roman" w:hAnsi="Times New Roman" w:cs="Times New Roman"/>
          <w:sz w:val="28"/>
          <w:szCs w:val="28"/>
        </w:rPr>
        <w:t xml:space="preserve">діагностики </w:t>
      </w:r>
      <w:r w:rsidRPr="00556820">
        <w:rPr>
          <w:rFonts w:ascii="Times New Roman" w:hAnsi="Times New Roman" w:cs="Times New Roman"/>
          <w:sz w:val="28"/>
          <w:szCs w:val="28"/>
        </w:rPr>
        <w:t>розвитку проліферативноївітреор</w:t>
      </w:r>
      <w:r w:rsidRPr="00556820">
        <w:rPr>
          <w:rFonts w:ascii="Times New Roman" w:hAnsi="Times New Roman" w:cs="Times New Roman"/>
          <w:sz w:val="28"/>
          <w:szCs w:val="28"/>
        </w:rPr>
        <w:t>е</w:t>
      </w:r>
      <w:r w:rsidRPr="00556820">
        <w:rPr>
          <w:rFonts w:ascii="Times New Roman" w:hAnsi="Times New Roman" w:cs="Times New Roman"/>
          <w:sz w:val="28"/>
          <w:szCs w:val="28"/>
        </w:rPr>
        <w:t>тинопатії. Рівні імунологічних показників інтерлейкінів-1ß, інтерлейкінів-6, циркулюючих ім</w:t>
      </w:r>
      <w:r>
        <w:rPr>
          <w:rFonts w:ascii="Times New Roman" w:hAnsi="Times New Roman" w:cs="Times New Roman"/>
          <w:sz w:val="28"/>
          <w:szCs w:val="28"/>
        </w:rPr>
        <w:t>унних комплексів, простагландіну</w:t>
      </w:r>
      <w:r w:rsidRPr="00556820">
        <w:rPr>
          <w:rFonts w:ascii="Times New Roman" w:hAnsi="Times New Roman" w:cs="Times New Roman"/>
          <w:sz w:val="28"/>
          <w:szCs w:val="28"/>
        </w:rPr>
        <w:t xml:space="preserve">-Е2 </w:t>
      </w:r>
      <w:r>
        <w:rPr>
          <w:rFonts w:ascii="Times New Roman" w:hAnsi="Times New Roman" w:cs="Times New Roman"/>
          <w:sz w:val="28"/>
          <w:szCs w:val="28"/>
        </w:rPr>
        <w:t xml:space="preserve">у сироватці крові </w:t>
      </w:r>
      <w:r w:rsidRPr="00556820">
        <w:rPr>
          <w:rFonts w:ascii="Times New Roman" w:hAnsi="Times New Roman" w:cs="Times New Roman"/>
          <w:sz w:val="28"/>
          <w:szCs w:val="28"/>
        </w:rPr>
        <w:t>не корелюють з ймовірностю розвитку проліферативноївітреоретинопатії в ра</w:t>
      </w:r>
      <w:r w:rsidRPr="00556820">
        <w:rPr>
          <w:rFonts w:ascii="Times New Roman" w:hAnsi="Times New Roman" w:cs="Times New Roman"/>
          <w:sz w:val="28"/>
          <w:szCs w:val="28"/>
        </w:rPr>
        <w:t>н</w:t>
      </w:r>
      <w:r w:rsidRPr="00556820">
        <w:rPr>
          <w:rFonts w:ascii="Times New Roman" w:hAnsi="Times New Roman" w:cs="Times New Roman"/>
          <w:sz w:val="28"/>
          <w:szCs w:val="28"/>
        </w:rPr>
        <w:t>ньому післятравматичному періоді.</w:t>
      </w:r>
    </w:p>
    <w:p w:rsidR="00437094" w:rsidRPr="00F302BE" w:rsidRDefault="00437094" w:rsidP="00F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Уточнені наукові дані про </w:t>
      </w:r>
      <w:r w:rsidRPr="00B5712D">
        <w:rPr>
          <w:rFonts w:ascii="Times New Roman" w:hAnsi="Times New Roman" w:cs="Times New Roman"/>
          <w:sz w:val="28"/>
          <w:szCs w:val="28"/>
        </w:rPr>
        <w:t>роль імунного статусу для с</w:t>
      </w:r>
      <w:r>
        <w:rPr>
          <w:rFonts w:ascii="Times New Roman" w:hAnsi="Times New Roman" w:cs="Times New Roman"/>
          <w:sz w:val="28"/>
          <w:szCs w:val="28"/>
        </w:rPr>
        <w:t>табілізації зап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льної реакції </w:t>
      </w:r>
      <w:r w:rsidRPr="003E0B4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механічній травмі</w:t>
      </w:r>
      <w:r w:rsidRPr="00B5712D">
        <w:rPr>
          <w:rFonts w:ascii="Times New Roman" w:hAnsi="Times New Roman" w:cs="Times New Roman"/>
          <w:sz w:val="28"/>
          <w:szCs w:val="28"/>
        </w:rPr>
        <w:t xml:space="preserve"> очного яблука протягом двох місяців, що супроводжується стабілізацією </w:t>
      </w:r>
      <w:r>
        <w:rPr>
          <w:rFonts w:ascii="Times New Roman" w:hAnsi="Times New Roman" w:cs="Times New Roman"/>
          <w:sz w:val="28"/>
          <w:szCs w:val="28"/>
        </w:rPr>
        <w:t xml:space="preserve">перебігу </w:t>
      </w:r>
      <w:r w:rsidRPr="00B5712D">
        <w:rPr>
          <w:rFonts w:ascii="Times New Roman" w:hAnsi="Times New Roman" w:cs="Times New Roman"/>
          <w:sz w:val="28"/>
          <w:szCs w:val="28"/>
        </w:rPr>
        <w:t>важкого ступеня контуз</w:t>
      </w:r>
      <w:r>
        <w:rPr>
          <w:rFonts w:ascii="Times New Roman" w:hAnsi="Times New Roman" w:cs="Times New Roman"/>
          <w:sz w:val="28"/>
          <w:szCs w:val="28"/>
        </w:rPr>
        <w:t>ій і прон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каючих поранень в 56,3 </w:t>
      </w:r>
      <w:r w:rsidRPr="00B5712D">
        <w:rPr>
          <w:rFonts w:ascii="Times New Roman" w:hAnsi="Times New Roman" w:cs="Times New Roman"/>
          <w:sz w:val="28"/>
          <w:szCs w:val="28"/>
        </w:rPr>
        <w:t xml:space="preserve">% випадків </w:t>
      </w:r>
      <w:r>
        <w:rPr>
          <w:rFonts w:ascii="Times New Roman" w:hAnsi="Times New Roman" w:cs="Times New Roman"/>
          <w:sz w:val="28"/>
          <w:szCs w:val="28"/>
        </w:rPr>
        <w:t>у хворих із застосуванням препарату бромелаїн+трипсин+рутин (без призначення цього препарату– у 47,4 % пац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єнтів). Через два роки стабілізація мала місце при всіх ступенях і видах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нічних травм очного яблука у 46,9 % хворих із комплексним застосуванням бромелаїн+трипсин+рутину (у 32,4 % пацієнтів без його призначення).</w:t>
      </w:r>
    </w:p>
    <w:p w:rsidR="00437094" w:rsidRPr="0045380A" w:rsidRDefault="00437094" w:rsidP="00453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D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Практичне значення одержаних результатів.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3E7C">
        <w:rPr>
          <w:rFonts w:ascii="Times New Roman" w:hAnsi="Times New Roman" w:cs="Times New Roman"/>
          <w:sz w:val="28"/>
          <w:szCs w:val="28"/>
        </w:rPr>
        <w:t>досконалено алг</w:t>
      </w:r>
      <w:r w:rsidRPr="00DE3E7C">
        <w:rPr>
          <w:rFonts w:ascii="Times New Roman" w:hAnsi="Times New Roman" w:cs="Times New Roman"/>
          <w:sz w:val="28"/>
          <w:szCs w:val="28"/>
        </w:rPr>
        <w:t>о</w:t>
      </w:r>
      <w:r w:rsidRPr="00DE3E7C">
        <w:rPr>
          <w:rFonts w:ascii="Times New Roman" w:hAnsi="Times New Roman" w:cs="Times New Roman"/>
          <w:sz w:val="28"/>
          <w:szCs w:val="28"/>
        </w:rPr>
        <w:t>ритм діагностики проліферативноївітреоретинопатії в ранньому післятравм</w:t>
      </w:r>
      <w:r w:rsidRPr="00DE3E7C">
        <w:rPr>
          <w:rFonts w:ascii="Times New Roman" w:hAnsi="Times New Roman" w:cs="Times New Roman"/>
          <w:sz w:val="28"/>
          <w:szCs w:val="28"/>
        </w:rPr>
        <w:t>а</w:t>
      </w:r>
      <w:r w:rsidRPr="00DE3E7C">
        <w:rPr>
          <w:rFonts w:ascii="Times New Roman" w:hAnsi="Times New Roman" w:cs="Times New Roman"/>
          <w:sz w:val="28"/>
          <w:szCs w:val="28"/>
        </w:rPr>
        <w:t>тичному періоді і обґрунтовано необхідність визначення імунологічного п</w:t>
      </w:r>
      <w:r w:rsidRPr="00DE3E7C">
        <w:rPr>
          <w:rFonts w:ascii="Times New Roman" w:hAnsi="Times New Roman" w:cs="Times New Roman"/>
          <w:sz w:val="28"/>
          <w:szCs w:val="28"/>
        </w:rPr>
        <w:t>о</w:t>
      </w:r>
      <w:r w:rsidRPr="00DE3E7C">
        <w:rPr>
          <w:rFonts w:ascii="Times New Roman" w:hAnsi="Times New Roman" w:cs="Times New Roman"/>
          <w:sz w:val="28"/>
          <w:szCs w:val="28"/>
        </w:rPr>
        <w:t>казника, а са</w:t>
      </w:r>
      <w:r>
        <w:rPr>
          <w:rFonts w:ascii="Times New Roman" w:hAnsi="Times New Roman" w:cs="Times New Roman"/>
          <w:sz w:val="28"/>
          <w:szCs w:val="28"/>
        </w:rPr>
        <w:t>ме – секреторного імуноглобуліну</w:t>
      </w:r>
      <w:r w:rsidRPr="00DE3E7C">
        <w:rPr>
          <w:rFonts w:ascii="Times New Roman" w:hAnsi="Times New Roman" w:cs="Times New Roman"/>
          <w:sz w:val="28"/>
          <w:szCs w:val="28"/>
        </w:rPr>
        <w:t xml:space="preserve"> А у сироватці крові у хворих з механічними травмами очного яблука (патент на корисну модель №73567 «Спосіб оцінки ефективності лікування і профілактики післятравматичної</w:t>
      </w:r>
      <w:r w:rsidRPr="00DE3E7C">
        <w:rPr>
          <w:rFonts w:ascii="Times New Roman" w:hAnsi="Times New Roman" w:cs="Times New Roman"/>
          <w:sz w:val="28"/>
          <w:szCs w:val="28"/>
        </w:rPr>
        <w:t>п</w:t>
      </w:r>
      <w:r w:rsidRPr="00DE3E7C">
        <w:rPr>
          <w:rFonts w:ascii="Times New Roman" w:hAnsi="Times New Roman" w:cs="Times New Roman"/>
          <w:sz w:val="28"/>
          <w:szCs w:val="28"/>
        </w:rPr>
        <w:t>роліферативноївітрео</w:t>
      </w:r>
      <w:r>
        <w:rPr>
          <w:rFonts w:ascii="Times New Roman" w:hAnsi="Times New Roman" w:cs="Times New Roman"/>
          <w:sz w:val="28"/>
          <w:szCs w:val="28"/>
        </w:rPr>
        <w:t>ретинопатії» від 25.09.2012 р.).</w:t>
      </w:r>
    </w:p>
    <w:p w:rsidR="00437094" w:rsidRPr="00105DEC" w:rsidRDefault="00437094" w:rsidP="00B02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E3E7C">
        <w:rPr>
          <w:rFonts w:ascii="Times New Roman" w:hAnsi="Times New Roman" w:cs="Times New Roman"/>
          <w:sz w:val="28"/>
          <w:szCs w:val="28"/>
        </w:rPr>
        <w:t>апропоновано новий комплексний спосіб лікування післятравматичн</w:t>
      </w:r>
      <w:r w:rsidRPr="00DE3E7C">
        <w:rPr>
          <w:rFonts w:ascii="Times New Roman" w:hAnsi="Times New Roman" w:cs="Times New Roman"/>
          <w:sz w:val="28"/>
          <w:szCs w:val="28"/>
        </w:rPr>
        <w:t>о</w:t>
      </w:r>
      <w:r w:rsidRPr="00DE3E7C">
        <w:rPr>
          <w:rFonts w:ascii="Times New Roman" w:hAnsi="Times New Roman" w:cs="Times New Roman"/>
          <w:sz w:val="28"/>
          <w:szCs w:val="28"/>
        </w:rPr>
        <w:t>їпроліферативноївітреоретинопатії, який полягає у до</w:t>
      </w:r>
      <w:r>
        <w:rPr>
          <w:rFonts w:ascii="Times New Roman" w:hAnsi="Times New Roman" w:cs="Times New Roman"/>
          <w:sz w:val="28"/>
          <w:szCs w:val="28"/>
        </w:rPr>
        <w:t>датковому призначенні до загально</w:t>
      </w:r>
      <w:r w:rsidRPr="00DE3E7C">
        <w:rPr>
          <w:rFonts w:ascii="Times New Roman" w:hAnsi="Times New Roman" w:cs="Times New Roman"/>
          <w:sz w:val="28"/>
          <w:szCs w:val="28"/>
        </w:rPr>
        <w:t>прийнятого лікування препарату системної ензимотерапіїбром</w:t>
      </w:r>
      <w:r w:rsidRPr="00DE3E7C">
        <w:rPr>
          <w:rFonts w:ascii="Times New Roman" w:hAnsi="Times New Roman" w:cs="Times New Roman"/>
          <w:sz w:val="28"/>
          <w:szCs w:val="28"/>
        </w:rPr>
        <w:t>е</w:t>
      </w:r>
      <w:r w:rsidRPr="00DE3E7C">
        <w:rPr>
          <w:rFonts w:ascii="Times New Roman" w:hAnsi="Times New Roman" w:cs="Times New Roman"/>
          <w:sz w:val="28"/>
          <w:szCs w:val="28"/>
        </w:rPr>
        <w:t>лаїн+трипсин+рутин протягом двох місяці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05DEC">
        <w:rPr>
          <w:rFonts w:ascii="Times New Roman" w:hAnsi="Times New Roman" w:cs="Times New Roman"/>
          <w:sz w:val="28"/>
          <w:szCs w:val="28"/>
        </w:rPr>
        <w:t xml:space="preserve">(патент на корисну модель №72300 «Спосіб лікування проліферативноївітреоретинопатії при травмах очного яблука в ранньому післятравматичному періоді» від 10.08.2012 р.). </w:t>
      </w:r>
    </w:p>
    <w:p w:rsidR="00437094" w:rsidRPr="004F5A5C" w:rsidRDefault="00437094" w:rsidP="00DC0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Впровадження в практику. 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Результати досліджень впроваджені в кл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нічну практику дорослого і дитячого офтальмологічних відділень Харківс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кої обласної клінічної лікарні, другого відділення Харківської міської кліні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 xml:space="preserve">ної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лікарні № 14 імені професора Л. 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Л. Гіршман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а, офтальмологічного кабін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ту Державного Закладу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 xml:space="preserve"> «Вузлова лікарня станції Х</w:t>
      </w:r>
      <w:r>
        <w:rPr>
          <w:rFonts w:ascii="Times New Roman" w:hAnsi="Times New Roman" w:cs="Times New Roman"/>
          <w:sz w:val="28"/>
          <w:szCs w:val="28"/>
          <w:lang w:eastAsia="ru-RU"/>
        </w:rPr>
        <w:t>арків СТД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О «Південна з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лізниця», кафедри офтальмології Харківського національного медичного ун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верситету, циклу офтальмології медичного факультету Харківського наці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 xml:space="preserve">нального університету імені Каразіна, кафедри офтальмології Харківської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медичної 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академ</w:t>
      </w:r>
      <w:r>
        <w:rPr>
          <w:rFonts w:ascii="Times New Roman" w:hAnsi="Times New Roman" w:cs="Times New Roman"/>
          <w:sz w:val="28"/>
          <w:szCs w:val="28"/>
          <w:lang w:eastAsia="ru-RU"/>
        </w:rPr>
        <w:t>ії післядипломної освіти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094" w:rsidRPr="004F5A5C" w:rsidRDefault="00437094" w:rsidP="00BC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Особистий внесок здобувача.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 xml:space="preserve"> Тема дослідження визначена керівн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ком роботи, проф., доктором медичних наук П.А. Бездітко. Автором спільно з науковим керівником проведена постановка задач дослідження і визначені методики, а також методологічна побудова роботи. Особисто автором пров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дився аналіз вітчизняної і зарубіжної літератури по вибраній темі, що дало можливість розробити програму виконання дисертаційної роботи. Автором самостійно проведені клінічні дослідження, статистична обробка отриманих даних, написані всі розділи дисертації. Здобувач спільно з науковим керівн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ком проаналізувала отримані результати спостережень і лікування, науково обґрунтувала і пояснила отримані результати, підготувала їх до публікації, сформулювала висновки.</w:t>
      </w:r>
    </w:p>
    <w:p w:rsidR="00437094" w:rsidRPr="006229AC" w:rsidRDefault="00437094" w:rsidP="00B02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Апробація результатів дисертації. 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Основні положення дисертаційної роботи були докладені на науково-практичних конференціях: «Сучасні мет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ди діагностики і лікування дистрофічних та інволюційних захворювань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орг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на зору» (Вінниця, 20</w:t>
      </w:r>
      <w:r>
        <w:rPr>
          <w:rFonts w:ascii="Times New Roman" w:hAnsi="Times New Roman" w:cs="Times New Roman"/>
          <w:sz w:val="28"/>
          <w:szCs w:val="28"/>
          <w:lang w:eastAsia="ru-RU"/>
        </w:rPr>
        <w:t>10), третій міжнародній науково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практичній конфере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ції «Гендер. Екологія. Здоров’я» (Харків</w:t>
      </w:r>
      <w:r>
        <w:rPr>
          <w:rFonts w:ascii="Times New Roman" w:hAnsi="Times New Roman" w:cs="Times New Roman"/>
          <w:sz w:val="28"/>
          <w:szCs w:val="28"/>
          <w:lang w:eastAsia="ru-RU"/>
        </w:rPr>
        <w:t>, 2011)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, навчально-методичній ко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ференції з міжнародною участю «Актуальні проблеми духовності: сучасні реалії та перспективи» (Харків,</w:t>
      </w:r>
      <w:r>
        <w:rPr>
          <w:rFonts w:ascii="Times New Roman" w:hAnsi="Times New Roman" w:cs="Times New Roman"/>
          <w:sz w:val="28"/>
          <w:szCs w:val="28"/>
          <w:lang w:eastAsia="ru-RU"/>
        </w:rPr>
        <w:t>2012), науково-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практичній конференції офт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льмологів з міжнародною участю «Філатовські читання» (Одеса, 2012), на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ково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практичній конференції офтальмологів з міжнародною участю «Азаро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ські читання. Нейроофтальмологія. Патологія сітківки» (Судак, 2012), міжн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родній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науковій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конференції студентів та молодих вчених «Актуальні пита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ня сучасної медицини» (Харків, 2013), науково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практичній конференції о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тальмологів з міжнародною участю «Філатовські читання» (Одеса, 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437094" w:rsidRPr="006229AC" w:rsidRDefault="00437094" w:rsidP="002B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9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Публікації</w:t>
      </w:r>
      <w:r w:rsidRPr="006229AC">
        <w:rPr>
          <w:rFonts w:ascii="Times New Roman" w:hAnsi="Times New Roman" w:cs="Times New Roman"/>
          <w:sz w:val="28"/>
          <w:szCs w:val="28"/>
        </w:rPr>
        <w:t xml:space="preserve">. За матеріалами дисертації опубліковано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наукових праць, у тому числі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стат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ей у наукових фахових виданнях (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Pr="006229AC">
        <w:rPr>
          <w:rFonts w:ascii="Times New Roman" w:hAnsi="Times New Roman" w:cs="Times New Roman"/>
          <w:sz w:val="28"/>
          <w:szCs w:val="28"/>
          <w:lang w:val="ru-RU" w:eastAsia="ru-RU"/>
        </w:rPr>
        <w:t>них 1 у міжнародномужурналі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6229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2 пате</w:t>
      </w:r>
      <w:r>
        <w:rPr>
          <w:rFonts w:ascii="Times New Roman" w:hAnsi="Times New Roman" w:cs="Times New Roman"/>
          <w:sz w:val="28"/>
          <w:szCs w:val="28"/>
          <w:lang w:eastAsia="ru-RU"/>
        </w:rPr>
        <w:t>нти України на корисну модель, 7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тез у матер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алах конференцій.</w:t>
      </w:r>
    </w:p>
    <w:p w:rsidR="00437094" w:rsidRPr="0016515E" w:rsidRDefault="00437094" w:rsidP="0016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Структура та обсяг дисертації.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Дисертація</w:t>
      </w:r>
      <w:r w:rsidRPr="000D5986">
        <w:rPr>
          <w:rFonts w:ascii="Times New Roman" w:hAnsi="Times New Roman" w:cs="Times New Roman"/>
          <w:sz w:val="28"/>
          <w:szCs w:val="28"/>
          <w:lang w:eastAsia="ru-RU"/>
        </w:rPr>
        <w:t xml:space="preserve">викладена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українською </w:t>
      </w:r>
      <w:r w:rsidRPr="000D598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D59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D5986">
        <w:rPr>
          <w:rFonts w:ascii="Times New Roman" w:hAnsi="Times New Roman" w:cs="Times New Roman"/>
          <w:sz w:val="28"/>
          <w:szCs w:val="28"/>
          <w:lang w:eastAsia="ru-RU"/>
        </w:rPr>
        <w:t>вою</w:t>
      </w:r>
      <w:r>
        <w:rPr>
          <w:rFonts w:ascii="Times New Roman" w:hAnsi="Times New Roman" w:cs="Times New Roman"/>
          <w:sz w:val="28"/>
          <w:szCs w:val="28"/>
          <w:lang w:eastAsia="ru-RU"/>
        </w:rPr>
        <w:t>на 1</w:t>
      </w:r>
      <w:r w:rsidRPr="00D465F2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сторінках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она складається із вступу, огляду літератури, розділу матеріалів та методів досліджень, двох розділів власних досліджень,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аналізу і узагальнення отриманих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результатів дослідження, висновкі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та списку вик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ристаних джерел, якиймістить 240</w:t>
      </w:r>
      <w:r w:rsidRPr="0021331F">
        <w:rPr>
          <w:rFonts w:ascii="Times New Roman" w:hAnsi="Times New Roman" w:cs="Times New Roman"/>
          <w:sz w:val="28"/>
          <w:szCs w:val="28"/>
        </w:rPr>
        <w:t>посилань</w:t>
      </w:r>
      <w:r>
        <w:rPr>
          <w:rFonts w:ascii="Times New Roman" w:hAnsi="Times New Roman" w:cs="Times New Roman"/>
          <w:sz w:val="28"/>
          <w:szCs w:val="28"/>
          <w:lang w:eastAsia="ru-RU"/>
        </w:rPr>
        <w:t>і займає</w:t>
      </w:r>
      <w:r w:rsidRPr="00D465F2">
        <w:rPr>
          <w:rFonts w:ascii="Times New Roman" w:hAnsi="Times New Roman" w:cs="Times New Roman"/>
          <w:sz w:val="28"/>
          <w:szCs w:val="28"/>
          <w:lang w:eastAsia="ru-RU"/>
        </w:rPr>
        <w:t xml:space="preserve"> 28 </w:t>
      </w:r>
      <w:r w:rsidRPr="00FF3E4E">
        <w:rPr>
          <w:rFonts w:ascii="Times New Roman" w:hAnsi="Times New Roman" w:cs="Times New Roman"/>
          <w:sz w:val="28"/>
          <w:szCs w:val="28"/>
          <w:lang w:eastAsia="ru-RU"/>
        </w:rPr>
        <w:t>сторін</w:t>
      </w: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331F">
        <w:rPr>
          <w:rFonts w:ascii="Times New Roman" w:hAnsi="Times New Roman" w:cs="Times New Roman"/>
          <w:sz w:val="28"/>
          <w:szCs w:val="28"/>
          <w:lang w:eastAsia="ru-RU"/>
        </w:rPr>
        <w:t>Ілюс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трована 72 таблицями та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53 </w:t>
      </w:r>
      <w:r>
        <w:rPr>
          <w:rFonts w:ascii="Times New Roman" w:hAnsi="Times New Roman" w:cs="Times New Roman"/>
          <w:sz w:val="28"/>
          <w:szCs w:val="28"/>
          <w:lang w:eastAsia="ru-RU"/>
        </w:rPr>
        <w:t>рисунками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з них 9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таблиць і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рисунків розташовані на 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окремих сторінках.</w:t>
      </w:r>
    </w:p>
    <w:p w:rsidR="00437094" w:rsidRDefault="00437094" w:rsidP="001651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37094" w:rsidRPr="00C06B41" w:rsidRDefault="00437094" w:rsidP="00B83B4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ОСНОВНИЙ ЗМІСТ РОБОТИ</w:t>
      </w:r>
    </w:p>
    <w:p w:rsidR="00437094" w:rsidRPr="00C06B41" w:rsidRDefault="00437094" w:rsidP="0083443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7094" w:rsidRPr="00BE2EC6" w:rsidRDefault="00437094" w:rsidP="00EB0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Матеріали і</w:t>
      </w:r>
      <w:r w:rsidRPr="00622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методи дослідження.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Роботу виконано на базах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дорослого і дитячого офтальмологічних відділень Харківської обласної клінічної ліка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ні, другого відділення Харківської міської клінічн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ої лікарні № 14 імені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фесора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Л.Л.Гіршман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а, офтальмологічного кабінету Державного Закладу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«В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злова лікарня станції Харків СТД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О «Південна залізн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иця». О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бстежено 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хворих (284 очей) </w:t>
      </w:r>
      <w:r w:rsidRPr="00AE5A40">
        <w:rPr>
          <w:rFonts w:ascii="Times New Roman" w:hAnsi="Times New Roman" w:cs="Times New Roman"/>
          <w:sz w:val="28"/>
          <w:szCs w:val="28"/>
          <w:lang w:eastAsia="ru-RU"/>
        </w:rPr>
        <w:t>з механічними травмами очей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віці від </w:t>
      </w:r>
      <w:r w:rsidRPr="00333228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Pr="00333228">
        <w:rPr>
          <w:rFonts w:ascii="Times New Roman" w:hAnsi="Times New Roman" w:cs="Times New Roman"/>
          <w:sz w:val="28"/>
          <w:szCs w:val="28"/>
          <w:lang w:eastAsia="ru-RU"/>
        </w:rPr>
        <w:t>85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років (сер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дній ві</w:t>
      </w:r>
      <w:r w:rsidRPr="009D4F8F">
        <w:rPr>
          <w:rFonts w:ascii="Times New Roman" w:hAnsi="Times New Roman" w:cs="Times New Roman"/>
          <w:sz w:val="28"/>
          <w:szCs w:val="28"/>
          <w:lang w:eastAsia="ru-RU"/>
        </w:rPr>
        <w:t>к(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32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28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± 1,0</w:t>
      </w:r>
      <w:r w:rsidRPr="003332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)), які були </w:t>
      </w:r>
      <w:r>
        <w:rPr>
          <w:rFonts w:ascii="Times New Roman" w:hAnsi="Times New Roman" w:cs="Times New Roman"/>
          <w:color w:val="000000"/>
          <w:sz w:val="28"/>
          <w:szCs w:val="28"/>
        </w:rPr>
        <w:t>розподілені на дві</w:t>
      </w:r>
      <w:r w:rsidRPr="006229AC">
        <w:rPr>
          <w:rFonts w:ascii="Times New Roman" w:hAnsi="Times New Roman" w:cs="Times New Roman"/>
          <w:color w:val="000000"/>
          <w:sz w:val="28"/>
          <w:szCs w:val="28"/>
        </w:rPr>
        <w:t xml:space="preserve"> групи: основну і контрол</w:t>
      </w:r>
      <w:r w:rsidRPr="006229A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229AC">
        <w:rPr>
          <w:rFonts w:ascii="Times New Roman" w:hAnsi="Times New Roman" w:cs="Times New Roman"/>
          <w:color w:val="000000"/>
          <w:sz w:val="28"/>
          <w:szCs w:val="28"/>
        </w:rPr>
        <w:t>ну.</w:t>
      </w:r>
      <w:r w:rsidRPr="006229AC">
        <w:rPr>
          <w:rFonts w:ascii="Times New Roman" w:hAnsi="Times New Roman" w:cs="Times New Roman"/>
          <w:sz w:val="28"/>
          <w:szCs w:val="28"/>
        </w:rPr>
        <w:t xml:space="preserve"> В обох групах переважали особи працездатного віку: </w:t>
      </w:r>
      <w:r>
        <w:rPr>
          <w:rFonts w:ascii="Times New Roman" w:hAnsi="Times New Roman" w:cs="Times New Roman"/>
          <w:sz w:val="28"/>
          <w:szCs w:val="28"/>
        </w:rPr>
        <w:t xml:space="preserve">в основній </w:t>
      </w:r>
      <w:r w:rsidRPr="007A45DE">
        <w:rPr>
          <w:rFonts w:ascii="Times New Roman" w:hAnsi="Times New Roman" w:cs="Times New Roman"/>
          <w:sz w:val="28"/>
          <w:szCs w:val="28"/>
        </w:rPr>
        <w:t>(від 7 до 85 років) – 146 хворих (51,4 %), в контрольній – від 6 до 81 років – 138 паці</w:t>
      </w:r>
      <w:r w:rsidRPr="007A45DE">
        <w:rPr>
          <w:rFonts w:ascii="Times New Roman" w:hAnsi="Times New Roman" w:cs="Times New Roman"/>
          <w:sz w:val="28"/>
          <w:szCs w:val="28"/>
        </w:rPr>
        <w:t>є</w:t>
      </w:r>
      <w:r w:rsidRPr="007A45DE">
        <w:rPr>
          <w:rFonts w:ascii="Times New Roman" w:hAnsi="Times New Roman" w:cs="Times New Roman"/>
          <w:sz w:val="28"/>
          <w:szCs w:val="28"/>
        </w:rPr>
        <w:lastRenderedPageBreak/>
        <w:t xml:space="preserve">нтів (48,6 %). </w:t>
      </w:r>
      <w:r w:rsidRPr="00034E32">
        <w:rPr>
          <w:rFonts w:ascii="Times New Roman" w:hAnsi="Times New Roman" w:cs="Times New Roman"/>
          <w:sz w:val="28"/>
          <w:szCs w:val="28"/>
          <w:lang w:eastAsia="ru-RU"/>
        </w:rPr>
        <w:t>Всім хворим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водили консервативне лікування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: антиоксид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нти, ангіопротектори, антиагреганти,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антибіотики, ферменти,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ліпотропні препарати, парабульбарноемоксипін 1 % по 0,5 мл №10 і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пентоксифілін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по 0,5 мг №5 та інше. Пацієнтам основної групи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додатково до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стандартної схеми л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кування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призначали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 системної ензимотерапії</w:t>
      </w:r>
      <w:r>
        <w:rPr>
          <w:rFonts w:ascii="Times New Roman" w:hAnsi="Times New Roman" w:cs="Times New Roman"/>
          <w:sz w:val="28"/>
          <w:szCs w:val="28"/>
          <w:lang w:eastAsia="ru-RU"/>
        </w:rPr>
        <w:t>бромел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їн+трипсин+рутин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по дві таблетки три рази на добу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місяці дорослим, а д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тям </w:t>
      </w:r>
      <w:r w:rsidRPr="006229AC">
        <w:rPr>
          <w:rFonts w:ascii="Times New Roman" w:hAnsi="Times New Roman" w:cs="Times New Roman"/>
          <w:color w:val="000000"/>
          <w:sz w:val="28"/>
          <w:szCs w:val="28"/>
        </w:rPr>
        <w:t>з розрахунку одна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таблетка на десять кілограм</w:t>
      </w:r>
      <w:r w:rsidRPr="006229AC">
        <w:rPr>
          <w:rFonts w:ascii="Times New Roman" w:hAnsi="Times New Roman" w:cs="Times New Roman"/>
          <w:color w:val="000000"/>
          <w:sz w:val="28"/>
          <w:szCs w:val="28"/>
        </w:rPr>
        <w:t xml:space="preserve"> маси тіла. </w:t>
      </w:r>
      <w:r w:rsidRPr="007F6FAF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роводилось ультразвукове </w:t>
      </w:r>
      <w:r>
        <w:rPr>
          <w:rStyle w:val="FontStyle11"/>
          <w:sz w:val="28"/>
          <w:szCs w:val="28"/>
        </w:rPr>
        <w:t>В-сканування очей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визначення ознак проліферативноїві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реоретинопатії на апараті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VuMA</w:t>
      </w:r>
      <w:r w:rsidRPr="008F1F89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>IIтричі: на початку лікування, через один місяць і через два місяці для контролю процесу стабілізаціїпроліферативно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ї</w:t>
      </w:r>
      <w:r>
        <w:rPr>
          <w:rFonts w:ascii="Times New Roman" w:hAnsi="Times New Roman" w:cs="Times New Roman"/>
          <w:sz w:val="28"/>
          <w:szCs w:val="28"/>
          <w:lang w:eastAsia="ru-RU"/>
        </w:rPr>
        <w:t>вітреоретинопатії.</w:t>
      </w:r>
      <w:r>
        <w:rPr>
          <w:rStyle w:val="FontStyle11"/>
          <w:sz w:val="28"/>
          <w:szCs w:val="28"/>
        </w:rPr>
        <w:t xml:space="preserve">Також виконували </w:t>
      </w:r>
      <w:r w:rsidRPr="00B50FB3">
        <w:rPr>
          <w:rStyle w:val="FontStyle11"/>
          <w:sz w:val="28"/>
          <w:szCs w:val="28"/>
        </w:rPr>
        <w:t>імуноферментний аналіз</w:t>
      </w:r>
      <w:r>
        <w:rPr>
          <w:rStyle w:val="FontStyle11"/>
          <w:sz w:val="28"/>
          <w:szCs w:val="28"/>
        </w:rPr>
        <w:t xml:space="preserve"> (ІФА)</w:t>
      </w:r>
      <w:r w:rsidRPr="00B50FB3">
        <w:rPr>
          <w:rStyle w:val="FontStyle11"/>
          <w:sz w:val="28"/>
          <w:szCs w:val="28"/>
        </w:rPr>
        <w:t xml:space="preserve"> сирова</w:t>
      </w:r>
      <w:r w:rsidRPr="00B50FB3">
        <w:rPr>
          <w:rStyle w:val="FontStyle11"/>
          <w:sz w:val="28"/>
          <w:szCs w:val="28"/>
        </w:rPr>
        <w:t>т</w:t>
      </w:r>
      <w:r w:rsidRPr="00B50FB3">
        <w:rPr>
          <w:rStyle w:val="FontStyle11"/>
          <w:sz w:val="28"/>
          <w:szCs w:val="28"/>
        </w:rPr>
        <w:t xml:space="preserve">ки крові </w:t>
      </w:r>
      <w:r>
        <w:rPr>
          <w:rStyle w:val="FontStyle11"/>
          <w:sz w:val="28"/>
          <w:szCs w:val="28"/>
        </w:rPr>
        <w:t>у 96 хворих з механічними травмами очей на імунологічні показн</w:t>
      </w:r>
      <w:r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>ки</w:t>
      </w:r>
      <w:r w:rsidRPr="00B50FB3">
        <w:rPr>
          <w:rStyle w:val="FontStyle11"/>
          <w:sz w:val="28"/>
          <w:szCs w:val="28"/>
        </w:rPr>
        <w:t>: інтерлейкіни-1β, інтерлейкіни</w:t>
      </w:r>
      <w:r w:rsidRPr="00D26FA2">
        <w:rPr>
          <w:rStyle w:val="FontStyle11"/>
          <w:sz w:val="28"/>
          <w:szCs w:val="28"/>
        </w:rPr>
        <w:t>-</w:t>
      </w:r>
      <w:r w:rsidRPr="00B50FB3">
        <w:rPr>
          <w:rStyle w:val="FontStyle11"/>
          <w:sz w:val="28"/>
          <w:szCs w:val="28"/>
        </w:rPr>
        <w:t>6, циркулюючі імунні компле</w:t>
      </w:r>
      <w:r>
        <w:rPr>
          <w:rStyle w:val="FontStyle11"/>
          <w:sz w:val="28"/>
          <w:szCs w:val="28"/>
        </w:rPr>
        <w:t>кси, секрет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 xml:space="preserve">рний імуноглобулін </w:t>
      </w:r>
      <w:r w:rsidRPr="00B50FB3">
        <w:rPr>
          <w:rStyle w:val="FontStyle11"/>
          <w:sz w:val="28"/>
          <w:szCs w:val="28"/>
        </w:rPr>
        <w:t>А, простагландін</w:t>
      </w:r>
      <w:r>
        <w:rPr>
          <w:rStyle w:val="FontStyle11"/>
          <w:sz w:val="28"/>
          <w:szCs w:val="28"/>
        </w:rPr>
        <w:t>и</w:t>
      </w:r>
      <w:r w:rsidRPr="00B50FB3">
        <w:rPr>
          <w:rStyle w:val="FontStyle11"/>
          <w:sz w:val="28"/>
          <w:szCs w:val="28"/>
        </w:rPr>
        <w:t>-Е2</w:t>
      </w:r>
      <w:r w:rsidRPr="00B50FB3">
        <w:rPr>
          <w:rStyle w:val="FontStyle11"/>
          <w:color w:val="000000"/>
          <w:sz w:val="28"/>
          <w:szCs w:val="28"/>
          <w:lang w:eastAsia="uk-UA"/>
        </w:rPr>
        <w:t>в лабораторії молекулярної діагн</w:t>
      </w:r>
      <w:r w:rsidRPr="00B50FB3">
        <w:rPr>
          <w:rStyle w:val="FontStyle11"/>
          <w:color w:val="000000"/>
          <w:sz w:val="28"/>
          <w:szCs w:val="28"/>
          <w:lang w:eastAsia="uk-UA"/>
        </w:rPr>
        <w:t>о</w:t>
      </w:r>
      <w:r w:rsidRPr="00B50FB3">
        <w:rPr>
          <w:rStyle w:val="FontStyle11"/>
          <w:color w:val="000000"/>
          <w:sz w:val="28"/>
          <w:szCs w:val="28"/>
          <w:lang w:eastAsia="uk-UA"/>
        </w:rPr>
        <w:t>стики «Вірола»</w:t>
      </w:r>
      <w:r>
        <w:rPr>
          <w:rStyle w:val="FontStyle11"/>
          <w:color w:val="000000"/>
          <w:sz w:val="28"/>
          <w:szCs w:val="28"/>
          <w:lang w:eastAsia="uk-UA"/>
        </w:rPr>
        <w:t xml:space="preserve"> за загальноприйнятими методами.</w:t>
      </w:r>
      <w:r>
        <w:rPr>
          <w:rStyle w:val="FontStyle11"/>
          <w:sz w:val="28"/>
          <w:szCs w:val="28"/>
          <w:lang w:eastAsia="uk-UA"/>
        </w:rPr>
        <w:t xml:space="preserve">Достовірність показників оцінювали за </w:t>
      </w:r>
      <w:r>
        <w:rPr>
          <w:rStyle w:val="FontStyle11"/>
          <w:sz w:val="28"/>
          <w:szCs w:val="28"/>
          <w:lang w:val="en-US" w:eastAsia="uk-UA"/>
        </w:rPr>
        <w:t>t</w:t>
      </w:r>
      <w:r>
        <w:rPr>
          <w:rStyle w:val="FontStyle11"/>
          <w:sz w:val="28"/>
          <w:szCs w:val="28"/>
          <w:lang w:eastAsia="uk-UA"/>
        </w:rPr>
        <w:t xml:space="preserve">-критерієм Стьюдента. Достовірною вважали різницю (р &lt; 0,05). </w:t>
      </w:r>
    </w:p>
    <w:p w:rsidR="00437094" w:rsidRPr="00E23B78" w:rsidRDefault="00437094" w:rsidP="00C6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22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Результати та їх обговорення.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Згідно з нашими даними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273E">
        <w:rPr>
          <w:rFonts w:ascii="Times New Roman" w:hAnsi="Times New Roman" w:cs="Times New Roman"/>
          <w:sz w:val="28"/>
          <w:szCs w:val="28"/>
        </w:rPr>
        <w:t>роліферати</w:t>
      </w:r>
      <w:r w:rsidRPr="00D5273E">
        <w:rPr>
          <w:rFonts w:ascii="Times New Roman" w:hAnsi="Times New Roman" w:cs="Times New Roman"/>
          <w:sz w:val="28"/>
          <w:szCs w:val="28"/>
        </w:rPr>
        <w:t>в</w:t>
      </w:r>
      <w:r w:rsidRPr="00D5273E">
        <w:rPr>
          <w:rFonts w:ascii="Times New Roman" w:hAnsi="Times New Roman" w:cs="Times New Roman"/>
          <w:sz w:val="28"/>
          <w:szCs w:val="28"/>
        </w:rPr>
        <w:t>навітреоретинопатія виникла у 70 випадках (24,6 %)</w:t>
      </w:r>
      <w:r>
        <w:rPr>
          <w:rFonts w:ascii="Times New Roman" w:hAnsi="Times New Roman" w:cs="Times New Roman"/>
          <w:sz w:val="28"/>
          <w:szCs w:val="28"/>
        </w:rPr>
        <w:t xml:space="preserve"> протягом першого міс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ця після механічної травми очей</w:t>
      </w:r>
      <w:r w:rsidRPr="00D5273E">
        <w:rPr>
          <w:rFonts w:ascii="Times New Roman" w:hAnsi="Times New Roman" w:cs="Times New Roman"/>
          <w:sz w:val="28"/>
          <w:szCs w:val="28"/>
        </w:rPr>
        <w:t>, що підтвердж</w:t>
      </w:r>
      <w:r>
        <w:rPr>
          <w:rFonts w:ascii="Times New Roman" w:hAnsi="Times New Roman" w:cs="Times New Roman"/>
          <w:sz w:val="28"/>
          <w:szCs w:val="28"/>
        </w:rPr>
        <w:t>ується результатами клінічн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та імунологічного досліджень</w:t>
      </w:r>
      <w:r w:rsidRPr="00D5273E">
        <w:rPr>
          <w:rFonts w:ascii="Times New Roman" w:hAnsi="Times New Roman" w:cs="Times New Roman"/>
          <w:sz w:val="28"/>
          <w:szCs w:val="28"/>
        </w:rPr>
        <w:t>.</w:t>
      </w:r>
      <w:r w:rsidRPr="00D26FA2">
        <w:rPr>
          <w:rFonts w:ascii="Times New Roman" w:hAnsi="Times New Roman" w:cs="Times New Roman"/>
          <w:sz w:val="28"/>
          <w:szCs w:val="28"/>
        </w:rPr>
        <w:t>В</w:t>
      </w:r>
      <w:r w:rsidRPr="006229AC">
        <w:rPr>
          <w:rFonts w:ascii="Times New Roman" w:hAnsi="Times New Roman" w:cs="Times New Roman"/>
          <w:sz w:val="28"/>
          <w:szCs w:val="28"/>
        </w:rPr>
        <w:t>становлено, що передня проліферативнав</w:t>
      </w:r>
      <w:r w:rsidRPr="006229AC">
        <w:rPr>
          <w:rFonts w:ascii="Times New Roman" w:hAnsi="Times New Roman" w:cs="Times New Roman"/>
          <w:sz w:val="28"/>
          <w:szCs w:val="28"/>
        </w:rPr>
        <w:t>і</w:t>
      </w:r>
      <w:r w:rsidRPr="006229AC">
        <w:rPr>
          <w:rFonts w:ascii="Times New Roman" w:hAnsi="Times New Roman" w:cs="Times New Roman"/>
          <w:sz w:val="28"/>
          <w:szCs w:val="28"/>
        </w:rPr>
        <w:t>треоретинопатія</w:t>
      </w:r>
      <w:r>
        <w:rPr>
          <w:rFonts w:ascii="Times New Roman" w:hAnsi="Times New Roman" w:cs="Times New Roman"/>
          <w:sz w:val="28"/>
          <w:szCs w:val="28"/>
        </w:rPr>
        <w:t xml:space="preserve">(ППВР) спостерігалася </w:t>
      </w:r>
      <w:r w:rsidRPr="006229AC">
        <w:rPr>
          <w:rFonts w:ascii="Times New Roman" w:hAnsi="Times New Roman" w:cs="Times New Roman"/>
          <w:sz w:val="28"/>
          <w:szCs w:val="28"/>
        </w:rPr>
        <w:t>у 53 пацієн</w:t>
      </w:r>
      <w:r>
        <w:rPr>
          <w:rFonts w:ascii="Times New Roman" w:hAnsi="Times New Roman" w:cs="Times New Roman"/>
          <w:sz w:val="28"/>
          <w:szCs w:val="28"/>
        </w:rPr>
        <w:t xml:space="preserve">тів (75,7 </w:t>
      </w:r>
      <w:r w:rsidRPr="006229AC">
        <w:rPr>
          <w:rFonts w:ascii="Times New Roman" w:hAnsi="Times New Roman" w:cs="Times New Roman"/>
          <w:sz w:val="28"/>
          <w:szCs w:val="28"/>
        </w:rPr>
        <w:t>%)(</w:t>
      </w:r>
      <w:r>
        <w:rPr>
          <w:rFonts w:ascii="Times New Roman" w:hAnsi="Times New Roman" w:cs="Times New Roman"/>
          <w:sz w:val="28"/>
          <w:szCs w:val="28"/>
        </w:rPr>
        <w:t>середній вік (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36,62</w:t>
      </w:r>
      <w:r w:rsidR="00817FEF" w:rsidRPr="006279B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279B5">
        <w:rPr>
          <w:rFonts w:ascii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="002A1CF4" w:rsidRPr="00817FEF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pt;height:16.5pt;visibility:visible">
            <v:imagedata r:id="rId9" o:title="" chromakey="white"/>
          </v:shape>
        </w:pict>
      </w:r>
      <w:r w:rsidR="00817FEF" w:rsidRPr="006279B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2A1CF4" w:rsidRPr="00817FEF">
        <w:rPr>
          <w:noProof/>
          <w:lang w:val="ru-RU" w:eastAsia="ru-RU"/>
        </w:rPr>
        <w:pict>
          <v:shape id="Рисунок 2" o:spid="_x0000_i1026" type="#_x0000_t75" style="width:18pt;height:16.5pt;visibility:visible">
            <v:imagedata r:id="rId9" o:title="" chromakey="white"/>
          </v:shape>
        </w:pict>
      </w:r>
      <w:r w:rsidR="00817FEF" w:rsidRPr="006279B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2,42</w:t>
      </w:r>
      <w:r>
        <w:rPr>
          <w:rFonts w:ascii="Times New Roman" w:hAnsi="Times New Roman" w:cs="Times New Roman"/>
          <w:sz w:val="28"/>
          <w:szCs w:val="28"/>
          <w:lang w:eastAsia="ru-RU"/>
        </w:rPr>
        <w:t>) років)</w:t>
      </w:r>
      <w:r w:rsidRPr="006229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Задня проліферативнавітреоретинопатія (ЗПВР) – у 17 хворих(24,3%) </w:t>
      </w:r>
      <w:r w:rsidRPr="006229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середній вік (</w:t>
      </w:r>
      <w:r w:rsidRPr="00B058E1">
        <w:rPr>
          <w:rFonts w:ascii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58E1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817FEF" w:rsidRPr="006279B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279B5">
        <w:rPr>
          <w:rFonts w:ascii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="002A1CF4" w:rsidRPr="00817FEF">
        <w:rPr>
          <w:noProof/>
          <w:lang w:val="ru-RU" w:eastAsia="ru-RU"/>
        </w:rPr>
        <w:pict>
          <v:shape id="Рисунок 3" o:spid="_x0000_i1027" type="#_x0000_t75" style="width:12.75pt;height:11.25pt;visibility:visible">
            <v:imagedata r:id="rId10" o:title="" chromakey="white"/>
          </v:shape>
        </w:pict>
      </w:r>
      <w:r w:rsidR="00817FEF" w:rsidRPr="006279B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2A1CF4" w:rsidRPr="00817FEF">
        <w:rPr>
          <w:noProof/>
          <w:lang w:val="ru-RU" w:eastAsia="ru-RU"/>
        </w:rPr>
        <w:pict>
          <v:shape id="Рисунок 4" o:spid="_x0000_i1028" type="#_x0000_t75" style="width:12.75pt;height:11.25pt;visibility:visible">
            <v:imagedata r:id="rId10" o:title="" chromakey="white"/>
          </v:shape>
        </w:pict>
      </w:r>
      <w:r w:rsidR="00817FEF" w:rsidRPr="006279B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58E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58E1">
        <w:rPr>
          <w:rFonts w:ascii="Times New Roman" w:hAnsi="Times New Roman" w:cs="Times New Roman"/>
          <w:sz w:val="28"/>
          <w:szCs w:val="28"/>
          <w:lang w:eastAsia="ru-RU"/>
        </w:rPr>
        <w:t>39) років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 ППВР</w:t>
      </w:r>
      <w:r w:rsidRPr="00E61E6B">
        <w:rPr>
          <w:rFonts w:ascii="Times New Roman" w:hAnsi="Times New Roman" w:cs="Times New Roman"/>
          <w:sz w:val="28"/>
          <w:szCs w:val="28"/>
        </w:rPr>
        <w:t xml:space="preserve"> виникає при контуз</w:t>
      </w:r>
      <w:r w:rsidRPr="00E61E6B">
        <w:rPr>
          <w:rFonts w:ascii="Times New Roman" w:hAnsi="Times New Roman" w:cs="Times New Roman"/>
          <w:sz w:val="28"/>
          <w:szCs w:val="28"/>
        </w:rPr>
        <w:t>і</w:t>
      </w:r>
      <w:r w:rsidRPr="00E61E6B">
        <w:rPr>
          <w:rFonts w:ascii="Times New Roman" w:hAnsi="Times New Roman" w:cs="Times New Roman"/>
          <w:sz w:val="28"/>
          <w:szCs w:val="28"/>
        </w:rPr>
        <w:t>ях у 25,7 % випадків, а при проникаючих поранен</w:t>
      </w:r>
      <w:r>
        <w:rPr>
          <w:rFonts w:ascii="Times New Roman" w:hAnsi="Times New Roman" w:cs="Times New Roman"/>
          <w:sz w:val="28"/>
          <w:szCs w:val="28"/>
        </w:rPr>
        <w:t xml:space="preserve">нях – у 50,0 % випадків. ЗПВР </w:t>
      </w:r>
      <w:r w:rsidRPr="00E61E6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звивається при контузіях у 14,</w:t>
      </w:r>
      <w:r w:rsidRPr="00AB59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випадків</w:t>
      </w:r>
      <w:r w:rsidRPr="00E61E6B">
        <w:rPr>
          <w:rFonts w:ascii="Times New Roman" w:hAnsi="Times New Roman" w:cs="Times New Roman"/>
          <w:sz w:val="28"/>
          <w:szCs w:val="28"/>
        </w:rPr>
        <w:t>, при проникаючих пор</w:t>
      </w:r>
      <w:r w:rsidRPr="00E61E6B">
        <w:rPr>
          <w:rFonts w:ascii="Times New Roman" w:hAnsi="Times New Roman" w:cs="Times New Roman"/>
          <w:sz w:val="28"/>
          <w:szCs w:val="28"/>
        </w:rPr>
        <w:t>а</w:t>
      </w:r>
      <w:r w:rsidRPr="00E61E6B">
        <w:rPr>
          <w:rFonts w:ascii="Times New Roman" w:hAnsi="Times New Roman" w:cs="Times New Roman"/>
          <w:sz w:val="28"/>
          <w:szCs w:val="28"/>
        </w:rPr>
        <w:t>неннях – у 10,0 % випадків.Згідно з сучасними уявленнями про класифікацію проліферативноївітреоретинопатії</w:t>
      </w:r>
      <w:r>
        <w:rPr>
          <w:rFonts w:ascii="Times New Roman" w:hAnsi="Times New Roman" w:cs="Times New Roman"/>
          <w:sz w:val="28"/>
          <w:szCs w:val="28"/>
        </w:rPr>
        <w:t xml:space="preserve">(ПВР) </w:t>
      </w:r>
      <w:r w:rsidRPr="00E61E6B">
        <w:rPr>
          <w:rFonts w:ascii="Times New Roman" w:hAnsi="Times New Roman" w:cs="Times New Roman"/>
          <w:sz w:val="28"/>
          <w:szCs w:val="28"/>
        </w:rPr>
        <w:t>Machemer R.</w:t>
      </w:r>
      <w:r>
        <w:rPr>
          <w:rFonts w:ascii="Times New Roman" w:hAnsi="Times New Roman" w:cs="Times New Roman"/>
          <w:sz w:val="28"/>
          <w:szCs w:val="28"/>
        </w:rPr>
        <w:t xml:space="preserve"> (1991)</w:t>
      </w:r>
      <w:r w:rsidRPr="00E61E6B">
        <w:rPr>
          <w:rFonts w:ascii="Times New Roman" w:hAnsi="Times New Roman" w:cs="Times New Roman"/>
          <w:sz w:val="28"/>
          <w:szCs w:val="28"/>
        </w:rPr>
        <w:t>, розвинуті стадії цього процесу поділяютьс</w:t>
      </w:r>
      <w:r>
        <w:rPr>
          <w:rFonts w:ascii="Times New Roman" w:hAnsi="Times New Roman" w:cs="Times New Roman"/>
          <w:sz w:val="28"/>
          <w:szCs w:val="28"/>
        </w:rPr>
        <w:t xml:space="preserve">я на дві основні форми: передню </w:t>
      </w:r>
      <w:r w:rsidRPr="00E61E6B">
        <w:rPr>
          <w:rFonts w:ascii="Times New Roman" w:hAnsi="Times New Roman" w:cs="Times New Roman"/>
          <w:sz w:val="28"/>
          <w:szCs w:val="28"/>
          <w:lang w:eastAsia="ru-RU"/>
        </w:rPr>
        <w:t>– коли проліфер</w:t>
      </w:r>
      <w:r w:rsidRPr="00E61E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61E6B">
        <w:rPr>
          <w:rFonts w:ascii="Times New Roman" w:hAnsi="Times New Roman" w:cs="Times New Roman"/>
          <w:sz w:val="28"/>
          <w:szCs w:val="28"/>
          <w:lang w:eastAsia="ru-RU"/>
        </w:rPr>
        <w:t>тивні зміни розвиваються попереду від екватора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очного яблука</w:t>
      </w:r>
      <w:r w:rsidRPr="00E61E6B">
        <w:rPr>
          <w:rFonts w:ascii="Times New Roman" w:hAnsi="Times New Roman" w:cs="Times New Roman"/>
          <w:sz w:val="28"/>
          <w:szCs w:val="28"/>
          <w:lang w:eastAsia="ru-RU"/>
        </w:rPr>
        <w:t>, і задню пр</w:t>
      </w:r>
      <w:r w:rsidRPr="00E61E6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61E6B">
        <w:rPr>
          <w:rFonts w:ascii="Times New Roman" w:hAnsi="Times New Roman" w:cs="Times New Roman"/>
          <w:sz w:val="28"/>
          <w:szCs w:val="28"/>
          <w:lang w:eastAsia="ru-RU"/>
        </w:rPr>
        <w:t>ліферативну</w:t>
      </w:r>
      <w:r>
        <w:rPr>
          <w:rFonts w:ascii="Times New Roman" w:hAnsi="Times New Roman" w:cs="Times New Roman"/>
          <w:sz w:val="28"/>
          <w:szCs w:val="28"/>
          <w:lang w:eastAsia="ru-RU"/>
        </w:rPr>
        <w:t>вітреоретинопатію</w:t>
      </w:r>
      <w:r w:rsidRPr="00E61E6B">
        <w:rPr>
          <w:rFonts w:ascii="Times New Roman" w:hAnsi="Times New Roman" w:cs="Times New Roman"/>
          <w:sz w:val="28"/>
          <w:szCs w:val="28"/>
          <w:lang w:eastAsia="ru-RU"/>
        </w:rPr>
        <w:t>–проліферативні зміни розвиваються позаду від екватора.</w:t>
      </w:r>
      <w:r w:rsidRPr="006229AC">
        <w:rPr>
          <w:rFonts w:ascii="Times New Roman" w:hAnsi="Times New Roman" w:cs="Times New Roman"/>
          <w:sz w:val="28"/>
          <w:szCs w:val="28"/>
        </w:rPr>
        <w:t xml:space="preserve">Досліджено, що </w:t>
      </w:r>
      <w:r>
        <w:rPr>
          <w:rFonts w:ascii="Times New Roman" w:hAnsi="Times New Roman" w:cs="Times New Roman"/>
          <w:sz w:val="28"/>
          <w:szCs w:val="28"/>
        </w:rPr>
        <w:t>передня проліферативнавітреоретинопатія</w:t>
      </w:r>
      <w:r w:rsidRPr="006229AC">
        <w:rPr>
          <w:rFonts w:ascii="Times New Roman" w:hAnsi="Times New Roman" w:cs="Times New Roman"/>
          <w:sz w:val="28"/>
          <w:szCs w:val="28"/>
        </w:rPr>
        <w:t xml:space="preserve"> на</w:t>
      </w:r>
      <w:r w:rsidRPr="006229AC">
        <w:rPr>
          <w:rFonts w:ascii="Times New Roman" w:hAnsi="Times New Roman" w:cs="Times New Roman"/>
          <w:sz w:val="28"/>
          <w:szCs w:val="28"/>
        </w:rPr>
        <w:t>й</w:t>
      </w:r>
      <w:r w:rsidRPr="006229AC">
        <w:rPr>
          <w:rFonts w:ascii="Times New Roman" w:hAnsi="Times New Roman" w:cs="Times New Roman"/>
          <w:sz w:val="28"/>
          <w:szCs w:val="28"/>
        </w:rPr>
        <w:t>частіше зустрічається у хворих молодого і</w:t>
      </w:r>
      <w:r>
        <w:rPr>
          <w:rFonts w:ascii="Times New Roman" w:hAnsi="Times New Roman" w:cs="Times New Roman"/>
          <w:sz w:val="28"/>
          <w:szCs w:val="28"/>
        </w:rPr>
        <w:t xml:space="preserve"> середнього віку (18-55 років) </w:t>
      </w:r>
      <w:r w:rsidRPr="006229AC">
        <w:rPr>
          <w:rFonts w:ascii="Times New Roman" w:hAnsi="Times New Roman" w:cs="Times New Roman"/>
          <w:sz w:val="28"/>
          <w:szCs w:val="28"/>
        </w:rPr>
        <w:t>–</w:t>
      </w:r>
      <w:r>
        <w:rPr>
          <w:rStyle w:val="FontStyle11"/>
          <w:sz w:val="28"/>
          <w:szCs w:val="28"/>
          <w:lang w:eastAsia="uk-UA"/>
        </w:rPr>
        <w:t>66,04 %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29AC">
        <w:rPr>
          <w:rStyle w:val="FontStyle11"/>
          <w:sz w:val="28"/>
          <w:szCs w:val="28"/>
          <w:lang w:eastAsia="uk-UA"/>
        </w:rPr>
        <w:t xml:space="preserve"> пацієнтів похилого віку (вік більше 55 років)–</w:t>
      </w:r>
      <w:r>
        <w:rPr>
          <w:rStyle w:val="FontStyle11"/>
          <w:sz w:val="28"/>
          <w:szCs w:val="28"/>
          <w:lang w:eastAsia="uk-UA"/>
        </w:rPr>
        <w:t xml:space="preserve"> 16,98</w:t>
      </w:r>
      <w:r w:rsidRPr="006229AC">
        <w:rPr>
          <w:rStyle w:val="FontStyle11"/>
          <w:sz w:val="28"/>
          <w:szCs w:val="28"/>
          <w:lang w:eastAsia="uk-UA"/>
        </w:rPr>
        <w:t xml:space="preserve"> %</w:t>
      </w:r>
      <w:r w:rsidRPr="006229AC">
        <w:rPr>
          <w:rFonts w:ascii="Times New Roman" w:hAnsi="Times New Roman" w:cs="Times New Roman"/>
          <w:sz w:val="28"/>
          <w:szCs w:val="28"/>
        </w:rPr>
        <w:t>, дітей (до 18 років)–</w:t>
      </w:r>
      <w:r>
        <w:rPr>
          <w:rStyle w:val="FontStyle11"/>
          <w:sz w:val="28"/>
          <w:szCs w:val="28"/>
          <w:lang w:eastAsia="uk-UA"/>
        </w:rPr>
        <w:t>16</w:t>
      </w:r>
      <w:r w:rsidRPr="006229AC">
        <w:rPr>
          <w:rStyle w:val="FontStyle11"/>
          <w:sz w:val="28"/>
          <w:szCs w:val="28"/>
          <w:lang w:eastAsia="uk-UA"/>
        </w:rPr>
        <w:t>,9</w:t>
      </w:r>
      <w:r>
        <w:rPr>
          <w:rStyle w:val="FontStyle11"/>
          <w:sz w:val="28"/>
          <w:szCs w:val="28"/>
          <w:lang w:eastAsia="uk-UA"/>
        </w:rPr>
        <w:t xml:space="preserve">8 %. </w:t>
      </w:r>
      <w:r w:rsidRPr="00EC6153">
        <w:rPr>
          <w:rFonts w:ascii="Times New Roman" w:hAnsi="Times New Roman" w:cs="Times New Roman"/>
          <w:sz w:val="28"/>
          <w:szCs w:val="28"/>
        </w:rPr>
        <w:t xml:space="preserve">Серед наших пацієнтів переважали проникаючі травми </w:t>
      </w:r>
      <w:r w:rsidRPr="00EC6153">
        <w:rPr>
          <w:rStyle w:val="FontStyle11"/>
          <w:sz w:val="28"/>
          <w:szCs w:val="28"/>
        </w:rPr>
        <w:t xml:space="preserve">– з ППВР – 34 пацієнтів (64,2 %), </w:t>
      </w:r>
      <w:r>
        <w:rPr>
          <w:rStyle w:val="FontStyle11"/>
          <w:sz w:val="28"/>
          <w:szCs w:val="28"/>
        </w:rPr>
        <w:t xml:space="preserve">контузії </w:t>
      </w:r>
      <w:r w:rsidRPr="00EC6153">
        <w:rPr>
          <w:rStyle w:val="FontStyle11"/>
          <w:sz w:val="28"/>
          <w:szCs w:val="28"/>
        </w:rPr>
        <w:t xml:space="preserve">спостерігалися у </w:t>
      </w:r>
      <w:r>
        <w:rPr>
          <w:rStyle w:val="FontStyle11"/>
          <w:sz w:val="28"/>
          <w:szCs w:val="28"/>
          <w:lang w:eastAsia="uk-UA"/>
        </w:rPr>
        <w:t xml:space="preserve">19 пацієнтів (35,8 </w:t>
      </w:r>
      <w:r w:rsidRPr="00EC6153">
        <w:rPr>
          <w:rStyle w:val="FontStyle11"/>
          <w:sz w:val="28"/>
          <w:szCs w:val="28"/>
          <w:lang w:eastAsia="uk-UA"/>
        </w:rPr>
        <w:t>%)</w:t>
      </w:r>
      <w:r>
        <w:rPr>
          <w:rStyle w:val="FontStyle11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Аналіз травм за ступенем ва</w:t>
      </w:r>
      <w:r w:rsidRPr="006229AC">
        <w:rPr>
          <w:rFonts w:ascii="Times New Roman" w:hAnsi="Times New Roman" w:cs="Times New Roman"/>
          <w:sz w:val="28"/>
          <w:szCs w:val="28"/>
        </w:rPr>
        <w:t>жкості показав, що серед наши</w:t>
      </w:r>
      <w:r>
        <w:rPr>
          <w:rFonts w:ascii="Times New Roman" w:hAnsi="Times New Roman" w:cs="Times New Roman"/>
          <w:sz w:val="28"/>
          <w:szCs w:val="28"/>
        </w:rPr>
        <w:t>х пацієнтів з ППВР переважали ва</w:t>
      </w:r>
      <w:r w:rsidRPr="006229AC">
        <w:rPr>
          <w:rFonts w:ascii="Times New Roman" w:hAnsi="Times New Roman" w:cs="Times New Roman"/>
          <w:sz w:val="28"/>
          <w:szCs w:val="28"/>
        </w:rPr>
        <w:t>жкі травми–</w:t>
      </w:r>
      <w:r>
        <w:rPr>
          <w:rFonts w:ascii="Times New Roman" w:hAnsi="Times New Roman" w:cs="Times New Roman"/>
          <w:sz w:val="28"/>
          <w:szCs w:val="28"/>
        </w:rPr>
        <w:t xml:space="preserve"> 73,59 %</w:t>
      </w:r>
      <w:r w:rsidRPr="006229AC">
        <w:rPr>
          <w:rFonts w:ascii="Times New Roman" w:hAnsi="Times New Roman" w:cs="Times New Roman"/>
          <w:sz w:val="28"/>
          <w:szCs w:val="28"/>
        </w:rPr>
        <w:t>, травми середнього ступен</w:t>
      </w:r>
      <w:r>
        <w:rPr>
          <w:rFonts w:ascii="Times New Roman" w:hAnsi="Times New Roman" w:cs="Times New Roman"/>
          <w:sz w:val="28"/>
          <w:szCs w:val="28"/>
        </w:rPr>
        <w:t>я відм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чались у 22,64 % хворих, </w:t>
      </w:r>
      <w:r w:rsidRPr="006229AC">
        <w:rPr>
          <w:rFonts w:ascii="Times New Roman" w:hAnsi="Times New Roman" w:cs="Times New Roman"/>
          <w:sz w:val="28"/>
          <w:szCs w:val="28"/>
        </w:rPr>
        <w:t>легкого сту</w:t>
      </w:r>
      <w:r>
        <w:rPr>
          <w:rFonts w:ascii="Times New Roman" w:hAnsi="Times New Roman" w:cs="Times New Roman"/>
          <w:sz w:val="28"/>
          <w:szCs w:val="28"/>
        </w:rPr>
        <w:t>пеня – у 3,77 % пацієнтів</w:t>
      </w:r>
      <w:r w:rsidRPr="006229AC">
        <w:rPr>
          <w:rFonts w:ascii="Times New Roman" w:hAnsi="Times New Roman" w:cs="Times New Roman"/>
          <w:sz w:val="28"/>
          <w:szCs w:val="28"/>
        </w:rPr>
        <w:t xml:space="preserve">. </w:t>
      </w:r>
      <w:r w:rsidRPr="006229AC">
        <w:rPr>
          <w:rStyle w:val="FontStyle11"/>
          <w:sz w:val="28"/>
          <w:szCs w:val="28"/>
          <w:lang w:eastAsia="uk-UA"/>
        </w:rPr>
        <w:t>При досл</w:t>
      </w:r>
      <w:r w:rsidRPr="006229AC">
        <w:rPr>
          <w:rStyle w:val="FontStyle11"/>
          <w:sz w:val="28"/>
          <w:szCs w:val="28"/>
          <w:lang w:eastAsia="uk-UA"/>
        </w:rPr>
        <w:t>і</w:t>
      </w:r>
      <w:r w:rsidRPr="006229AC">
        <w:rPr>
          <w:rStyle w:val="FontStyle11"/>
          <w:sz w:val="28"/>
          <w:szCs w:val="28"/>
          <w:lang w:eastAsia="uk-UA"/>
        </w:rPr>
        <w:t>дженні</w:t>
      </w:r>
      <w:r>
        <w:rPr>
          <w:rFonts w:ascii="Times New Roman" w:hAnsi="Times New Roman" w:cs="Times New Roman"/>
          <w:sz w:val="28"/>
          <w:szCs w:val="28"/>
        </w:rPr>
        <w:t xml:space="preserve"> гостроти зору у хворих на ППВР</w:t>
      </w:r>
      <w:r w:rsidRPr="006229AC">
        <w:rPr>
          <w:rFonts w:ascii="Times New Roman" w:hAnsi="Times New Roman" w:cs="Times New Roman"/>
          <w:sz w:val="28"/>
          <w:szCs w:val="28"/>
        </w:rPr>
        <w:t xml:space="preserve"> виявлено, що</w:t>
      </w:r>
      <w:r w:rsidRPr="006229AC">
        <w:rPr>
          <w:rFonts w:ascii="Times New Roman" w:hAnsi="Times New Roman" w:cs="Times New Roman"/>
          <w:color w:val="000000"/>
          <w:sz w:val="28"/>
          <w:szCs w:val="28"/>
        </w:rPr>
        <w:t xml:space="preserve"> найбільшу </w:t>
      </w:r>
      <w:r>
        <w:rPr>
          <w:rFonts w:ascii="Times New Roman" w:hAnsi="Times New Roman" w:cs="Times New Roman"/>
          <w:color w:val="000000"/>
          <w:sz w:val="28"/>
          <w:szCs w:val="28"/>
        </w:rPr>
        <w:t>кількість становлять 26 хворих (49,06 %) з гостротою зору світловідчу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тя.</w:t>
      </w:r>
      <w:r>
        <w:rPr>
          <w:rFonts w:ascii="Times New Roman" w:hAnsi="Times New Roman" w:cs="Times New Roman"/>
          <w:sz w:val="28"/>
          <w:szCs w:val="28"/>
        </w:rPr>
        <w:t xml:space="preserve">Використовували класифікацію </w:t>
      </w:r>
      <w:r w:rsidRPr="003E3933">
        <w:rPr>
          <w:rFonts w:ascii="Times New Roman" w:hAnsi="Times New Roman" w:cs="Times New Roman"/>
          <w:sz w:val="28"/>
          <w:szCs w:val="28"/>
        </w:rPr>
        <w:t>Е.І.</w:t>
      </w:r>
      <w:r>
        <w:rPr>
          <w:rFonts w:ascii="Times New Roman" w:hAnsi="Times New Roman" w:cs="Times New Roman"/>
          <w:sz w:val="28"/>
          <w:szCs w:val="28"/>
        </w:rPr>
        <w:t>Ковалевського та В.В. Мішуст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E3933">
        <w:rPr>
          <w:rFonts w:ascii="Times New Roman" w:hAnsi="Times New Roman" w:cs="Times New Roman"/>
          <w:sz w:val="28"/>
          <w:szCs w:val="28"/>
        </w:rPr>
        <w:t>(2000)</w:t>
      </w:r>
      <w:r>
        <w:rPr>
          <w:rFonts w:ascii="Times New Roman" w:hAnsi="Times New Roman" w:cs="Times New Roman"/>
          <w:sz w:val="28"/>
          <w:szCs w:val="28"/>
        </w:rPr>
        <w:t xml:space="preserve"> для оцінки ступеня </w:t>
      </w:r>
      <w:r w:rsidRPr="003E0B43">
        <w:rPr>
          <w:rFonts w:ascii="Times New Roman" w:hAnsi="Times New Roman" w:cs="Times New Roman"/>
          <w:sz w:val="28"/>
          <w:szCs w:val="28"/>
        </w:rPr>
        <w:t>ва</w:t>
      </w:r>
      <w:r w:rsidRPr="00C03D04">
        <w:rPr>
          <w:rFonts w:ascii="Times New Roman" w:hAnsi="Times New Roman" w:cs="Times New Roman"/>
          <w:sz w:val="28"/>
          <w:szCs w:val="28"/>
        </w:rPr>
        <w:t xml:space="preserve">жкості </w:t>
      </w:r>
      <w:r>
        <w:rPr>
          <w:rFonts w:ascii="Times New Roman" w:hAnsi="Times New Roman" w:cs="Times New Roman"/>
          <w:sz w:val="28"/>
          <w:szCs w:val="28"/>
        </w:rPr>
        <w:t xml:space="preserve">механічної </w:t>
      </w:r>
      <w:r w:rsidRPr="00C03D04">
        <w:rPr>
          <w:rFonts w:ascii="Times New Roman" w:hAnsi="Times New Roman" w:cs="Times New Roman"/>
          <w:sz w:val="28"/>
          <w:szCs w:val="28"/>
        </w:rPr>
        <w:t>травми</w:t>
      </w:r>
      <w:r>
        <w:rPr>
          <w:rFonts w:ascii="Times New Roman" w:hAnsi="Times New Roman" w:cs="Times New Roman"/>
          <w:sz w:val="28"/>
          <w:szCs w:val="28"/>
        </w:rPr>
        <w:t xml:space="preserve"> очей.</w:t>
      </w:r>
    </w:p>
    <w:p w:rsidR="00437094" w:rsidRDefault="00437094" w:rsidP="003A41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E7">
        <w:rPr>
          <w:rFonts w:ascii="Times New Roman" w:hAnsi="Times New Roman" w:cs="Times New Roman"/>
          <w:sz w:val="28"/>
          <w:szCs w:val="28"/>
        </w:rPr>
        <w:lastRenderedPageBreak/>
        <w:t xml:space="preserve">ППВР при </w:t>
      </w:r>
      <w:r>
        <w:rPr>
          <w:rFonts w:ascii="Times New Roman" w:hAnsi="Times New Roman" w:cs="Times New Roman"/>
          <w:sz w:val="28"/>
          <w:szCs w:val="28"/>
        </w:rPr>
        <w:t xml:space="preserve">механічних </w:t>
      </w:r>
      <w:r w:rsidRPr="00D947E7">
        <w:rPr>
          <w:rFonts w:ascii="Times New Roman" w:hAnsi="Times New Roman" w:cs="Times New Roman"/>
          <w:sz w:val="28"/>
          <w:szCs w:val="28"/>
        </w:rPr>
        <w:t>травмах очного яблука в ранньому післятравм</w:t>
      </w:r>
      <w:r w:rsidRPr="00D947E7">
        <w:rPr>
          <w:rFonts w:ascii="Times New Roman" w:hAnsi="Times New Roman" w:cs="Times New Roman"/>
          <w:sz w:val="28"/>
          <w:szCs w:val="28"/>
        </w:rPr>
        <w:t>а</w:t>
      </w:r>
      <w:r w:rsidRPr="00D947E7">
        <w:rPr>
          <w:rFonts w:ascii="Times New Roman" w:hAnsi="Times New Roman" w:cs="Times New Roman"/>
          <w:sz w:val="28"/>
          <w:szCs w:val="28"/>
        </w:rPr>
        <w:t>т</w:t>
      </w:r>
      <w:r w:rsidRPr="00DF3C59">
        <w:rPr>
          <w:rFonts w:ascii="Times New Roman" w:hAnsi="Times New Roman" w:cs="Times New Roman"/>
          <w:sz w:val="28"/>
          <w:szCs w:val="28"/>
        </w:rPr>
        <w:t>и</w:t>
      </w:r>
      <w:r w:rsidRPr="00D947E7">
        <w:rPr>
          <w:rFonts w:ascii="Times New Roman" w:hAnsi="Times New Roman" w:cs="Times New Roman"/>
          <w:sz w:val="28"/>
          <w:szCs w:val="28"/>
        </w:rPr>
        <w:t xml:space="preserve">чному періоді має свої особливості: менше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відшарувань сітківки – виявл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но у 1,89 % випадків</w:t>
      </w:r>
      <w:r w:rsidRPr="00D947E7">
        <w:rPr>
          <w:rFonts w:ascii="Times New Roman" w:hAnsi="Times New Roman" w:cs="Times New Roman"/>
          <w:sz w:val="28"/>
          <w:szCs w:val="28"/>
        </w:rPr>
        <w:t>; післятр</w:t>
      </w:r>
      <w:r>
        <w:rPr>
          <w:rFonts w:ascii="Times New Roman" w:hAnsi="Times New Roman" w:cs="Times New Roman"/>
          <w:sz w:val="28"/>
          <w:szCs w:val="28"/>
        </w:rPr>
        <w:t xml:space="preserve">авматичнихгемофтальмів – 60,38 </w:t>
      </w:r>
      <w:r w:rsidRPr="00D947E7">
        <w:rPr>
          <w:rFonts w:ascii="Times New Roman" w:hAnsi="Times New Roman" w:cs="Times New Roman"/>
          <w:sz w:val="28"/>
          <w:szCs w:val="28"/>
        </w:rPr>
        <w:t xml:space="preserve">%; </w:t>
      </w:r>
      <w:r>
        <w:rPr>
          <w:rFonts w:ascii="Times New Roman" w:hAnsi="Times New Roman" w:cs="Times New Roman"/>
          <w:sz w:val="28"/>
          <w:szCs w:val="28"/>
        </w:rPr>
        <w:t>ускладн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них катаракт – 16,98 %; більш виражена запальна місцева реакція </w:t>
      </w:r>
      <w:r w:rsidRPr="00D947E7">
        <w:rPr>
          <w:rFonts w:ascii="Times New Roman" w:hAnsi="Times New Roman" w:cs="Times New Roman"/>
          <w:sz w:val="28"/>
          <w:szCs w:val="28"/>
        </w:rPr>
        <w:t>: ендофт</w:t>
      </w:r>
      <w:r w:rsidRPr="00D947E7">
        <w:rPr>
          <w:rFonts w:ascii="Times New Roman" w:hAnsi="Times New Roman" w:cs="Times New Roman"/>
          <w:sz w:val="28"/>
          <w:szCs w:val="28"/>
        </w:rPr>
        <w:t>а</w:t>
      </w:r>
      <w:r w:rsidRPr="00D947E7">
        <w:rPr>
          <w:rFonts w:ascii="Times New Roman" w:hAnsi="Times New Roman" w:cs="Times New Roman"/>
          <w:sz w:val="28"/>
          <w:szCs w:val="28"/>
        </w:rPr>
        <w:t xml:space="preserve">льміт зустрічався у 1,89 % хворих. </w:t>
      </w:r>
    </w:p>
    <w:p w:rsidR="00437094" w:rsidRDefault="00437094" w:rsidP="003A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1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947E7">
        <w:rPr>
          <w:rFonts w:ascii="Times New Roman" w:hAnsi="Times New Roman" w:cs="Times New Roman"/>
          <w:sz w:val="28"/>
          <w:szCs w:val="28"/>
        </w:rPr>
        <w:t xml:space="preserve"> 96 хворих з </w:t>
      </w:r>
      <w:r>
        <w:rPr>
          <w:rFonts w:ascii="Times New Roman" w:hAnsi="Times New Roman" w:cs="Times New Roman"/>
          <w:sz w:val="28"/>
          <w:szCs w:val="28"/>
        </w:rPr>
        <w:t xml:space="preserve">механічними </w:t>
      </w:r>
      <w:r w:rsidRPr="00D947E7">
        <w:rPr>
          <w:rFonts w:ascii="Times New Roman" w:hAnsi="Times New Roman" w:cs="Times New Roman"/>
          <w:sz w:val="28"/>
          <w:szCs w:val="28"/>
        </w:rPr>
        <w:t>травмами очного яблука</w:t>
      </w:r>
      <w:r>
        <w:rPr>
          <w:rFonts w:ascii="Times New Roman" w:hAnsi="Times New Roman" w:cs="Times New Roman"/>
          <w:sz w:val="28"/>
          <w:szCs w:val="28"/>
        </w:rPr>
        <w:t xml:space="preserve">, яким проводили ІФА сироватки крові,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D947E7">
        <w:rPr>
          <w:rFonts w:ascii="Times New Roman" w:hAnsi="Times New Roman" w:cs="Times New Roman"/>
          <w:sz w:val="28"/>
          <w:szCs w:val="28"/>
        </w:rPr>
        <w:t>проліферативноювітреоретинопатією було 58 хворих (</w:t>
      </w:r>
      <w:r>
        <w:rPr>
          <w:rStyle w:val="FontStyle11"/>
          <w:sz w:val="28"/>
          <w:szCs w:val="28"/>
        </w:rPr>
        <w:t>60,4 %)</w:t>
      </w:r>
      <w:r w:rsidRPr="00D947E7">
        <w:rPr>
          <w:rStyle w:val="FontStyle11"/>
          <w:sz w:val="28"/>
          <w:szCs w:val="28"/>
        </w:rPr>
        <w:t xml:space="preserve">, без проліферативноївітреоретинопатії – 38 </w:t>
      </w:r>
      <w:r>
        <w:rPr>
          <w:rStyle w:val="FontStyle11"/>
          <w:sz w:val="28"/>
          <w:szCs w:val="28"/>
        </w:rPr>
        <w:t>осіб (39,6 %)</w:t>
      </w:r>
      <w:r w:rsidRPr="00D947E7">
        <w:rPr>
          <w:rStyle w:val="FontStyle11"/>
          <w:sz w:val="28"/>
          <w:szCs w:val="28"/>
        </w:rPr>
        <w:t xml:space="preserve">. </w:t>
      </w:r>
      <w:r>
        <w:rPr>
          <w:rStyle w:val="FontStyle11"/>
          <w:sz w:val="28"/>
          <w:szCs w:val="28"/>
          <w:lang w:eastAsia="uk-UA"/>
        </w:rPr>
        <w:t>Найчаст</w:t>
      </w:r>
      <w:r>
        <w:rPr>
          <w:rStyle w:val="FontStyle11"/>
          <w:sz w:val="28"/>
          <w:szCs w:val="28"/>
          <w:lang w:eastAsia="uk-UA"/>
        </w:rPr>
        <w:t>і</w:t>
      </w:r>
      <w:r>
        <w:rPr>
          <w:rStyle w:val="FontStyle11"/>
          <w:sz w:val="28"/>
          <w:szCs w:val="28"/>
          <w:lang w:eastAsia="uk-UA"/>
        </w:rPr>
        <w:t>ше ПВР зустрічається в терміни до десяти</w:t>
      </w:r>
      <w:r w:rsidRPr="00D947E7">
        <w:rPr>
          <w:rStyle w:val="FontStyle11"/>
          <w:sz w:val="28"/>
          <w:szCs w:val="28"/>
          <w:lang w:eastAsia="uk-UA"/>
        </w:rPr>
        <w:t xml:space="preserve"> діб – в ос</w:t>
      </w:r>
      <w:r>
        <w:rPr>
          <w:rStyle w:val="FontStyle11"/>
          <w:sz w:val="28"/>
          <w:szCs w:val="28"/>
          <w:lang w:eastAsia="uk-UA"/>
        </w:rPr>
        <w:t>новній групі – 84,5 % в</w:t>
      </w:r>
      <w:r>
        <w:rPr>
          <w:rStyle w:val="FontStyle11"/>
          <w:sz w:val="28"/>
          <w:szCs w:val="28"/>
          <w:lang w:eastAsia="uk-UA"/>
        </w:rPr>
        <w:t>и</w:t>
      </w:r>
      <w:r>
        <w:rPr>
          <w:rStyle w:val="FontStyle11"/>
          <w:sz w:val="28"/>
          <w:szCs w:val="28"/>
          <w:lang w:eastAsia="uk-UA"/>
        </w:rPr>
        <w:t>падків</w:t>
      </w:r>
      <w:r w:rsidRPr="00D947E7">
        <w:rPr>
          <w:rStyle w:val="FontStyle11"/>
          <w:sz w:val="28"/>
          <w:szCs w:val="28"/>
          <w:lang w:eastAsia="uk-UA"/>
        </w:rPr>
        <w:t>, в контрольній –</w:t>
      </w:r>
      <w:r>
        <w:rPr>
          <w:rStyle w:val="FontStyle11"/>
          <w:sz w:val="28"/>
          <w:szCs w:val="28"/>
          <w:lang w:eastAsia="uk-UA"/>
        </w:rPr>
        <w:t xml:space="preserve"> у 92,1 </w:t>
      </w:r>
      <w:r w:rsidRPr="00D947E7">
        <w:rPr>
          <w:rStyle w:val="FontStyle11"/>
          <w:sz w:val="28"/>
          <w:szCs w:val="28"/>
          <w:lang w:eastAsia="uk-UA"/>
        </w:rPr>
        <w:t xml:space="preserve">% пацієнтів. </w:t>
      </w:r>
    </w:p>
    <w:p w:rsidR="00437094" w:rsidRPr="00237A4F" w:rsidRDefault="00437094" w:rsidP="0023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 xml:space="preserve">За </w:t>
      </w:r>
      <w:r w:rsidRPr="00EC6153">
        <w:rPr>
          <w:rStyle w:val="FontStyle11"/>
          <w:color w:val="000000"/>
          <w:sz w:val="28"/>
          <w:szCs w:val="28"/>
        </w:rPr>
        <w:t>імунологічним</w:t>
      </w:r>
      <w:r>
        <w:rPr>
          <w:rStyle w:val="FontStyle11"/>
          <w:color w:val="000000"/>
          <w:sz w:val="28"/>
          <w:szCs w:val="28"/>
        </w:rPr>
        <w:t>и</w:t>
      </w:r>
      <w:r w:rsidRPr="00EC6153">
        <w:rPr>
          <w:rStyle w:val="FontStyle11"/>
          <w:color w:val="000000"/>
          <w:sz w:val="28"/>
          <w:szCs w:val="28"/>
        </w:rPr>
        <w:t xml:space="preserve"> показникам</w:t>
      </w:r>
      <w:r>
        <w:rPr>
          <w:rStyle w:val="FontStyle11"/>
          <w:color w:val="000000"/>
          <w:sz w:val="28"/>
          <w:szCs w:val="28"/>
        </w:rPr>
        <w:t>и</w:t>
      </w:r>
      <w:r w:rsidRPr="00EC6153">
        <w:rPr>
          <w:rStyle w:val="FontStyle11"/>
          <w:color w:val="000000"/>
          <w:sz w:val="28"/>
          <w:szCs w:val="28"/>
        </w:rPr>
        <w:t xml:space="preserve"> хворих на </w:t>
      </w:r>
      <w:r>
        <w:rPr>
          <w:rStyle w:val="FontStyle11"/>
          <w:color w:val="000000"/>
          <w:sz w:val="28"/>
          <w:szCs w:val="28"/>
        </w:rPr>
        <w:t>ППВР контузій і проника</w:t>
      </w:r>
      <w:r>
        <w:rPr>
          <w:rStyle w:val="FontStyle11"/>
          <w:color w:val="000000"/>
          <w:sz w:val="28"/>
          <w:szCs w:val="28"/>
        </w:rPr>
        <w:t>ю</w:t>
      </w:r>
      <w:r>
        <w:rPr>
          <w:rStyle w:val="FontStyle11"/>
          <w:color w:val="000000"/>
          <w:sz w:val="28"/>
          <w:szCs w:val="28"/>
        </w:rPr>
        <w:t>чих поранень важкого ступеня спостерігалось підвищення рівнів у сироватці крові : інтерлейкінів-1</w:t>
      </w:r>
      <w:r>
        <w:rPr>
          <w:rStyle w:val="FontStyle11"/>
          <w:color w:val="000000"/>
          <w:sz w:val="28"/>
          <w:szCs w:val="28"/>
        </w:rPr>
        <w:sym w:font="Symbol" w:char="F062"/>
      </w:r>
      <w:r>
        <w:rPr>
          <w:rStyle w:val="FontStyle11"/>
          <w:color w:val="000000"/>
          <w:sz w:val="28"/>
          <w:szCs w:val="28"/>
        </w:rPr>
        <w:t xml:space="preserve"> (</w:t>
      </w:r>
      <w:r>
        <w:rPr>
          <w:rStyle w:val="FontStyle11"/>
          <w:color w:val="000000"/>
          <w:sz w:val="28"/>
          <w:szCs w:val="28"/>
          <w:lang w:val="en-US"/>
        </w:rPr>
        <w:t>IL</w:t>
      </w:r>
      <w:r w:rsidRPr="00EC6153">
        <w:rPr>
          <w:rStyle w:val="FontStyle11"/>
          <w:color w:val="000000"/>
          <w:sz w:val="28"/>
          <w:szCs w:val="28"/>
        </w:rPr>
        <w:t>-1</w:t>
      </w:r>
      <w:r w:rsidRPr="000C6F5E">
        <w:rPr>
          <w:rStyle w:val="FontStyle11"/>
          <w:color w:val="000000"/>
          <w:sz w:val="28"/>
          <w:szCs w:val="28"/>
        </w:rPr>
        <w:t>β</w:t>
      </w:r>
      <w:r>
        <w:rPr>
          <w:rStyle w:val="FontStyle11"/>
          <w:color w:val="000000"/>
          <w:sz w:val="28"/>
          <w:szCs w:val="28"/>
        </w:rPr>
        <w:t>)</w:t>
      </w:r>
      <w:r w:rsidRPr="00AC7977">
        <w:rPr>
          <w:rStyle w:val="FontStyle11"/>
          <w:sz w:val="28"/>
          <w:szCs w:val="28"/>
        </w:rPr>
        <w:t>у 10,9</w:t>
      </w:r>
      <w:r>
        <w:rPr>
          <w:rStyle w:val="FontStyle11"/>
          <w:sz w:val="28"/>
          <w:szCs w:val="28"/>
        </w:rPr>
        <w:t xml:space="preserve"> % випадків, інтерлейкінів-6 (</w:t>
      </w:r>
      <w:r>
        <w:rPr>
          <w:rStyle w:val="FontStyle11"/>
          <w:sz w:val="28"/>
          <w:szCs w:val="28"/>
          <w:lang w:val="en-US"/>
        </w:rPr>
        <w:t>IL</w:t>
      </w:r>
      <w:r w:rsidRPr="00AC7977">
        <w:rPr>
          <w:rStyle w:val="FontStyle11"/>
          <w:sz w:val="28"/>
          <w:szCs w:val="28"/>
        </w:rPr>
        <w:t>-6</w:t>
      </w:r>
      <w:r>
        <w:rPr>
          <w:rStyle w:val="FontStyle11"/>
          <w:sz w:val="28"/>
          <w:szCs w:val="28"/>
        </w:rPr>
        <w:t>)</w:t>
      </w:r>
      <w:r w:rsidRPr="00AC7977">
        <w:rPr>
          <w:rStyle w:val="FontStyle11"/>
          <w:sz w:val="28"/>
          <w:szCs w:val="28"/>
        </w:rPr>
        <w:t xml:space="preserve"> –</w:t>
      </w:r>
      <w:r>
        <w:rPr>
          <w:rStyle w:val="FontStyle11"/>
          <w:sz w:val="28"/>
          <w:szCs w:val="28"/>
        </w:rPr>
        <w:t xml:space="preserve"> у 17,4% випадків,</w:t>
      </w:r>
      <w:r w:rsidRPr="00AC7977">
        <w:rPr>
          <w:rStyle w:val="FontStyle11"/>
          <w:sz w:val="28"/>
          <w:szCs w:val="28"/>
        </w:rPr>
        <w:t xml:space="preserve"> циркулюючих імунних комплекс</w:t>
      </w:r>
      <w:r>
        <w:rPr>
          <w:rStyle w:val="FontStyle11"/>
          <w:sz w:val="28"/>
          <w:szCs w:val="28"/>
        </w:rPr>
        <w:t>ів (ЦІК) – у 21,7 % випадків, простагландіну-Е2 (ПГ-Е2) у 41,3 % випадків;секреторний імуноглобулін А (</w:t>
      </w:r>
      <w:r>
        <w:rPr>
          <w:rStyle w:val="FontStyle11"/>
          <w:sz w:val="28"/>
          <w:szCs w:val="28"/>
          <w:lang w:val="en-US"/>
        </w:rPr>
        <w:t>SIgA</w:t>
      </w:r>
      <w:r>
        <w:rPr>
          <w:rStyle w:val="FontStyle11"/>
          <w:sz w:val="28"/>
          <w:szCs w:val="28"/>
        </w:rPr>
        <w:t xml:space="preserve">) </w:t>
      </w:r>
      <w:r w:rsidRPr="00AC7977">
        <w:rPr>
          <w:rStyle w:val="FontStyle11"/>
          <w:sz w:val="28"/>
          <w:szCs w:val="28"/>
        </w:rPr>
        <w:t>підвищений у 30,12 % випадків, знижений – у 28,3</w:t>
      </w:r>
      <w:r>
        <w:rPr>
          <w:rStyle w:val="FontStyle11"/>
          <w:sz w:val="28"/>
          <w:szCs w:val="28"/>
        </w:rPr>
        <w:t>% випадків</w:t>
      </w:r>
      <w:r w:rsidRPr="00AC7977">
        <w:rPr>
          <w:rStyle w:val="FontStyle11"/>
          <w:sz w:val="28"/>
          <w:szCs w:val="28"/>
        </w:rPr>
        <w:t xml:space="preserve">; </w:t>
      </w:r>
      <w:r>
        <w:rPr>
          <w:rStyle w:val="FontStyle11"/>
          <w:sz w:val="28"/>
          <w:szCs w:val="28"/>
        </w:rPr>
        <w:t>з сер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днім</w:t>
      </w:r>
      <w:r w:rsidRPr="00AC7977">
        <w:rPr>
          <w:rStyle w:val="FontStyle11"/>
          <w:sz w:val="28"/>
          <w:szCs w:val="28"/>
        </w:rPr>
        <w:t xml:space="preserve"> ступен</w:t>
      </w:r>
      <w:r>
        <w:rPr>
          <w:rStyle w:val="FontStyle11"/>
          <w:sz w:val="28"/>
          <w:szCs w:val="28"/>
        </w:rPr>
        <w:t xml:space="preserve">ем рівні у сироватці крові </w:t>
      </w:r>
      <w:r w:rsidRPr="00AC7977">
        <w:rPr>
          <w:rStyle w:val="FontStyle11"/>
          <w:sz w:val="28"/>
          <w:szCs w:val="28"/>
        </w:rPr>
        <w:t>підвищен</w:t>
      </w:r>
      <w:r>
        <w:rPr>
          <w:rStyle w:val="FontStyle11"/>
          <w:sz w:val="28"/>
          <w:szCs w:val="28"/>
        </w:rPr>
        <w:t>і: інтерлейкінів-1</w:t>
      </w:r>
      <w:r>
        <w:rPr>
          <w:rStyle w:val="FontStyle11"/>
          <w:sz w:val="28"/>
          <w:szCs w:val="28"/>
        </w:rPr>
        <w:sym w:font="Symbol" w:char="F062"/>
      </w:r>
      <w:r>
        <w:rPr>
          <w:rStyle w:val="FontStyle11"/>
          <w:sz w:val="28"/>
          <w:szCs w:val="28"/>
        </w:rPr>
        <w:t xml:space="preserve"> у 6,5</w:t>
      </w:r>
      <w:r>
        <w:rPr>
          <w:rStyle w:val="FontStyle11"/>
          <w:sz w:val="28"/>
          <w:szCs w:val="28"/>
          <w:lang w:val="ru-RU"/>
        </w:rPr>
        <w:t> </w:t>
      </w:r>
      <w:r>
        <w:rPr>
          <w:rStyle w:val="FontStyle11"/>
          <w:sz w:val="28"/>
          <w:szCs w:val="28"/>
        </w:rPr>
        <w:t>% випадків, інтерлейкінів-6 – у 6,5% випадків,</w:t>
      </w:r>
      <w:r w:rsidRPr="00AC7977">
        <w:rPr>
          <w:rStyle w:val="FontStyle11"/>
          <w:sz w:val="28"/>
          <w:szCs w:val="28"/>
        </w:rPr>
        <w:t xml:space="preserve"> циркулюючих ім</w:t>
      </w:r>
      <w:r>
        <w:rPr>
          <w:rStyle w:val="FontStyle11"/>
          <w:sz w:val="28"/>
          <w:szCs w:val="28"/>
        </w:rPr>
        <w:t>унних компле</w:t>
      </w:r>
      <w:r>
        <w:rPr>
          <w:rStyle w:val="FontStyle11"/>
          <w:sz w:val="28"/>
          <w:szCs w:val="28"/>
        </w:rPr>
        <w:t>к</w:t>
      </w:r>
      <w:r>
        <w:rPr>
          <w:rStyle w:val="FontStyle11"/>
          <w:sz w:val="28"/>
          <w:szCs w:val="28"/>
        </w:rPr>
        <w:t xml:space="preserve">сів у 10,9 % випадків, </w:t>
      </w:r>
      <w:r w:rsidRPr="00AC7977">
        <w:rPr>
          <w:rStyle w:val="FontStyle11"/>
          <w:sz w:val="28"/>
          <w:szCs w:val="28"/>
        </w:rPr>
        <w:t>простагландін</w:t>
      </w:r>
      <w:r>
        <w:rPr>
          <w:rStyle w:val="FontStyle11"/>
          <w:sz w:val="28"/>
          <w:szCs w:val="28"/>
        </w:rPr>
        <w:t>у-Е2</w:t>
      </w:r>
      <w:r w:rsidRPr="00AC7977">
        <w:rPr>
          <w:rStyle w:val="FontStyle11"/>
          <w:sz w:val="28"/>
          <w:szCs w:val="28"/>
        </w:rPr>
        <w:t xml:space="preserve"> у 10,9 % випадків; </w:t>
      </w:r>
      <w:r>
        <w:rPr>
          <w:rStyle w:val="FontStyle11"/>
          <w:sz w:val="28"/>
          <w:szCs w:val="28"/>
        </w:rPr>
        <w:t>секреторний імуноглобулін А підвищений у 4,3 % випадків</w:t>
      </w:r>
      <w:r w:rsidRPr="00AC7977">
        <w:rPr>
          <w:rStyle w:val="FontStyle11"/>
          <w:sz w:val="28"/>
          <w:szCs w:val="28"/>
        </w:rPr>
        <w:t>, знижений – у 4,3</w:t>
      </w:r>
      <w:r>
        <w:rPr>
          <w:rStyle w:val="FontStyle11"/>
          <w:sz w:val="28"/>
          <w:szCs w:val="28"/>
        </w:rPr>
        <w:t xml:space="preserve"> % випадків</w:t>
      </w:r>
      <w:r w:rsidRPr="00AC7977">
        <w:rPr>
          <w:rStyle w:val="FontStyle11"/>
          <w:sz w:val="28"/>
          <w:szCs w:val="28"/>
        </w:rPr>
        <w:t xml:space="preserve">; </w:t>
      </w:r>
      <w:r>
        <w:rPr>
          <w:rStyle w:val="FontStyle11"/>
          <w:sz w:val="28"/>
          <w:szCs w:val="28"/>
        </w:rPr>
        <w:t>з легким ступенем</w:t>
      </w:r>
      <w:r w:rsidRPr="00AC7977">
        <w:rPr>
          <w:rStyle w:val="FontStyle11"/>
          <w:sz w:val="28"/>
          <w:szCs w:val="28"/>
        </w:rPr>
        <w:t xml:space="preserve"> – у всіх хворих всі </w:t>
      </w:r>
      <w:r>
        <w:rPr>
          <w:rStyle w:val="FontStyle11"/>
          <w:sz w:val="28"/>
          <w:szCs w:val="28"/>
        </w:rPr>
        <w:t xml:space="preserve">досліджувані </w:t>
      </w:r>
      <w:r w:rsidRPr="00AC7977">
        <w:rPr>
          <w:rStyle w:val="FontStyle11"/>
          <w:sz w:val="28"/>
          <w:szCs w:val="28"/>
        </w:rPr>
        <w:t>показники в нормі.</w:t>
      </w:r>
      <w:r>
        <w:rPr>
          <w:rFonts w:ascii="Times New Roman" w:hAnsi="Times New Roman" w:cs="Times New Roman"/>
          <w:sz w:val="28"/>
          <w:szCs w:val="28"/>
        </w:rPr>
        <w:t xml:space="preserve">При обстеженні всіх хворих з механічними травмами очей в нашому дослідження встановлено, що рівні показників </w:t>
      </w:r>
      <w:r>
        <w:rPr>
          <w:rStyle w:val="FontStyle11"/>
          <w:sz w:val="28"/>
          <w:szCs w:val="28"/>
          <w:lang w:val="en-US"/>
        </w:rPr>
        <w:t>IL</w:t>
      </w:r>
      <w:r>
        <w:rPr>
          <w:rFonts w:ascii="Times New Roman" w:hAnsi="Times New Roman" w:cs="Times New Roman"/>
          <w:sz w:val="28"/>
          <w:szCs w:val="28"/>
        </w:rPr>
        <w:t xml:space="preserve">-1ß, </w:t>
      </w:r>
      <w:r>
        <w:rPr>
          <w:rStyle w:val="FontStyle11"/>
          <w:sz w:val="28"/>
          <w:szCs w:val="28"/>
          <w:lang w:val="en-US"/>
        </w:rPr>
        <w:t>IL</w:t>
      </w:r>
      <w:r>
        <w:rPr>
          <w:rFonts w:ascii="Times New Roman" w:hAnsi="Times New Roman" w:cs="Times New Roman"/>
          <w:sz w:val="28"/>
          <w:szCs w:val="28"/>
        </w:rPr>
        <w:t>-6, ЦІК, ПГ-Е2 не корелюють з ймовірністю розвитку ПВР в ранньому післятравматичному періоді через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лику дисперсію отриманих даних, але при недостатній кількості спостер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жень в попередніх працях це не було встановлено раніше.</w:t>
      </w:r>
    </w:p>
    <w:p w:rsidR="00437094" w:rsidRPr="00C414B6" w:rsidRDefault="00437094" w:rsidP="00C4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 xml:space="preserve">иявлено, що у хворих на </w:t>
      </w:r>
      <w:r>
        <w:rPr>
          <w:rFonts w:ascii="Times New Roman" w:hAnsi="Times New Roman" w:cs="Times New Roman"/>
          <w:sz w:val="28"/>
          <w:szCs w:val="28"/>
        </w:rPr>
        <w:t>задн</w:t>
      </w:r>
      <w:r w:rsidRPr="00A71F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проліферативн</w:t>
      </w:r>
      <w:r w:rsidRPr="00A71F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вітреор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тинопаті</w:t>
      </w:r>
      <w:r w:rsidRPr="00242F6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 xml:space="preserve"> з проліферативними змінами в скловидному тілі і сітківці позад</w:t>
      </w:r>
      <w:r>
        <w:rPr>
          <w:rFonts w:ascii="Times New Roman" w:hAnsi="Times New Roman" w:cs="Times New Roman"/>
          <w:sz w:val="28"/>
          <w:szCs w:val="28"/>
          <w:lang w:eastAsia="ru-RU"/>
        </w:rPr>
        <w:t>у від екватора очного яблука (за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 xml:space="preserve"> даним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 xml:space="preserve"> В-сканування очей) переваж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>ли такі клінічні ознаки: гемофтальми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13 (76,47 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 xml:space="preserve"> випадків, гіфеми –</w:t>
      </w:r>
      <w:r>
        <w:rPr>
          <w:rFonts w:ascii="Times New Roman" w:hAnsi="Times New Roman" w:cs="Times New Roman"/>
          <w:sz w:val="28"/>
          <w:szCs w:val="28"/>
          <w:lang w:eastAsia="ru-RU"/>
        </w:rPr>
        <w:t>дев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F0A2"/>
      </w:r>
      <w:r>
        <w:rPr>
          <w:rFonts w:ascii="Times New Roman" w:hAnsi="Times New Roman" w:cs="Times New Roman"/>
          <w:sz w:val="28"/>
          <w:szCs w:val="28"/>
          <w:lang w:eastAsia="ru-RU"/>
        </w:rPr>
        <w:t>ять (52,94 %) випадків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>, відша</w:t>
      </w:r>
      <w:r>
        <w:rPr>
          <w:rFonts w:ascii="Times New Roman" w:hAnsi="Times New Roman" w:cs="Times New Roman"/>
          <w:sz w:val="28"/>
          <w:szCs w:val="28"/>
          <w:lang w:eastAsia="ru-RU"/>
        </w:rPr>
        <w:t>рування сітківки – п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F0A2"/>
      </w:r>
      <w:r>
        <w:rPr>
          <w:rFonts w:ascii="Times New Roman" w:hAnsi="Times New Roman" w:cs="Times New Roman"/>
          <w:sz w:val="28"/>
          <w:szCs w:val="28"/>
          <w:lang w:eastAsia="ru-RU"/>
        </w:rPr>
        <w:t>ять (29,41 %) випадків.</w:t>
      </w:r>
      <w:r>
        <w:rPr>
          <w:rStyle w:val="FontStyle11"/>
          <w:sz w:val="28"/>
          <w:szCs w:val="28"/>
          <w:lang w:eastAsia="uk-UA"/>
        </w:rPr>
        <w:t>У хв</w:t>
      </w:r>
      <w:r>
        <w:rPr>
          <w:rStyle w:val="FontStyle11"/>
          <w:sz w:val="28"/>
          <w:szCs w:val="28"/>
          <w:lang w:eastAsia="uk-UA"/>
        </w:rPr>
        <w:t>о</w:t>
      </w:r>
      <w:r>
        <w:rPr>
          <w:rStyle w:val="FontStyle11"/>
          <w:sz w:val="28"/>
          <w:szCs w:val="28"/>
          <w:lang w:eastAsia="uk-UA"/>
        </w:rPr>
        <w:t>рих на ЗПВР більшість</w:t>
      </w:r>
      <w:r w:rsidRPr="00D947E7">
        <w:rPr>
          <w:rStyle w:val="FontStyle11"/>
          <w:sz w:val="28"/>
          <w:szCs w:val="28"/>
          <w:lang w:eastAsia="uk-UA"/>
        </w:rPr>
        <w:t xml:space="preserve"> становили пацієнти молодого </w:t>
      </w:r>
      <w:r>
        <w:rPr>
          <w:rStyle w:val="FontStyle11"/>
          <w:sz w:val="28"/>
          <w:szCs w:val="28"/>
          <w:lang w:eastAsia="uk-UA"/>
        </w:rPr>
        <w:t>і середнього віку (18-55 років)</w:t>
      </w:r>
      <w:r>
        <w:rPr>
          <w:rStyle w:val="FontStyle11"/>
          <w:sz w:val="28"/>
          <w:szCs w:val="28"/>
          <w:lang w:val="ru-RU" w:eastAsia="uk-UA"/>
        </w:rPr>
        <w:t> </w:t>
      </w:r>
      <w:r w:rsidRPr="00D947E7">
        <w:rPr>
          <w:rStyle w:val="FontStyle11"/>
          <w:sz w:val="28"/>
          <w:szCs w:val="28"/>
          <w:lang w:eastAsia="uk-UA"/>
        </w:rPr>
        <w:t>–</w:t>
      </w:r>
      <w:r>
        <w:rPr>
          <w:rStyle w:val="FontStyle11"/>
          <w:sz w:val="28"/>
          <w:szCs w:val="28"/>
          <w:lang w:eastAsia="uk-UA"/>
        </w:rPr>
        <w:t xml:space="preserve"> 11 (64,71 %) випадків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47E7">
        <w:rPr>
          <w:rFonts w:ascii="Times New Roman" w:hAnsi="Times New Roman" w:cs="Times New Roman"/>
          <w:sz w:val="28"/>
          <w:szCs w:val="28"/>
        </w:rPr>
        <w:t xml:space="preserve">похилого віку – </w:t>
      </w:r>
      <w:r>
        <w:rPr>
          <w:rFonts w:ascii="Times New Roman" w:hAnsi="Times New Roman" w:cs="Times New Roman"/>
          <w:sz w:val="28"/>
          <w:szCs w:val="28"/>
        </w:rPr>
        <w:t>шість (</w:t>
      </w:r>
      <w:r>
        <w:rPr>
          <w:rStyle w:val="FontStyle11"/>
          <w:sz w:val="28"/>
          <w:szCs w:val="28"/>
          <w:lang w:eastAsia="uk-UA"/>
        </w:rPr>
        <w:t>35,29 %) випадків</w:t>
      </w:r>
      <w:r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них дітей (до 18 років)</w:t>
      </w:r>
      <w:r w:rsidRPr="00D947E7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виявлено</w:t>
      </w:r>
      <w:r w:rsidRPr="00D947E7">
        <w:rPr>
          <w:rStyle w:val="FontStyle11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Серед пацієнтів із ЗПВР: </w:t>
      </w:r>
      <w:r w:rsidRPr="00D947E7">
        <w:rPr>
          <w:rFonts w:ascii="Times New Roman" w:hAnsi="Times New Roman" w:cs="Times New Roman"/>
          <w:color w:val="000000"/>
          <w:sz w:val="28"/>
          <w:szCs w:val="28"/>
        </w:rPr>
        <w:t xml:space="preserve">проникаючі травми </w:t>
      </w:r>
      <w:r w:rsidRPr="00D947E7">
        <w:rPr>
          <w:rStyle w:val="FontStyle11"/>
          <w:sz w:val="28"/>
          <w:szCs w:val="28"/>
        </w:rPr>
        <w:t xml:space="preserve">– у </w:t>
      </w:r>
      <w:r>
        <w:rPr>
          <w:rStyle w:val="FontStyle11"/>
          <w:sz w:val="28"/>
          <w:szCs w:val="28"/>
        </w:rPr>
        <w:t>семи (</w:t>
      </w:r>
      <w:r w:rsidRPr="00D947E7">
        <w:rPr>
          <w:rStyle w:val="FontStyle11"/>
          <w:sz w:val="28"/>
          <w:szCs w:val="28"/>
        </w:rPr>
        <w:t>41,2 %</w:t>
      </w:r>
      <w:r>
        <w:rPr>
          <w:rStyle w:val="FontStyle11"/>
          <w:sz w:val="28"/>
          <w:szCs w:val="28"/>
        </w:rPr>
        <w:t>) випадках</w:t>
      </w:r>
      <w:r w:rsidRPr="00D947E7"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</w:rPr>
        <w:t>контузії – у десяти (</w:t>
      </w:r>
      <w:r w:rsidRPr="00D947E7">
        <w:rPr>
          <w:rStyle w:val="FontStyle11"/>
          <w:sz w:val="28"/>
          <w:szCs w:val="28"/>
          <w:lang w:eastAsia="uk-UA"/>
        </w:rPr>
        <w:t>58,8 %</w:t>
      </w:r>
      <w:r>
        <w:rPr>
          <w:rStyle w:val="FontStyle11"/>
          <w:sz w:val="28"/>
          <w:szCs w:val="28"/>
          <w:lang w:eastAsia="uk-UA"/>
        </w:rPr>
        <w:t>) випа</w:t>
      </w:r>
      <w:r>
        <w:rPr>
          <w:rStyle w:val="FontStyle11"/>
          <w:sz w:val="28"/>
          <w:szCs w:val="28"/>
          <w:lang w:eastAsia="uk-UA"/>
        </w:rPr>
        <w:t>д</w:t>
      </w:r>
      <w:r>
        <w:rPr>
          <w:rStyle w:val="FontStyle11"/>
          <w:sz w:val="28"/>
          <w:szCs w:val="28"/>
          <w:lang w:eastAsia="uk-UA"/>
        </w:rPr>
        <w:t>ках</w:t>
      </w:r>
      <w:r w:rsidRPr="00D947E7">
        <w:rPr>
          <w:rStyle w:val="FontStyle11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47E7">
        <w:rPr>
          <w:rFonts w:ascii="Times New Roman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>кі травми – у</w:t>
      </w:r>
      <w:r w:rsidRPr="002A1CF4">
        <w:rPr>
          <w:rFonts w:ascii="Times New Roman" w:hAnsi="Times New Roman" w:cs="Times New Roman"/>
          <w:sz w:val="28"/>
          <w:szCs w:val="28"/>
        </w:rPr>
        <w:t xml:space="preserve"> 12 (</w:t>
      </w:r>
      <w:r>
        <w:rPr>
          <w:rFonts w:ascii="Times New Roman" w:hAnsi="Times New Roman" w:cs="Times New Roman"/>
          <w:sz w:val="28"/>
          <w:szCs w:val="28"/>
        </w:rPr>
        <w:t>70,59 %)</w:t>
      </w:r>
      <w:r w:rsidRPr="002A1CF4">
        <w:rPr>
          <w:rFonts w:ascii="Times New Roman" w:hAnsi="Times New Roman" w:cs="Times New Roman"/>
          <w:sz w:val="28"/>
          <w:szCs w:val="28"/>
        </w:rPr>
        <w:t>пацієнтів</w:t>
      </w:r>
      <w:r w:rsidRPr="00D947E7">
        <w:rPr>
          <w:rFonts w:ascii="Times New Roman" w:hAnsi="Times New Roman" w:cs="Times New Roman"/>
          <w:sz w:val="28"/>
          <w:szCs w:val="28"/>
        </w:rPr>
        <w:t>, травми середнього ступеня сп</w:t>
      </w:r>
      <w:r w:rsidRPr="00D947E7">
        <w:rPr>
          <w:rFonts w:ascii="Times New Roman" w:hAnsi="Times New Roman" w:cs="Times New Roman"/>
          <w:sz w:val="28"/>
          <w:szCs w:val="28"/>
        </w:rPr>
        <w:t>о</w:t>
      </w:r>
      <w:r w:rsidRPr="00D947E7">
        <w:rPr>
          <w:rFonts w:ascii="Times New Roman" w:hAnsi="Times New Roman" w:cs="Times New Roman"/>
          <w:sz w:val="28"/>
          <w:szCs w:val="28"/>
        </w:rPr>
        <w:t xml:space="preserve">стерігалися у </w:t>
      </w:r>
      <w:r>
        <w:rPr>
          <w:rFonts w:ascii="Times New Roman" w:hAnsi="Times New Roman" w:cs="Times New Roman"/>
          <w:sz w:val="28"/>
          <w:szCs w:val="28"/>
        </w:rPr>
        <w:t xml:space="preserve">трьох (17,65 %) пацієнтів, травми легкого ступеня </w:t>
      </w:r>
      <w:r w:rsidRPr="00D947E7">
        <w:rPr>
          <w:rFonts w:ascii="Times New Roman" w:hAnsi="Times New Roman" w:cs="Times New Roman"/>
          <w:sz w:val="28"/>
          <w:szCs w:val="28"/>
        </w:rPr>
        <w:t xml:space="preserve">– у </w:t>
      </w:r>
      <w:r>
        <w:rPr>
          <w:rFonts w:ascii="Times New Roman" w:hAnsi="Times New Roman" w:cs="Times New Roman"/>
          <w:sz w:val="28"/>
          <w:szCs w:val="28"/>
        </w:rPr>
        <w:t>двох (11,76 %) пацієнтів</w:t>
      </w:r>
      <w:r w:rsidRPr="00D947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показником гостроти</w:t>
      </w:r>
      <w:r w:rsidRPr="00D947E7">
        <w:rPr>
          <w:rFonts w:ascii="Times New Roman" w:hAnsi="Times New Roman" w:cs="Times New Roman"/>
          <w:sz w:val="28"/>
          <w:szCs w:val="28"/>
        </w:rPr>
        <w:t xml:space="preserve"> зору </w:t>
      </w:r>
      <w:r>
        <w:rPr>
          <w:rFonts w:ascii="Times New Roman" w:hAnsi="Times New Roman" w:cs="Times New Roman"/>
          <w:sz w:val="28"/>
          <w:szCs w:val="28"/>
        </w:rPr>
        <w:t xml:space="preserve">хворих на </w:t>
      </w:r>
      <w:r w:rsidRPr="00D947E7">
        <w:rPr>
          <w:rFonts w:ascii="Times New Roman" w:hAnsi="Times New Roman" w:cs="Times New Roman"/>
          <w:sz w:val="28"/>
          <w:szCs w:val="28"/>
        </w:rPr>
        <w:t xml:space="preserve">ЗПВР </w:t>
      </w:r>
      <w:r w:rsidRPr="00D947E7">
        <w:rPr>
          <w:rFonts w:ascii="Times New Roman" w:hAnsi="Times New Roman" w:cs="Times New Roman"/>
          <w:color w:val="000000"/>
          <w:sz w:val="28"/>
          <w:szCs w:val="28"/>
        </w:rPr>
        <w:t xml:space="preserve">найбільшу кількість становлять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пацієнти </w:t>
      </w:r>
      <w:r w:rsidRPr="00D947E7">
        <w:rPr>
          <w:rFonts w:ascii="Times New Roman" w:hAnsi="Times New Roman" w:cs="Times New Roman"/>
          <w:color w:val="000000"/>
          <w:sz w:val="28"/>
          <w:szCs w:val="28"/>
        </w:rPr>
        <w:t xml:space="preserve">з гостротою зору світловідчуття – </w:t>
      </w:r>
      <w:r>
        <w:rPr>
          <w:rFonts w:ascii="Times New Roman" w:hAnsi="Times New Roman" w:cs="Times New Roman"/>
          <w:color w:val="000000"/>
          <w:sz w:val="28"/>
          <w:szCs w:val="28"/>
        </w:rPr>
        <w:t>десять (</w:t>
      </w:r>
      <w:r w:rsidRPr="006F4FC0">
        <w:rPr>
          <w:rFonts w:ascii="Times New Roman" w:hAnsi="Times New Roman" w:cs="Times New Roman"/>
          <w:color w:val="000000"/>
          <w:sz w:val="28"/>
          <w:szCs w:val="28"/>
        </w:rPr>
        <w:t>58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4FC0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Pr="00D947E7">
        <w:rPr>
          <w:rFonts w:ascii="Times New Roman" w:hAnsi="Times New Roman" w:cs="Times New Roman"/>
          <w:color w:val="000000"/>
          <w:sz w:val="28"/>
          <w:szCs w:val="28"/>
        </w:rPr>
        <w:t>%) випадків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7094" w:rsidRPr="00D947E7" w:rsidRDefault="00437094" w:rsidP="00ED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E7">
        <w:rPr>
          <w:rStyle w:val="FontStyle11"/>
          <w:sz w:val="28"/>
          <w:szCs w:val="28"/>
        </w:rPr>
        <w:t xml:space="preserve">У хворих </w:t>
      </w:r>
      <w:r>
        <w:rPr>
          <w:rStyle w:val="FontStyle11"/>
          <w:sz w:val="28"/>
          <w:szCs w:val="28"/>
        </w:rPr>
        <w:t xml:space="preserve">на ЗПВР, яким був проведений ІФА сироватки крові, </w:t>
      </w:r>
      <w:r w:rsidRPr="00D947E7">
        <w:rPr>
          <w:rStyle w:val="FontStyle11"/>
          <w:sz w:val="28"/>
          <w:szCs w:val="28"/>
        </w:rPr>
        <w:t>важкий ступінь спостерігався у 75</w:t>
      </w:r>
      <w:r>
        <w:rPr>
          <w:rStyle w:val="FontStyle11"/>
          <w:sz w:val="28"/>
          <w:szCs w:val="28"/>
        </w:rPr>
        <w:t>,0</w:t>
      </w:r>
      <w:r w:rsidRPr="00D947E7">
        <w:rPr>
          <w:rStyle w:val="FontStyle11"/>
          <w:sz w:val="28"/>
          <w:szCs w:val="28"/>
        </w:rPr>
        <w:t xml:space="preserve"> %</w:t>
      </w:r>
      <w:r>
        <w:rPr>
          <w:rStyle w:val="FontStyle11"/>
          <w:sz w:val="28"/>
          <w:szCs w:val="28"/>
        </w:rPr>
        <w:t xml:space="preserve"> випадків, середній – у 16,7 </w:t>
      </w:r>
      <w:r w:rsidRPr="00D947E7">
        <w:rPr>
          <w:rStyle w:val="FontStyle11"/>
          <w:sz w:val="28"/>
          <w:szCs w:val="28"/>
        </w:rPr>
        <w:t>%</w:t>
      </w:r>
      <w:r>
        <w:rPr>
          <w:rStyle w:val="FontStyle11"/>
          <w:sz w:val="28"/>
          <w:szCs w:val="28"/>
        </w:rPr>
        <w:t xml:space="preserve"> випадків, ле</w:t>
      </w:r>
      <w:r>
        <w:rPr>
          <w:rStyle w:val="FontStyle11"/>
          <w:sz w:val="28"/>
          <w:szCs w:val="28"/>
        </w:rPr>
        <w:t>г</w:t>
      </w:r>
      <w:r>
        <w:rPr>
          <w:rStyle w:val="FontStyle11"/>
          <w:sz w:val="28"/>
          <w:szCs w:val="28"/>
        </w:rPr>
        <w:t>кий</w:t>
      </w:r>
      <w:r>
        <w:rPr>
          <w:rStyle w:val="FontStyle11"/>
          <w:sz w:val="28"/>
          <w:szCs w:val="28"/>
          <w:lang w:val="ru-RU"/>
        </w:rPr>
        <w:t> </w:t>
      </w:r>
      <w:r w:rsidRPr="00D947E7">
        <w:rPr>
          <w:rStyle w:val="FontStyle11"/>
          <w:sz w:val="28"/>
          <w:szCs w:val="28"/>
        </w:rPr>
        <w:t>–у 8,3 %</w:t>
      </w:r>
      <w:r>
        <w:rPr>
          <w:rStyle w:val="FontStyle11"/>
          <w:sz w:val="28"/>
          <w:szCs w:val="28"/>
        </w:rPr>
        <w:t xml:space="preserve"> випадків</w:t>
      </w:r>
      <w:r w:rsidRPr="00D947E7">
        <w:rPr>
          <w:rStyle w:val="FontStyle11"/>
          <w:sz w:val="28"/>
          <w:szCs w:val="28"/>
        </w:rPr>
        <w:t xml:space="preserve">. </w:t>
      </w:r>
      <w:r w:rsidRPr="007E3533">
        <w:rPr>
          <w:rStyle w:val="FontStyle11"/>
          <w:sz w:val="28"/>
          <w:szCs w:val="28"/>
        </w:rPr>
        <w:t>У пацієнтів з важким ступенем контузій і проника</w:t>
      </w:r>
      <w:r w:rsidRPr="007E3533">
        <w:rPr>
          <w:rStyle w:val="FontStyle11"/>
          <w:sz w:val="28"/>
          <w:szCs w:val="28"/>
        </w:rPr>
        <w:t>ю</w:t>
      </w:r>
      <w:r w:rsidRPr="007E3533">
        <w:rPr>
          <w:rStyle w:val="FontStyle11"/>
          <w:sz w:val="28"/>
          <w:szCs w:val="28"/>
        </w:rPr>
        <w:lastRenderedPageBreak/>
        <w:t xml:space="preserve">чих поранень спостерігалося підвищення рівнів у сироватці крові наступних показників: </w:t>
      </w:r>
      <w:r w:rsidRPr="007E3533">
        <w:rPr>
          <w:rStyle w:val="FontStyle11"/>
          <w:sz w:val="28"/>
          <w:szCs w:val="28"/>
          <w:lang w:val="en-US"/>
        </w:rPr>
        <w:t>IL</w:t>
      </w:r>
      <w:r>
        <w:rPr>
          <w:rStyle w:val="FontStyle11"/>
          <w:sz w:val="28"/>
          <w:szCs w:val="28"/>
        </w:rPr>
        <w:t xml:space="preserve">-1β у 16,7% випадків, ЦІК у 25 </w:t>
      </w:r>
      <w:r w:rsidRPr="007E3533">
        <w:rPr>
          <w:rStyle w:val="FontStyle11"/>
          <w:sz w:val="28"/>
          <w:szCs w:val="28"/>
        </w:rPr>
        <w:t>% випадків, ПГ-Е2 у 33,3 % в</w:t>
      </w:r>
      <w:r w:rsidRPr="007E3533">
        <w:rPr>
          <w:rStyle w:val="FontStyle11"/>
          <w:sz w:val="28"/>
          <w:szCs w:val="28"/>
        </w:rPr>
        <w:t>и</w:t>
      </w:r>
      <w:r w:rsidRPr="007E3533">
        <w:rPr>
          <w:rStyle w:val="FontStyle11"/>
          <w:sz w:val="28"/>
          <w:szCs w:val="28"/>
        </w:rPr>
        <w:t xml:space="preserve">падків, </w:t>
      </w:r>
      <w:r w:rsidRPr="007E3533">
        <w:rPr>
          <w:rStyle w:val="FontStyle11"/>
          <w:sz w:val="28"/>
          <w:szCs w:val="28"/>
          <w:lang w:val="en-US"/>
        </w:rPr>
        <w:t>SIg</w:t>
      </w:r>
      <w:r w:rsidRPr="007E3533">
        <w:rPr>
          <w:rStyle w:val="FontStyle11"/>
          <w:sz w:val="28"/>
          <w:szCs w:val="28"/>
        </w:rPr>
        <w:t xml:space="preserve">А знижений у 33,3 % випадків, </w:t>
      </w:r>
      <w:r w:rsidRPr="007E3533">
        <w:rPr>
          <w:rStyle w:val="FontStyle11"/>
          <w:sz w:val="28"/>
          <w:szCs w:val="28"/>
          <w:lang w:val="en-US"/>
        </w:rPr>
        <w:t>IL</w:t>
      </w:r>
      <w:r w:rsidRPr="007E3533">
        <w:rPr>
          <w:rStyle w:val="FontStyle11"/>
          <w:sz w:val="28"/>
          <w:szCs w:val="28"/>
        </w:rPr>
        <w:t>-6 в нормі у всіх випадках; з с</w:t>
      </w:r>
      <w:r w:rsidRPr="007E3533">
        <w:rPr>
          <w:rStyle w:val="FontStyle11"/>
          <w:sz w:val="28"/>
          <w:szCs w:val="28"/>
        </w:rPr>
        <w:t>е</w:t>
      </w:r>
      <w:r w:rsidRPr="007E3533">
        <w:rPr>
          <w:rStyle w:val="FontStyle11"/>
          <w:sz w:val="28"/>
          <w:szCs w:val="28"/>
        </w:rPr>
        <w:t xml:space="preserve">реднім ступенем важкості підвищення рівнів: </w:t>
      </w:r>
      <w:r w:rsidRPr="007E3533">
        <w:rPr>
          <w:rStyle w:val="FontStyle11"/>
          <w:sz w:val="28"/>
          <w:szCs w:val="28"/>
          <w:lang w:val="en-US"/>
        </w:rPr>
        <w:t>IL</w:t>
      </w:r>
      <w:r>
        <w:rPr>
          <w:rStyle w:val="FontStyle11"/>
          <w:sz w:val="28"/>
          <w:szCs w:val="28"/>
        </w:rPr>
        <w:t xml:space="preserve">-1β у 8,3 % випадків, ЦІК у 8,3 % випадків, ПГ-Е2 у 16,7 </w:t>
      </w:r>
      <w:r w:rsidRPr="007E3533">
        <w:rPr>
          <w:rStyle w:val="FontStyle11"/>
          <w:sz w:val="28"/>
          <w:szCs w:val="28"/>
        </w:rPr>
        <w:t xml:space="preserve">% випадків; </w:t>
      </w:r>
      <w:r w:rsidRPr="007E3533">
        <w:rPr>
          <w:rStyle w:val="FontStyle11"/>
          <w:sz w:val="28"/>
          <w:szCs w:val="28"/>
          <w:lang w:val="en-US"/>
        </w:rPr>
        <w:t>SIg</w:t>
      </w:r>
      <w:r w:rsidRPr="007E3533">
        <w:rPr>
          <w:rStyle w:val="FontStyle11"/>
          <w:sz w:val="28"/>
          <w:szCs w:val="28"/>
        </w:rPr>
        <w:t xml:space="preserve"> А знижений у 8,3 % випадків, </w:t>
      </w:r>
      <w:r w:rsidRPr="007E3533">
        <w:rPr>
          <w:rStyle w:val="FontStyle11"/>
          <w:sz w:val="28"/>
          <w:szCs w:val="28"/>
          <w:lang w:val="en-US"/>
        </w:rPr>
        <w:t>IL</w:t>
      </w:r>
      <w:r w:rsidRPr="007E3533">
        <w:rPr>
          <w:rStyle w:val="FontStyle11"/>
          <w:sz w:val="28"/>
          <w:szCs w:val="28"/>
        </w:rPr>
        <w:t>-6 в нормі у всіх пацієнтів; з легким ступенем всі досліджувані показники в нормі у всіх випадках.</w:t>
      </w:r>
    </w:p>
    <w:p w:rsidR="00437094" w:rsidRPr="00D947E7" w:rsidRDefault="00437094" w:rsidP="00D94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7E7">
        <w:rPr>
          <w:rFonts w:ascii="Times New Roman" w:hAnsi="Times New Roman" w:cs="Times New Roman"/>
          <w:sz w:val="28"/>
          <w:szCs w:val="28"/>
          <w:lang w:eastAsia="ru-RU"/>
        </w:rPr>
        <w:t>Встановлено за допомогою комплексних досліджень пряму кореляці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 xml:space="preserve">ну залежність рівнів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SIg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 xml:space="preserve"> Ау сироватці крові від ступенів важкості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механічних 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 xml:space="preserve">травм очного яблука в ранньому післятравматичному періоді (коефіцієнт спряженості </w:t>
      </w:r>
      <w:r w:rsidRPr="00D947E7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0,341, р = </w:t>
      </w:r>
      <w:r w:rsidRPr="00D947E7">
        <w:rPr>
          <w:rFonts w:ascii="Times New Roman" w:hAnsi="Times New Roman" w:cs="Times New Roman"/>
          <w:sz w:val="28"/>
          <w:szCs w:val="28"/>
        </w:rPr>
        <w:t>0,022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7094" w:rsidRDefault="00437094" w:rsidP="00F46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97E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собливостями</w:t>
      </w:r>
      <w:r w:rsidRPr="0053197E">
        <w:rPr>
          <w:rFonts w:ascii="Times New Roman" w:hAnsi="Times New Roman" w:cs="Times New Roman"/>
          <w:sz w:val="28"/>
          <w:szCs w:val="28"/>
          <w:lang w:val="ru-RU"/>
        </w:rPr>
        <w:t>клінічного</w:t>
      </w:r>
      <w:r>
        <w:rPr>
          <w:rFonts w:ascii="Times New Roman" w:hAnsi="Times New Roman" w:cs="Times New Roman"/>
          <w:sz w:val="28"/>
          <w:szCs w:val="28"/>
          <w:lang w:val="ru-RU"/>
        </w:rPr>
        <w:t>перебігу</w:t>
      </w:r>
      <w:r>
        <w:rPr>
          <w:rFonts w:ascii="Times New Roman" w:hAnsi="Times New Roman" w:cs="Times New Roman"/>
          <w:sz w:val="28"/>
          <w:szCs w:val="28"/>
        </w:rPr>
        <w:t xml:space="preserve">проліферативноївітреоретинопатії в ранньому </w:t>
      </w:r>
      <w:r w:rsidRPr="00B77B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іслятравматичному періоді </w:t>
      </w:r>
      <w:r>
        <w:rPr>
          <w:rFonts w:ascii="Times New Roman" w:hAnsi="Times New Roman" w:cs="Times New Roman"/>
          <w:sz w:val="28"/>
          <w:szCs w:val="28"/>
          <w:lang w:val="ru-RU"/>
        </w:rPr>
        <w:t>у дітей</w:t>
      </w:r>
      <w:r>
        <w:rPr>
          <w:rFonts w:ascii="Times New Roman" w:hAnsi="Times New Roman" w:cs="Times New Roman"/>
          <w:sz w:val="28"/>
          <w:szCs w:val="28"/>
        </w:rPr>
        <w:t>є:</w:t>
      </w:r>
    </w:p>
    <w:p w:rsidR="00437094" w:rsidRPr="00B7453F" w:rsidRDefault="00437094" w:rsidP="00F4657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453F">
        <w:rPr>
          <w:rFonts w:ascii="Times New Roman" w:hAnsi="Times New Roman" w:cs="Times New Roman"/>
          <w:sz w:val="28"/>
          <w:szCs w:val="28"/>
        </w:rPr>
        <w:t>ППВР була виявлена у 16,98%</w:t>
      </w:r>
      <w:r>
        <w:rPr>
          <w:rFonts w:ascii="Times New Roman" w:hAnsi="Times New Roman" w:cs="Times New Roman"/>
          <w:sz w:val="28"/>
          <w:szCs w:val="28"/>
        </w:rPr>
        <w:t xml:space="preserve"> пацієнтів</w:t>
      </w:r>
      <w:r w:rsidRPr="00B7453F">
        <w:rPr>
          <w:rFonts w:ascii="Times New Roman" w:hAnsi="Times New Roman" w:cs="Times New Roman"/>
          <w:sz w:val="28"/>
          <w:szCs w:val="28"/>
        </w:rPr>
        <w:t xml:space="preserve">, ЗПВР </w:t>
      </w:r>
      <w:r>
        <w:rPr>
          <w:rFonts w:ascii="Times New Roman" w:hAnsi="Times New Roman" w:cs="Times New Roman"/>
          <w:sz w:val="28"/>
          <w:szCs w:val="28"/>
        </w:rPr>
        <w:t>– не виявлено.</w:t>
      </w:r>
    </w:p>
    <w:p w:rsidR="00437094" w:rsidRPr="00B7453F" w:rsidRDefault="00437094" w:rsidP="00F46577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453F">
        <w:rPr>
          <w:rFonts w:ascii="Times New Roman" w:hAnsi="Times New Roman" w:cs="Times New Roman"/>
          <w:sz w:val="28"/>
          <w:szCs w:val="28"/>
        </w:rPr>
        <w:t>Значно виражені імунологічні порушення, про що свідчать зміни р</w:t>
      </w:r>
      <w:r w:rsidRPr="00B7453F">
        <w:rPr>
          <w:rFonts w:ascii="Times New Roman" w:hAnsi="Times New Roman" w:cs="Times New Roman"/>
          <w:sz w:val="28"/>
          <w:szCs w:val="28"/>
        </w:rPr>
        <w:t>і</w:t>
      </w:r>
      <w:r w:rsidRPr="00B7453F">
        <w:rPr>
          <w:rFonts w:ascii="Times New Roman" w:hAnsi="Times New Roman" w:cs="Times New Roman"/>
          <w:sz w:val="28"/>
          <w:szCs w:val="28"/>
        </w:rPr>
        <w:t xml:space="preserve">внів </w:t>
      </w:r>
      <w:r>
        <w:rPr>
          <w:rFonts w:ascii="Times New Roman" w:hAnsi="Times New Roman" w:cs="Times New Roman"/>
          <w:sz w:val="28"/>
          <w:szCs w:val="28"/>
        </w:rPr>
        <w:t xml:space="preserve">імунологічних показників: </w:t>
      </w:r>
      <w:r w:rsidRPr="00B7453F">
        <w:rPr>
          <w:rStyle w:val="FontStyle11"/>
          <w:sz w:val="28"/>
          <w:szCs w:val="28"/>
        </w:rPr>
        <w:t>інтерл</w:t>
      </w:r>
      <w:r>
        <w:rPr>
          <w:rStyle w:val="FontStyle11"/>
          <w:sz w:val="28"/>
          <w:szCs w:val="28"/>
        </w:rPr>
        <w:t xml:space="preserve">ейкіни-1β підвищені на (60,95 ± 8,06) </w:t>
      </w:r>
      <w:r w:rsidRPr="00B7453F">
        <w:rPr>
          <w:rStyle w:val="FontStyle11"/>
          <w:sz w:val="28"/>
          <w:szCs w:val="28"/>
        </w:rPr>
        <w:t>пг/мл, інтерлейкіни-6 підвищені на (75,3±12,4) пг/мл, рівень ЦІК підвищений на (0,15±0,01) одиниць о</w:t>
      </w:r>
      <w:r>
        <w:rPr>
          <w:rStyle w:val="FontStyle11"/>
          <w:sz w:val="28"/>
          <w:szCs w:val="28"/>
        </w:rPr>
        <w:t>птичної щільності (ООЩ) об'єму плазми</w:t>
      </w:r>
      <w:r w:rsidRPr="00B7453F">
        <w:rPr>
          <w:rStyle w:val="FontStyle11"/>
          <w:sz w:val="28"/>
          <w:szCs w:val="28"/>
        </w:rPr>
        <w:t>, секрето</w:t>
      </w:r>
      <w:r w:rsidRPr="00B7453F">
        <w:rPr>
          <w:rStyle w:val="FontStyle11"/>
          <w:sz w:val="28"/>
          <w:szCs w:val="28"/>
        </w:rPr>
        <w:t>р</w:t>
      </w:r>
      <w:r w:rsidRPr="00B7453F">
        <w:rPr>
          <w:rStyle w:val="FontStyle11"/>
          <w:sz w:val="28"/>
          <w:szCs w:val="28"/>
        </w:rPr>
        <w:t>ний імуноглобулін А підвищений на (5,15±0,3) мкг/мл, знижений у на 0,4 мкг/мл, простагландіни-Е2 підвищені на (3,26±</w:t>
      </w:r>
      <w:r>
        <w:rPr>
          <w:rStyle w:val="FontStyle11"/>
          <w:sz w:val="28"/>
          <w:szCs w:val="28"/>
        </w:rPr>
        <w:t xml:space="preserve"> 0,3) </w:t>
      </w:r>
      <w:r w:rsidRPr="00B7453F">
        <w:rPr>
          <w:rStyle w:val="FontStyle11"/>
          <w:sz w:val="28"/>
          <w:szCs w:val="28"/>
        </w:rPr>
        <w:t xml:space="preserve">пг/мл. </w:t>
      </w:r>
    </w:p>
    <w:p w:rsidR="00437094" w:rsidRPr="004F5A5C" w:rsidRDefault="00437094" w:rsidP="00C53606">
      <w:pPr>
        <w:pStyle w:val="Style2"/>
        <w:widowControl/>
        <w:tabs>
          <w:tab w:val="left" w:pos="5842"/>
        </w:tabs>
        <w:ind w:firstLine="709"/>
        <w:jc w:val="both"/>
        <w:rPr>
          <w:rStyle w:val="FontStyle11"/>
          <w:i/>
          <w:iCs/>
          <w:sz w:val="28"/>
          <w:szCs w:val="28"/>
          <w:lang w:eastAsia="uk-UA"/>
        </w:rPr>
      </w:pPr>
      <w:r w:rsidRPr="004F5A5C">
        <w:rPr>
          <w:rFonts w:ascii="Times New Roman" w:hAnsi="Times New Roman" w:cs="Times New Roman"/>
          <w:sz w:val="28"/>
          <w:szCs w:val="28"/>
        </w:rPr>
        <w:t>3. Клініка післятравматичноїпроліферативноївітреоретинопатії вираж</w:t>
      </w:r>
      <w:r w:rsidRPr="004F5A5C">
        <w:rPr>
          <w:rFonts w:ascii="Times New Roman" w:hAnsi="Times New Roman" w:cs="Times New Roman"/>
          <w:sz w:val="28"/>
          <w:szCs w:val="28"/>
        </w:rPr>
        <w:t>а</w:t>
      </w:r>
      <w:r w:rsidRPr="004F5A5C">
        <w:rPr>
          <w:rFonts w:ascii="Times New Roman" w:hAnsi="Times New Roman" w:cs="Times New Roman"/>
          <w:sz w:val="28"/>
          <w:szCs w:val="28"/>
        </w:rPr>
        <w:t>ється в появі гемофтальмів у 21,1% випа</w:t>
      </w:r>
      <w:r>
        <w:rPr>
          <w:rFonts w:ascii="Times New Roman" w:hAnsi="Times New Roman" w:cs="Times New Roman"/>
          <w:sz w:val="28"/>
          <w:szCs w:val="28"/>
        </w:rPr>
        <w:t xml:space="preserve">дків, гіфем у 21,1 % пацієнтів, ускладненої катаракти у 15,8 % хворих, випадіння </w:t>
      </w:r>
      <w:r w:rsidRPr="004F5A5C">
        <w:rPr>
          <w:rFonts w:ascii="Times New Roman" w:hAnsi="Times New Roman" w:cs="Times New Roman"/>
          <w:sz w:val="28"/>
          <w:szCs w:val="28"/>
        </w:rPr>
        <w:t>внутрішньоочних обол</w:t>
      </w:r>
      <w:r w:rsidRPr="004F5A5C">
        <w:rPr>
          <w:rFonts w:ascii="Times New Roman" w:hAnsi="Times New Roman" w:cs="Times New Roman"/>
          <w:sz w:val="28"/>
          <w:szCs w:val="28"/>
        </w:rPr>
        <w:t>о</w:t>
      </w:r>
      <w:r w:rsidRPr="004F5A5C">
        <w:rPr>
          <w:rFonts w:ascii="Times New Roman" w:hAnsi="Times New Roman" w:cs="Times New Roman"/>
          <w:sz w:val="28"/>
          <w:szCs w:val="28"/>
        </w:rPr>
        <w:t>нок у 15,8 % пацієнтів.</w:t>
      </w:r>
    </w:p>
    <w:p w:rsidR="00437094" w:rsidRPr="004F5A5C" w:rsidRDefault="00437094" w:rsidP="00B74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5C">
        <w:rPr>
          <w:rStyle w:val="FontStyle11"/>
          <w:sz w:val="28"/>
          <w:szCs w:val="28"/>
          <w:lang w:eastAsia="uk-UA"/>
        </w:rPr>
        <w:t xml:space="preserve">4. </w:t>
      </w:r>
      <w:r w:rsidRPr="004F5A5C">
        <w:rPr>
          <w:rFonts w:ascii="Times New Roman" w:hAnsi="Times New Roman" w:cs="Times New Roman"/>
          <w:sz w:val="28"/>
          <w:szCs w:val="28"/>
        </w:rPr>
        <w:t>Більше виражені запальна і ексудативна реакції, значне рубцювання</w:t>
      </w:r>
      <w:r>
        <w:rPr>
          <w:rFonts w:ascii="Times New Roman" w:hAnsi="Times New Roman" w:cs="Times New Roman"/>
          <w:sz w:val="28"/>
          <w:szCs w:val="28"/>
        </w:rPr>
        <w:t>, 37 % дітей мали гостроту зору</w:t>
      </w:r>
      <w:r>
        <w:rPr>
          <w:rStyle w:val="FontStyle11"/>
          <w:sz w:val="28"/>
          <w:szCs w:val="28"/>
          <w:lang w:eastAsia="uk-UA"/>
        </w:rPr>
        <w:t>світловідчуття</w:t>
      </w:r>
      <w:r w:rsidRPr="004F5A5C">
        <w:rPr>
          <w:rStyle w:val="FontStyle11"/>
          <w:sz w:val="28"/>
          <w:szCs w:val="28"/>
          <w:lang w:eastAsia="uk-UA"/>
        </w:rPr>
        <w:t>.</w:t>
      </w:r>
    </w:p>
    <w:p w:rsidR="00437094" w:rsidRPr="0053197E" w:rsidRDefault="00437094" w:rsidP="00C53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собливостями</w:t>
      </w:r>
      <w:r w:rsidRPr="002A1CF4">
        <w:rPr>
          <w:rFonts w:ascii="Times New Roman" w:hAnsi="Times New Roman" w:cs="Times New Roman"/>
          <w:sz w:val="28"/>
          <w:szCs w:val="28"/>
        </w:rPr>
        <w:t>клінічногоперебігу</w:t>
      </w:r>
      <w:r>
        <w:rPr>
          <w:rFonts w:ascii="Times New Roman" w:hAnsi="Times New Roman" w:cs="Times New Roman"/>
          <w:sz w:val="28"/>
          <w:szCs w:val="28"/>
        </w:rPr>
        <w:t xml:space="preserve">проліферативноївітреоретинопатії в ранньому </w:t>
      </w:r>
      <w:r w:rsidRPr="0053197E">
        <w:rPr>
          <w:rFonts w:ascii="Times New Roman" w:hAnsi="Times New Roman" w:cs="Times New Roman"/>
          <w:sz w:val="28"/>
          <w:szCs w:val="28"/>
        </w:rPr>
        <w:t xml:space="preserve">післятравматичному періоді </w:t>
      </w:r>
      <w:r w:rsidRPr="002A1CF4">
        <w:rPr>
          <w:rFonts w:ascii="Times New Roman" w:hAnsi="Times New Roman" w:cs="Times New Roman"/>
          <w:sz w:val="28"/>
          <w:szCs w:val="28"/>
        </w:rPr>
        <w:t>у хворихпохилого в</w:t>
      </w:r>
      <w:r w:rsidRPr="0053197E">
        <w:rPr>
          <w:rFonts w:ascii="Times New Roman" w:hAnsi="Times New Roman" w:cs="Times New Roman"/>
          <w:sz w:val="28"/>
          <w:szCs w:val="28"/>
        </w:rPr>
        <w:t>ікує:</w:t>
      </w:r>
    </w:p>
    <w:p w:rsidR="00437094" w:rsidRPr="00775B9E" w:rsidRDefault="00437094" w:rsidP="00775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775B9E">
        <w:rPr>
          <w:rFonts w:ascii="Times New Roman" w:hAnsi="Times New Roman" w:cs="Times New Roman"/>
          <w:sz w:val="28"/>
          <w:szCs w:val="28"/>
          <w:lang w:val="ru-RU"/>
        </w:rPr>
        <w:t xml:space="preserve">ПВР </w:t>
      </w:r>
      <w:r w:rsidRPr="00775B9E">
        <w:rPr>
          <w:rFonts w:ascii="Times New Roman" w:hAnsi="Times New Roman" w:cs="Times New Roman"/>
          <w:sz w:val="28"/>
          <w:szCs w:val="28"/>
        </w:rPr>
        <w:t>спост</w:t>
      </w:r>
      <w:r w:rsidRPr="00775B9E">
        <w:rPr>
          <w:rFonts w:ascii="Times New Roman" w:hAnsi="Times New Roman" w:cs="Times New Roman"/>
          <w:sz w:val="28"/>
          <w:szCs w:val="28"/>
          <w:lang w:val="ru-RU"/>
        </w:rPr>
        <w:t xml:space="preserve">ерігалася у </w:t>
      </w:r>
      <w:r>
        <w:rPr>
          <w:rFonts w:ascii="Times New Roman" w:hAnsi="Times New Roman" w:cs="Times New Roman"/>
          <w:sz w:val="28"/>
          <w:szCs w:val="28"/>
        </w:rPr>
        <w:t>21,43 % осіб</w:t>
      </w:r>
      <w:r w:rsidRPr="00775B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75B9E">
        <w:rPr>
          <w:rFonts w:ascii="Times New Roman" w:hAnsi="Times New Roman" w:cs="Times New Roman"/>
          <w:sz w:val="28"/>
          <w:szCs w:val="28"/>
        </w:rPr>
        <w:t>ППВР виявлена протягом перш</w:t>
      </w:r>
      <w:r w:rsidRPr="00775B9E">
        <w:rPr>
          <w:rFonts w:ascii="Times New Roman" w:hAnsi="Times New Roman" w:cs="Times New Roman"/>
          <w:sz w:val="28"/>
          <w:szCs w:val="28"/>
        </w:rPr>
        <w:t>о</w:t>
      </w:r>
      <w:r w:rsidRPr="00775B9E">
        <w:rPr>
          <w:rFonts w:ascii="Times New Roman" w:hAnsi="Times New Roman" w:cs="Times New Roman"/>
          <w:sz w:val="28"/>
          <w:szCs w:val="28"/>
        </w:rPr>
        <w:t xml:space="preserve">го місяця після механічних травм у 16,98% пацієнтів, ЗПВР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5B9E">
        <w:rPr>
          <w:rFonts w:ascii="Times New Roman" w:hAnsi="Times New Roman" w:cs="Times New Roman"/>
          <w:sz w:val="28"/>
          <w:szCs w:val="28"/>
        </w:rPr>
        <w:t>у 35,</w:t>
      </w:r>
      <w:r>
        <w:rPr>
          <w:rFonts w:ascii="Times New Roman" w:hAnsi="Times New Roman" w:cs="Times New Roman"/>
          <w:sz w:val="28"/>
          <w:szCs w:val="28"/>
          <w:lang w:val="ru-RU"/>
        </w:rPr>
        <w:t>29 </w:t>
      </w:r>
      <w:r w:rsidRPr="00775B9E">
        <w:rPr>
          <w:rFonts w:ascii="Times New Roman" w:hAnsi="Times New Roman" w:cs="Times New Roman"/>
          <w:sz w:val="28"/>
          <w:szCs w:val="28"/>
        </w:rPr>
        <w:t>% хв</w:t>
      </w:r>
      <w:r w:rsidRPr="00775B9E">
        <w:rPr>
          <w:rFonts w:ascii="Times New Roman" w:hAnsi="Times New Roman" w:cs="Times New Roman"/>
          <w:sz w:val="28"/>
          <w:szCs w:val="28"/>
        </w:rPr>
        <w:t>о</w:t>
      </w:r>
      <w:r w:rsidRPr="00775B9E">
        <w:rPr>
          <w:rFonts w:ascii="Times New Roman" w:hAnsi="Times New Roman" w:cs="Times New Roman"/>
          <w:sz w:val="28"/>
          <w:szCs w:val="28"/>
        </w:rPr>
        <w:t>рих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094" w:rsidRPr="00DF3C59" w:rsidRDefault="00437094" w:rsidP="00C53606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DF3C59">
        <w:rPr>
          <w:rFonts w:ascii="Times New Roman" w:hAnsi="Times New Roman" w:cs="Times New Roman"/>
          <w:sz w:val="28"/>
          <w:szCs w:val="28"/>
        </w:rPr>
        <w:t>2. Виражені імунологічні порушення, про що св</w:t>
      </w:r>
      <w:r w:rsidRPr="00B86F81">
        <w:rPr>
          <w:rFonts w:ascii="Times New Roman" w:hAnsi="Times New Roman" w:cs="Times New Roman"/>
          <w:sz w:val="28"/>
          <w:szCs w:val="28"/>
        </w:rPr>
        <w:t xml:space="preserve">ідчать зміни </w:t>
      </w:r>
      <w:r w:rsidRPr="00DF3C59">
        <w:rPr>
          <w:rFonts w:ascii="Times New Roman" w:hAnsi="Times New Roman" w:cs="Times New Roman"/>
          <w:sz w:val="28"/>
          <w:szCs w:val="28"/>
        </w:rPr>
        <w:t>рівнів п</w:t>
      </w:r>
      <w:r w:rsidRPr="00DF3C59">
        <w:rPr>
          <w:rFonts w:ascii="Times New Roman" w:hAnsi="Times New Roman" w:cs="Times New Roman"/>
          <w:sz w:val="28"/>
          <w:szCs w:val="28"/>
        </w:rPr>
        <w:t>о</w:t>
      </w:r>
      <w:r w:rsidRPr="00DF3C59">
        <w:rPr>
          <w:rFonts w:ascii="Times New Roman" w:hAnsi="Times New Roman" w:cs="Times New Roman"/>
          <w:sz w:val="28"/>
          <w:szCs w:val="28"/>
        </w:rPr>
        <w:t>казників</w:t>
      </w:r>
      <w:r w:rsidRPr="00B86F81">
        <w:rPr>
          <w:rFonts w:ascii="Times New Roman" w:hAnsi="Times New Roman" w:cs="Times New Roman"/>
          <w:sz w:val="28"/>
          <w:szCs w:val="28"/>
        </w:rPr>
        <w:t>:</w:t>
      </w:r>
      <w:r w:rsidRPr="00B86F81">
        <w:rPr>
          <w:rStyle w:val="FontStyle11"/>
          <w:sz w:val="28"/>
          <w:szCs w:val="28"/>
        </w:rPr>
        <w:t xml:space="preserve"> інтерлейкіни-1β підвищені на </w:t>
      </w:r>
      <w:r w:rsidRPr="00DF3C59">
        <w:rPr>
          <w:rStyle w:val="FontStyle11"/>
          <w:sz w:val="28"/>
          <w:szCs w:val="28"/>
        </w:rPr>
        <w:t>(</w:t>
      </w:r>
      <w:r>
        <w:rPr>
          <w:rStyle w:val="FontStyle11"/>
          <w:sz w:val="28"/>
          <w:szCs w:val="28"/>
        </w:rPr>
        <w:t>14,1 ± 2</w:t>
      </w:r>
      <w:r w:rsidRPr="00B86F81">
        <w:rPr>
          <w:rStyle w:val="FontStyle11"/>
          <w:sz w:val="28"/>
          <w:szCs w:val="28"/>
        </w:rPr>
        <w:t>,06) пг/мл, інтерлейкіни-6 п</w:t>
      </w:r>
      <w:r w:rsidRPr="00B86F81">
        <w:rPr>
          <w:rStyle w:val="FontStyle11"/>
          <w:sz w:val="28"/>
          <w:szCs w:val="28"/>
        </w:rPr>
        <w:t>і</w:t>
      </w:r>
      <w:r w:rsidRPr="00B86F81">
        <w:rPr>
          <w:rStyle w:val="FontStyle11"/>
          <w:sz w:val="28"/>
          <w:szCs w:val="28"/>
        </w:rPr>
        <w:t xml:space="preserve">двищені на </w:t>
      </w:r>
      <w:r w:rsidRPr="00DF3C59">
        <w:rPr>
          <w:rStyle w:val="FontStyle11"/>
          <w:sz w:val="28"/>
          <w:szCs w:val="28"/>
        </w:rPr>
        <w:t>(</w:t>
      </w:r>
      <w:r>
        <w:rPr>
          <w:rStyle w:val="FontStyle11"/>
          <w:sz w:val="28"/>
          <w:szCs w:val="28"/>
        </w:rPr>
        <w:t>31,4 ± 6</w:t>
      </w:r>
      <w:r w:rsidRPr="00B86F81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>0</w:t>
      </w:r>
      <w:r w:rsidRPr="00B86F81">
        <w:rPr>
          <w:rStyle w:val="FontStyle11"/>
          <w:sz w:val="28"/>
          <w:szCs w:val="28"/>
        </w:rPr>
        <w:t xml:space="preserve">4) пг/мл, рівень ЦІК підвищений на </w:t>
      </w:r>
      <w:r w:rsidRPr="00DF3C59">
        <w:rPr>
          <w:rStyle w:val="FontStyle11"/>
          <w:sz w:val="28"/>
          <w:szCs w:val="28"/>
        </w:rPr>
        <w:t>(</w:t>
      </w:r>
      <w:r w:rsidRPr="00B86F81">
        <w:rPr>
          <w:rStyle w:val="FontStyle11"/>
          <w:sz w:val="28"/>
          <w:szCs w:val="28"/>
        </w:rPr>
        <w:t>0,</w:t>
      </w:r>
      <w:r>
        <w:rPr>
          <w:rStyle w:val="FontStyle11"/>
          <w:sz w:val="28"/>
          <w:szCs w:val="28"/>
        </w:rPr>
        <w:t xml:space="preserve">19 </w:t>
      </w:r>
      <w:r w:rsidRPr="00B86F81">
        <w:rPr>
          <w:rStyle w:val="FontStyle11"/>
          <w:sz w:val="28"/>
          <w:szCs w:val="28"/>
        </w:rPr>
        <w:t>±0,</w:t>
      </w:r>
      <w:r>
        <w:rPr>
          <w:rStyle w:val="FontStyle11"/>
          <w:sz w:val="28"/>
          <w:szCs w:val="28"/>
        </w:rPr>
        <w:t>02</w:t>
      </w:r>
      <w:r w:rsidRPr="00B86F81">
        <w:rPr>
          <w:rStyle w:val="FontStyle11"/>
          <w:sz w:val="28"/>
          <w:szCs w:val="28"/>
        </w:rPr>
        <w:t>) од</w:t>
      </w:r>
      <w:r w:rsidRPr="00B86F81">
        <w:rPr>
          <w:rStyle w:val="FontStyle11"/>
          <w:sz w:val="28"/>
          <w:szCs w:val="28"/>
        </w:rPr>
        <w:t>и</w:t>
      </w:r>
      <w:r w:rsidRPr="00B86F81">
        <w:rPr>
          <w:rStyle w:val="FontStyle11"/>
          <w:sz w:val="28"/>
          <w:szCs w:val="28"/>
        </w:rPr>
        <w:t>ниць оптичної щільності об'єму плазми, секреторний імуноглобулін А пі</w:t>
      </w:r>
      <w:r w:rsidRPr="00B86F81">
        <w:rPr>
          <w:rStyle w:val="FontStyle11"/>
          <w:sz w:val="28"/>
          <w:szCs w:val="28"/>
        </w:rPr>
        <w:t>д</w:t>
      </w:r>
      <w:r w:rsidRPr="00B86F81">
        <w:rPr>
          <w:rStyle w:val="FontStyle11"/>
          <w:sz w:val="28"/>
          <w:szCs w:val="28"/>
        </w:rPr>
        <w:t xml:space="preserve">вищений на </w:t>
      </w:r>
      <w:r w:rsidRPr="00DF3C59">
        <w:rPr>
          <w:rStyle w:val="FontStyle11"/>
          <w:sz w:val="28"/>
          <w:szCs w:val="28"/>
        </w:rPr>
        <w:t>(</w:t>
      </w:r>
      <w:r w:rsidRPr="00B86F81">
        <w:rPr>
          <w:rStyle w:val="FontStyle11"/>
          <w:sz w:val="28"/>
          <w:szCs w:val="28"/>
        </w:rPr>
        <w:t>0,</w:t>
      </w:r>
      <w:r>
        <w:rPr>
          <w:rStyle w:val="FontStyle11"/>
          <w:sz w:val="28"/>
          <w:szCs w:val="28"/>
        </w:rPr>
        <w:t>1</w:t>
      </w:r>
      <w:r w:rsidRPr="00B86F81">
        <w:rPr>
          <w:rStyle w:val="FontStyle11"/>
          <w:sz w:val="28"/>
          <w:szCs w:val="28"/>
        </w:rPr>
        <w:t>4 мкг/мл</w:t>
      </w:r>
      <w:r w:rsidRPr="00DF3C59">
        <w:rPr>
          <w:rStyle w:val="FontStyle11"/>
          <w:sz w:val="28"/>
          <w:szCs w:val="28"/>
        </w:rPr>
        <w:t>)</w:t>
      </w:r>
      <w:r w:rsidRPr="00B86F81">
        <w:rPr>
          <w:rStyle w:val="FontStyle11"/>
          <w:sz w:val="28"/>
          <w:szCs w:val="28"/>
        </w:rPr>
        <w:t xml:space="preserve">, знижений на </w:t>
      </w:r>
      <w:r w:rsidRPr="00DF3C59">
        <w:rPr>
          <w:rStyle w:val="FontStyle11"/>
          <w:sz w:val="28"/>
          <w:szCs w:val="28"/>
        </w:rPr>
        <w:t>(</w:t>
      </w:r>
      <w:r w:rsidRPr="00B86F81">
        <w:rPr>
          <w:rStyle w:val="FontStyle11"/>
          <w:sz w:val="28"/>
          <w:szCs w:val="28"/>
        </w:rPr>
        <w:t>0,</w:t>
      </w:r>
      <w:r>
        <w:rPr>
          <w:rStyle w:val="FontStyle11"/>
          <w:sz w:val="28"/>
          <w:szCs w:val="28"/>
        </w:rPr>
        <w:t>6</w:t>
      </w:r>
      <w:r w:rsidRPr="00B86F81">
        <w:rPr>
          <w:rStyle w:val="FontStyle11"/>
          <w:sz w:val="28"/>
          <w:szCs w:val="28"/>
        </w:rPr>
        <w:t>±0,</w:t>
      </w:r>
      <w:r>
        <w:rPr>
          <w:rStyle w:val="FontStyle11"/>
          <w:sz w:val="28"/>
          <w:szCs w:val="28"/>
        </w:rPr>
        <w:t>01</w:t>
      </w:r>
      <w:r w:rsidRPr="00B86F81">
        <w:rPr>
          <w:rStyle w:val="FontStyle11"/>
          <w:sz w:val="28"/>
          <w:szCs w:val="28"/>
        </w:rPr>
        <w:t>) мкг/мл, про</w:t>
      </w:r>
      <w:r>
        <w:rPr>
          <w:rStyle w:val="FontStyle11"/>
          <w:sz w:val="28"/>
          <w:szCs w:val="28"/>
        </w:rPr>
        <w:t>стагландін</w:t>
      </w:r>
      <w:r w:rsidRPr="00B86F81">
        <w:rPr>
          <w:rStyle w:val="FontStyle11"/>
          <w:sz w:val="28"/>
          <w:szCs w:val="28"/>
        </w:rPr>
        <w:t>-Е2 підвище</w:t>
      </w:r>
      <w:r>
        <w:rPr>
          <w:rStyle w:val="FontStyle11"/>
          <w:sz w:val="28"/>
          <w:szCs w:val="28"/>
        </w:rPr>
        <w:t>ний</w:t>
      </w:r>
      <w:r w:rsidRPr="00B86F81">
        <w:rPr>
          <w:rStyle w:val="FontStyle11"/>
          <w:sz w:val="28"/>
          <w:szCs w:val="28"/>
        </w:rPr>
        <w:t xml:space="preserve"> на </w:t>
      </w:r>
      <w:r w:rsidRPr="00DF3C59">
        <w:rPr>
          <w:rStyle w:val="FontStyle11"/>
          <w:sz w:val="28"/>
          <w:szCs w:val="28"/>
        </w:rPr>
        <w:t>(</w:t>
      </w:r>
      <w:r>
        <w:rPr>
          <w:rStyle w:val="FontStyle11"/>
          <w:sz w:val="28"/>
          <w:szCs w:val="28"/>
        </w:rPr>
        <w:t>3,5 ± 0,4</w:t>
      </w:r>
      <w:r w:rsidRPr="00B86F81">
        <w:rPr>
          <w:rStyle w:val="FontStyle11"/>
          <w:sz w:val="28"/>
          <w:szCs w:val="28"/>
        </w:rPr>
        <w:t>) пг/мл.</w:t>
      </w:r>
    </w:p>
    <w:p w:rsidR="00437094" w:rsidRPr="00795C1A" w:rsidRDefault="00437094" w:rsidP="00C53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C59">
        <w:rPr>
          <w:rFonts w:ascii="Times New Roman" w:hAnsi="Times New Roman" w:cs="Times New Roman"/>
          <w:sz w:val="28"/>
          <w:szCs w:val="28"/>
        </w:rPr>
        <w:t>3.</w:t>
      </w:r>
      <w:r w:rsidRPr="00697BC2">
        <w:rPr>
          <w:rFonts w:ascii="Times New Roman" w:hAnsi="Times New Roman" w:cs="Times New Roman"/>
          <w:sz w:val="28"/>
          <w:szCs w:val="28"/>
        </w:rPr>
        <w:t xml:space="preserve">Клініка виражається в появі гемофтальмів у 17,5% випадків, гіфем у 6,3 </w:t>
      </w:r>
      <w:r w:rsidRPr="004F5A5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випадків</w:t>
      </w:r>
      <w:r w:rsidRPr="004F5A5C">
        <w:rPr>
          <w:rFonts w:ascii="Times New Roman" w:hAnsi="Times New Roman" w:cs="Times New Roman"/>
          <w:sz w:val="28"/>
          <w:szCs w:val="28"/>
        </w:rPr>
        <w:t xml:space="preserve">, випадіння </w:t>
      </w:r>
      <w:r>
        <w:rPr>
          <w:rFonts w:ascii="Times New Roman" w:hAnsi="Times New Roman" w:cs="Times New Roman"/>
          <w:sz w:val="28"/>
          <w:szCs w:val="28"/>
        </w:rPr>
        <w:t xml:space="preserve">внутрішньоочних оболонок у 12,7 </w:t>
      </w:r>
      <w:r w:rsidRPr="004F5A5C">
        <w:rPr>
          <w:rFonts w:ascii="Times New Roman" w:hAnsi="Times New Roman" w:cs="Times New Roman"/>
          <w:sz w:val="28"/>
          <w:szCs w:val="28"/>
        </w:rPr>
        <w:t xml:space="preserve">% пацієнтів. </w:t>
      </w:r>
    </w:p>
    <w:p w:rsidR="00437094" w:rsidRDefault="00437094" w:rsidP="00CC5E66">
      <w:pPr>
        <w:pStyle w:val="Style2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54,0 % хворих похилого віку мали гостроту зору  світловідчуття.</w:t>
      </w:r>
    </w:p>
    <w:p w:rsidR="00437094" w:rsidRPr="004F5A5C" w:rsidRDefault="00437094" w:rsidP="00A17ABC">
      <w:pPr>
        <w:pStyle w:val="Style2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F5A5C">
        <w:rPr>
          <w:rFonts w:ascii="Times New Roman" w:hAnsi="Times New Roman" w:cs="Times New Roman"/>
          <w:sz w:val="28"/>
          <w:szCs w:val="28"/>
        </w:rPr>
        <w:t>Клініка ППВР через два місяці застосування комплексного лікування характеризувалася появою гіфеми, гемофтальмів, ускладненої катаракти, вторинної глаукоми. Ге</w:t>
      </w:r>
      <w:r>
        <w:rPr>
          <w:rFonts w:ascii="Times New Roman" w:hAnsi="Times New Roman" w:cs="Times New Roman"/>
          <w:sz w:val="28"/>
          <w:szCs w:val="28"/>
        </w:rPr>
        <w:t xml:space="preserve">мофтальм розсмоктався у дев'яти випадках (17,0 </w:t>
      </w:r>
      <w:r w:rsidRPr="00B35798">
        <w:rPr>
          <w:rFonts w:ascii="Times New Roman" w:hAnsi="Times New Roman" w:cs="Times New Roman"/>
          <w:sz w:val="28"/>
          <w:szCs w:val="28"/>
        </w:rPr>
        <w:lastRenderedPageBreak/>
        <w:t>%),</w:t>
      </w:r>
      <w:r w:rsidRPr="004F5A5C">
        <w:rPr>
          <w:rFonts w:ascii="Times New Roman" w:hAnsi="Times New Roman" w:cs="Times New Roman"/>
          <w:sz w:val="28"/>
          <w:szCs w:val="28"/>
        </w:rPr>
        <w:t xml:space="preserve">гіфема в </w:t>
      </w:r>
      <w:r>
        <w:rPr>
          <w:rFonts w:ascii="Times New Roman" w:hAnsi="Times New Roman" w:cs="Times New Roman"/>
          <w:sz w:val="28"/>
          <w:szCs w:val="28"/>
        </w:rPr>
        <w:t>14 випадках (</w:t>
      </w:r>
      <w:r w:rsidRPr="004F5A5C">
        <w:rPr>
          <w:rFonts w:ascii="Times New Roman" w:hAnsi="Times New Roman" w:cs="Times New Roman"/>
          <w:sz w:val="28"/>
          <w:szCs w:val="28"/>
        </w:rPr>
        <w:t>26,4 %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4F5A5C">
        <w:rPr>
          <w:rFonts w:ascii="Times New Roman" w:hAnsi="Times New Roman" w:cs="Times New Roman"/>
          <w:sz w:val="28"/>
          <w:szCs w:val="28"/>
        </w:rPr>
        <w:t xml:space="preserve"> ППВР стабілізувалася у </w:t>
      </w:r>
      <w:r>
        <w:rPr>
          <w:rFonts w:ascii="Times New Roman" w:hAnsi="Times New Roman" w:cs="Times New Roman"/>
          <w:sz w:val="28"/>
          <w:szCs w:val="28"/>
        </w:rPr>
        <w:t>14 пацієнтів (26,4 %)</w:t>
      </w:r>
      <w:r w:rsidRPr="004F5A5C">
        <w:rPr>
          <w:rFonts w:ascii="Times New Roman" w:hAnsi="Times New Roman" w:cs="Times New Roman"/>
          <w:sz w:val="28"/>
          <w:szCs w:val="28"/>
        </w:rPr>
        <w:t>, гострота зору відновилася до (</w:t>
      </w:r>
      <w:r w:rsidRPr="004F5A5C">
        <w:rPr>
          <w:rFonts w:ascii="Times New Roman" w:hAnsi="Times New Roman" w:cs="Times New Roman"/>
          <w:sz w:val="28"/>
          <w:szCs w:val="28"/>
          <w:lang w:val="en-US"/>
        </w:rPr>
        <w:t>visus</w:t>
      </w:r>
      <w:r w:rsidRPr="004F5A5C">
        <w:rPr>
          <w:rFonts w:ascii="Times New Roman" w:hAnsi="Times New Roman" w:cs="Times New Roman"/>
          <w:sz w:val="28"/>
          <w:szCs w:val="28"/>
        </w:rPr>
        <w:t xml:space="preserve">=0,5-1,0) у </w:t>
      </w:r>
      <w:r>
        <w:rPr>
          <w:rFonts w:ascii="Times New Roman" w:hAnsi="Times New Roman" w:cs="Times New Roman"/>
          <w:sz w:val="28"/>
          <w:szCs w:val="28"/>
        </w:rPr>
        <w:t>п'яти випадках (9,4 %)</w:t>
      </w:r>
      <w:r w:rsidRPr="004F5A5C">
        <w:rPr>
          <w:rFonts w:ascii="Times New Roman" w:hAnsi="Times New Roman" w:cs="Times New Roman"/>
          <w:sz w:val="28"/>
          <w:szCs w:val="28"/>
        </w:rPr>
        <w:t>, що св</w:t>
      </w:r>
      <w:r>
        <w:rPr>
          <w:rFonts w:ascii="Times New Roman" w:hAnsi="Times New Roman" w:cs="Times New Roman"/>
          <w:sz w:val="28"/>
          <w:szCs w:val="28"/>
        </w:rPr>
        <w:t xml:space="preserve">ідчить про ефективність застосування </w:t>
      </w:r>
      <w:r w:rsidRPr="004F5A5C">
        <w:rPr>
          <w:rFonts w:ascii="Times New Roman" w:hAnsi="Times New Roman" w:cs="Times New Roman"/>
          <w:sz w:val="28"/>
          <w:szCs w:val="28"/>
        </w:rPr>
        <w:t>бромелаїн</w:t>
      </w:r>
      <w:r>
        <w:rPr>
          <w:rFonts w:ascii="Times New Roman" w:hAnsi="Times New Roman" w:cs="Times New Roman"/>
          <w:sz w:val="28"/>
          <w:szCs w:val="28"/>
        </w:rPr>
        <w:t>+трипсин+рутину при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ханічних травмах очного </w:t>
      </w:r>
      <w:r w:rsidRPr="004F5A5C">
        <w:rPr>
          <w:rFonts w:ascii="Times New Roman" w:hAnsi="Times New Roman" w:cs="Times New Roman"/>
          <w:sz w:val="28"/>
          <w:szCs w:val="28"/>
        </w:rPr>
        <w:t>яблука.</w:t>
      </w:r>
      <w:r>
        <w:rPr>
          <w:rFonts w:ascii="Times New Roman" w:hAnsi="Times New Roman" w:cs="Times New Roman"/>
          <w:sz w:val="28"/>
          <w:szCs w:val="28"/>
        </w:rPr>
        <w:t xml:space="preserve">Всім хворим проводили </w:t>
      </w:r>
      <w:r w:rsidRPr="004F5A5C">
        <w:rPr>
          <w:rFonts w:ascii="Times New Roman" w:hAnsi="Times New Roman" w:cs="Times New Roman"/>
          <w:sz w:val="28"/>
          <w:szCs w:val="28"/>
        </w:rPr>
        <w:t>загальноприйняте консервативне лікування</w:t>
      </w:r>
      <w:r w:rsidRPr="004F5A5C">
        <w:rPr>
          <w:rStyle w:val="FontStyle11"/>
          <w:sz w:val="28"/>
          <w:szCs w:val="28"/>
          <w:lang w:eastAsia="uk-UA"/>
        </w:rPr>
        <w:t xml:space="preserve">. </w:t>
      </w:r>
      <w:r w:rsidRPr="004F5A5C">
        <w:rPr>
          <w:rFonts w:ascii="Times New Roman" w:hAnsi="Times New Roman" w:cs="Times New Roman"/>
          <w:color w:val="000000"/>
          <w:sz w:val="28"/>
          <w:szCs w:val="28"/>
        </w:rPr>
        <w:t>Побічних ефектів не спостерігалося</w:t>
      </w:r>
      <w:r w:rsidRPr="004F5A5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F5A5C">
        <w:rPr>
          <w:rStyle w:val="FontStyle11"/>
          <w:sz w:val="28"/>
          <w:szCs w:val="28"/>
          <w:lang w:eastAsia="uk-UA"/>
        </w:rPr>
        <w:t xml:space="preserve"> Для обґрунт</w:t>
      </w:r>
      <w:r w:rsidRPr="004F5A5C">
        <w:rPr>
          <w:rStyle w:val="FontStyle11"/>
          <w:sz w:val="28"/>
          <w:szCs w:val="28"/>
          <w:lang w:eastAsia="uk-UA"/>
        </w:rPr>
        <w:t>у</w:t>
      </w:r>
      <w:r w:rsidRPr="004F5A5C">
        <w:rPr>
          <w:rStyle w:val="FontStyle11"/>
          <w:sz w:val="28"/>
          <w:szCs w:val="28"/>
          <w:lang w:eastAsia="uk-UA"/>
        </w:rPr>
        <w:t xml:space="preserve">вання отриманих даних проведено В-сканування очей. Операцій в ранньому післятравматичному періоді не проводилося. </w:t>
      </w:r>
    </w:p>
    <w:p w:rsidR="00437094" w:rsidRDefault="00437094" w:rsidP="0079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C">
        <w:rPr>
          <w:rFonts w:ascii="Times New Roman" w:hAnsi="Times New Roman" w:cs="Times New Roman"/>
          <w:sz w:val="28"/>
          <w:szCs w:val="28"/>
        </w:rPr>
        <w:t>КлінічнийперебігППВР вранньомупіслятравматичномуперіоді залежно від видів і ступенів важкостімеханічних травм очного яблука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 xml:space="preserve"> після застос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 xml:space="preserve">вання препарату бромелаїн+трипсин+рутин протягом двох місяців: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кількість випадків 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гемофтальм</w:t>
      </w:r>
      <w:r>
        <w:rPr>
          <w:rFonts w:ascii="Times New Roman" w:hAnsi="Times New Roman" w:cs="Times New Roman"/>
          <w:sz w:val="28"/>
          <w:szCs w:val="28"/>
          <w:lang w:eastAsia="ru-RU"/>
        </w:rPr>
        <w:t>ів зменшилася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дев'ять </w:t>
      </w:r>
      <w:r w:rsidRPr="00D413B2">
        <w:rPr>
          <w:rFonts w:ascii="Times New Roman" w:hAnsi="Times New Roman" w:cs="Times New Roman"/>
          <w:sz w:val="28"/>
          <w:szCs w:val="28"/>
          <w:lang w:eastAsia="ru-RU"/>
        </w:rPr>
        <w:t xml:space="preserve">(17,0 %),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кількість випадків з </w:t>
      </w:r>
      <w:r w:rsidRPr="00D413B2">
        <w:rPr>
          <w:rFonts w:ascii="Times New Roman" w:hAnsi="Times New Roman" w:cs="Times New Roman"/>
          <w:sz w:val="28"/>
          <w:szCs w:val="28"/>
          <w:lang w:eastAsia="ru-RU"/>
        </w:rPr>
        <w:t>гіфемами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зменшилася на 14 (26,42 </w:t>
      </w:r>
      <w:r w:rsidRPr="00D413B2">
        <w:rPr>
          <w:rFonts w:ascii="Times New Roman" w:hAnsi="Times New Roman" w:cs="Times New Roman"/>
          <w:sz w:val="28"/>
          <w:szCs w:val="28"/>
          <w:lang w:eastAsia="ru-RU"/>
        </w:rPr>
        <w:t>%),</w:t>
      </w:r>
      <w:r w:rsidRPr="00BD1F6D">
        <w:rPr>
          <w:rFonts w:ascii="Times New Roman" w:hAnsi="Times New Roman" w:cs="Times New Roman"/>
          <w:sz w:val="28"/>
          <w:szCs w:val="28"/>
          <w:lang w:eastAsia="ru-RU"/>
        </w:rPr>
        <w:t>гіф</w:t>
      </w:r>
      <w:r>
        <w:rPr>
          <w:rFonts w:ascii="Times New Roman" w:hAnsi="Times New Roman" w:cs="Times New Roman"/>
          <w:sz w:val="28"/>
          <w:szCs w:val="28"/>
          <w:lang w:eastAsia="ru-RU"/>
        </w:rPr>
        <w:t>ема збереглася у п'яти випадках (9,4 %) при важкому ступені проникаючих травм</w:t>
      </w:r>
      <w:r w:rsidRPr="00AE5A4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середньому і легкому ст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пенях гемофтальми розсмокталися повністю.</w:t>
      </w:r>
    </w:p>
    <w:p w:rsidR="00437094" w:rsidRPr="008609C1" w:rsidRDefault="00437094" w:rsidP="0086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5C">
        <w:rPr>
          <w:rFonts w:ascii="Times New Roman" w:hAnsi="Times New Roman" w:cs="Times New Roman"/>
          <w:sz w:val="28"/>
          <w:szCs w:val="28"/>
          <w:lang w:eastAsia="ru-RU"/>
        </w:rPr>
        <w:t>Застосування цього препарату у хворих з ППВР в ранньому післятра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матичному періоді призвод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ить до стабілізації ППВР у 15,5 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% випадків (р=0,04), відновлення гостроти зору до (</w:t>
      </w:r>
      <w:r w:rsidRPr="004F5A5C">
        <w:rPr>
          <w:rFonts w:ascii="Times New Roman" w:hAnsi="Times New Roman" w:cs="Times New Roman"/>
          <w:sz w:val="28"/>
          <w:szCs w:val="28"/>
          <w:lang w:val="en-US" w:eastAsia="ru-RU"/>
        </w:rPr>
        <w:t>visus</w:t>
      </w:r>
      <w:r w:rsidRPr="003E0B43">
        <w:rPr>
          <w:rFonts w:ascii="Times New Roman" w:hAnsi="Times New Roman" w:cs="Times New Roman"/>
          <w:sz w:val="28"/>
          <w:szCs w:val="28"/>
          <w:lang w:eastAsia="ru-RU"/>
        </w:rPr>
        <w:t>=0,5-1,0)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без корекції у 9,4 % випадках. Встановлена </w:t>
      </w:r>
      <w:r>
        <w:rPr>
          <w:rFonts w:ascii="Times New Roman" w:hAnsi="Times New Roman" w:cs="Times New Roman"/>
          <w:sz w:val="28"/>
          <w:szCs w:val="28"/>
        </w:rPr>
        <w:t xml:space="preserve">стабілізація перебігу важкого ступеня контузій і </w:t>
      </w:r>
      <w:r w:rsidRPr="00D7024F">
        <w:rPr>
          <w:rFonts w:ascii="Times New Roman" w:hAnsi="Times New Roman" w:cs="Times New Roman"/>
          <w:sz w:val="28"/>
          <w:szCs w:val="28"/>
        </w:rPr>
        <w:t>пр</w:t>
      </w:r>
      <w:r w:rsidRPr="00D7024F">
        <w:rPr>
          <w:rFonts w:ascii="Times New Roman" w:hAnsi="Times New Roman" w:cs="Times New Roman"/>
          <w:sz w:val="28"/>
          <w:szCs w:val="28"/>
        </w:rPr>
        <w:t>о</w:t>
      </w:r>
      <w:r w:rsidRPr="00D7024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каючих поранень у 56,3 </w:t>
      </w:r>
      <w:r w:rsidRPr="00D7024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хворих основної групи (в </w:t>
      </w:r>
      <w:r w:rsidRPr="00D7024F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 xml:space="preserve">рольній групі – у 47,4 </w:t>
      </w:r>
      <w:r w:rsidRPr="00D7024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випадків</w:t>
      </w:r>
      <w:r w:rsidRPr="00D7024F">
        <w:rPr>
          <w:rFonts w:ascii="Times New Roman" w:hAnsi="Times New Roman" w:cs="Times New Roman"/>
          <w:sz w:val="28"/>
          <w:szCs w:val="28"/>
        </w:rPr>
        <w:t>). Через два роки комплексного лікування з препаратом бр</w:t>
      </w:r>
      <w:r w:rsidRPr="00D7024F">
        <w:rPr>
          <w:rFonts w:ascii="Times New Roman" w:hAnsi="Times New Roman" w:cs="Times New Roman"/>
          <w:sz w:val="28"/>
          <w:szCs w:val="28"/>
        </w:rPr>
        <w:t>о</w:t>
      </w:r>
      <w:r w:rsidRPr="00D7024F">
        <w:rPr>
          <w:rFonts w:ascii="Times New Roman" w:hAnsi="Times New Roman" w:cs="Times New Roman"/>
          <w:sz w:val="28"/>
          <w:szCs w:val="28"/>
        </w:rPr>
        <w:t>мелаїн+трипсин+</w:t>
      </w:r>
      <w:r>
        <w:rPr>
          <w:rFonts w:ascii="Times New Roman" w:hAnsi="Times New Roman" w:cs="Times New Roman"/>
          <w:sz w:val="28"/>
          <w:szCs w:val="28"/>
        </w:rPr>
        <w:t>рутин протягом двох місяців два</w:t>
      </w:r>
      <w:r w:rsidRPr="00D7024F">
        <w:rPr>
          <w:rFonts w:ascii="Times New Roman" w:hAnsi="Times New Roman" w:cs="Times New Roman"/>
          <w:sz w:val="28"/>
          <w:szCs w:val="28"/>
        </w:rPr>
        <w:t>– три рази на рік стабіліз</w:t>
      </w:r>
      <w:r w:rsidRPr="00D7024F">
        <w:rPr>
          <w:rFonts w:ascii="Times New Roman" w:hAnsi="Times New Roman" w:cs="Times New Roman"/>
          <w:sz w:val="28"/>
          <w:szCs w:val="28"/>
        </w:rPr>
        <w:t>а</w:t>
      </w:r>
      <w:r w:rsidRPr="00D7024F">
        <w:rPr>
          <w:rFonts w:ascii="Times New Roman" w:hAnsi="Times New Roman" w:cs="Times New Roman"/>
          <w:sz w:val="28"/>
          <w:szCs w:val="28"/>
        </w:rPr>
        <w:t>ція перебігу важкого ступеня у 46,9 % хворих із комп</w:t>
      </w:r>
      <w:r>
        <w:rPr>
          <w:rFonts w:ascii="Times New Roman" w:hAnsi="Times New Roman" w:cs="Times New Roman"/>
          <w:sz w:val="28"/>
          <w:szCs w:val="28"/>
        </w:rPr>
        <w:t>лексним застосуванням бромелаїн</w:t>
      </w:r>
      <w:r w:rsidRPr="00D7024F">
        <w:rPr>
          <w:rFonts w:ascii="Times New Roman" w:hAnsi="Times New Roman" w:cs="Times New Roman"/>
          <w:sz w:val="28"/>
          <w:szCs w:val="28"/>
        </w:rPr>
        <w:t>+трипсин+рутин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024F">
        <w:rPr>
          <w:rFonts w:ascii="Times New Roman" w:hAnsi="Times New Roman" w:cs="Times New Roman"/>
          <w:sz w:val="28"/>
          <w:szCs w:val="28"/>
        </w:rPr>
        <w:t xml:space="preserve"> (у 32,4 % пацієнтів без його призначення). </w:t>
      </w:r>
      <w:r>
        <w:rPr>
          <w:rFonts w:ascii="Times New Roman" w:hAnsi="Times New Roman" w:cs="Times New Roman"/>
          <w:sz w:val="28"/>
          <w:szCs w:val="28"/>
        </w:rPr>
        <w:t xml:space="preserve">У хворих основної групи з важким ступенем механічних травм очей </w:t>
      </w:r>
      <w:r w:rsidRPr="007E3533">
        <w:rPr>
          <w:rFonts w:ascii="Times New Roman" w:hAnsi="Times New Roman" w:cs="Times New Roman"/>
          <w:sz w:val="28"/>
          <w:szCs w:val="28"/>
        </w:rPr>
        <w:t>через два роки комплексного лікування ПВР не</w:t>
      </w:r>
      <w:r>
        <w:rPr>
          <w:rFonts w:ascii="Times New Roman" w:hAnsi="Times New Roman" w:cs="Times New Roman"/>
          <w:sz w:val="28"/>
          <w:szCs w:val="28"/>
        </w:rPr>
        <w:t xml:space="preserve"> виникла у 38,5 </w:t>
      </w:r>
      <w:r w:rsidRPr="007E3533">
        <w:rPr>
          <w:rFonts w:ascii="Times New Roman" w:hAnsi="Times New Roman" w:cs="Times New Roman"/>
          <w:sz w:val="28"/>
          <w:szCs w:val="28"/>
        </w:rPr>
        <w:t xml:space="preserve">% випадків, </w:t>
      </w:r>
      <w:r w:rsidRPr="007E3533">
        <w:rPr>
          <w:rFonts w:ascii="Times New Roman" w:hAnsi="Times New Roman" w:cs="Times New Roman"/>
          <w:sz w:val="28"/>
          <w:szCs w:val="28"/>
          <w:lang w:eastAsia="ru-RU"/>
        </w:rPr>
        <w:t>що підтве</w:t>
      </w:r>
      <w:r w:rsidRPr="007E353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E3533">
        <w:rPr>
          <w:rFonts w:ascii="Times New Roman" w:hAnsi="Times New Roman" w:cs="Times New Roman"/>
          <w:sz w:val="28"/>
          <w:szCs w:val="28"/>
          <w:lang w:eastAsia="ru-RU"/>
        </w:rPr>
        <w:t>джується позитивною динамікою В-сканування очей.</w:t>
      </w:r>
      <w:r w:rsidRPr="007E3533">
        <w:rPr>
          <w:rFonts w:ascii="Times New Roman" w:hAnsi="Times New Roman" w:cs="Times New Roman"/>
          <w:sz w:val="28"/>
          <w:szCs w:val="28"/>
        </w:rPr>
        <w:t xml:space="preserve"> При лікуванні загал</w:t>
      </w:r>
      <w:r w:rsidRPr="007E3533">
        <w:rPr>
          <w:rFonts w:ascii="Times New Roman" w:hAnsi="Times New Roman" w:cs="Times New Roman"/>
          <w:sz w:val="28"/>
          <w:szCs w:val="28"/>
        </w:rPr>
        <w:t>ь</w:t>
      </w:r>
      <w:r w:rsidRPr="007E3533">
        <w:rPr>
          <w:rFonts w:ascii="Times New Roman" w:hAnsi="Times New Roman" w:cs="Times New Roman"/>
          <w:sz w:val="28"/>
          <w:szCs w:val="28"/>
        </w:rPr>
        <w:t>ноприйнятими методами у хворих контрольної групи – у 21,4 % випадків.</w:t>
      </w:r>
    </w:p>
    <w:p w:rsidR="00437094" w:rsidRPr="000D05B3" w:rsidRDefault="00437094" w:rsidP="000D0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>лініка ЗПВР через д</w:t>
      </w:r>
      <w:r>
        <w:rPr>
          <w:rFonts w:ascii="Times New Roman" w:hAnsi="Times New Roman" w:cs="Times New Roman"/>
          <w:sz w:val="28"/>
          <w:szCs w:val="28"/>
          <w:lang w:eastAsia="ru-RU"/>
        </w:rPr>
        <w:t>ва місяці комплексного застосування препарату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>ромелаїн+</w:t>
      </w:r>
      <w:r>
        <w:rPr>
          <w:rFonts w:ascii="Times New Roman" w:hAnsi="Times New Roman" w:cs="Times New Roman"/>
          <w:sz w:val="28"/>
          <w:szCs w:val="28"/>
          <w:lang w:eastAsia="ru-RU"/>
        </w:rPr>
        <w:t>трипсин+рутин: кількість випадків гіфем становила чотири (23,75 %)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виявлено 11 (64,71 %) випадків з гемофтальмами, ускладнені 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>кат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 xml:space="preserve">ракти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зустрічалися у трьох (17,65 </w:t>
      </w:r>
      <w:r w:rsidRPr="00184D2E">
        <w:rPr>
          <w:rFonts w:ascii="Times New Roman" w:hAnsi="Times New Roman" w:cs="Times New Roman"/>
          <w:sz w:val="28"/>
          <w:szCs w:val="28"/>
          <w:lang w:eastAsia="ru-RU"/>
        </w:rPr>
        <w:t>%) випадках. Через два місяці застосування препарату бромелаїн+трипсин+рутингемоф</w:t>
      </w:r>
      <w:r w:rsidR="00CB2833">
        <w:rPr>
          <w:rFonts w:ascii="Times New Roman" w:hAnsi="Times New Roman" w:cs="Times New Roman"/>
          <w:sz w:val="28"/>
          <w:szCs w:val="28"/>
          <w:lang w:eastAsia="ru-RU"/>
        </w:rPr>
        <w:t>тальм розсмоктався у двох (11,8</w:t>
      </w:r>
      <w:r w:rsidR="00CB2833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184D2E">
        <w:rPr>
          <w:rFonts w:ascii="Times New Roman" w:hAnsi="Times New Roman" w:cs="Times New Roman"/>
          <w:sz w:val="28"/>
          <w:szCs w:val="28"/>
          <w:lang w:eastAsia="ru-RU"/>
        </w:rPr>
        <w:t>%) пацієнтів, гіфема зникла у п'яти (29,4 %) випадках, гострота зору в</w:t>
      </w:r>
      <w:r w:rsidRPr="00184D2E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184D2E">
        <w:rPr>
          <w:rFonts w:ascii="Times New Roman" w:hAnsi="Times New Roman" w:cs="Times New Roman"/>
          <w:sz w:val="28"/>
          <w:szCs w:val="28"/>
          <w:lang w:eastAsia="ru-RU"/>
        </w:rPr>
        <w:t xml:space="preserve">дновилася </w:t>
      </w:r>
      <w:r w:rsidRPr="00184D2E">
        <w:rPr>
          <w:rFonts w:ascii="Times New Roman" w:hAnsi="Times New Roman" w:cs="Times New Roman"/>
          <w:sz w:val="28"/>
          <w:szCs w:val="28"/>
        </w:rPr>
        <w:t>до (</w:t>
      </w:r>
      <w:r w:rsidRPr="00184D2E">
        <w:rPr>
          <w:rFonts w:ascii="Times New Roman" w:hAnsi="Times New Roman" w:cs="Times New Roman"/>
          <w:sz w:val="28"/>
          <w:szCs w:val="28"/>
          <w:lang w:val="en-US"/>
        </w:rPr>
        <w:t>visus</w:t>
      </w:r>
      <w:r w:rsidRPr="00184D2E">
        <w:rPr>
          <w:rFonts w:ascii="Times New Roman" w:hAnsi="Times New Roman" w:cs="Times New Roman"/>
          <w:sz w:val="28"/>
          <w:szCs w:val="28"/>
        </w:rPr>
        <w:t xml:space="preserve">=0,5-1,0) </w:t>
      </w:r>
      <w:r w:rsidRPr="00184D2E">
        <w:rPr>
          <w:rFonts w:ascii="Times New Roman" w:hAnsi="Times New Roman" w:cs="Times New Roman"/>
          <w:sz w:val="28"/>
          <w:szCs w:val="28"/>
          <w:lang w:eastAsia="ru-RU"/>
        </w:rPr>
        <w:t xml:space="preserve">у п'яти (29,4 %)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випадках </w:t>
      </w:r>
      <w:r w:rsidRPr="00A0290F">
        <w:rPr>
          <w:rFonts w:ascii="Times New Roman" w:hAnsi="Times New Roman" w:cs="Times New Roman"/>
          <w:sz w:val="28"/>
          <w:szCs w:val="28"/>
          <w:lang w:eastAsia="ru-RU"/>
        </w:rPr>
        <w:t>порівняно з пацієнтами контрольної групи</w:t>
      </w:r>
      <w:r w:rsidRPr="003E0B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094" w:rsidRDefault="00437094" w:rsidP="00130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D2E">
        <w:rPr>
          <w:rFonts w:ascii="Times New Roman" w:hAnsi="Times New Roman" w:cs="Times New Roman"/>
          <w:sz w:val="28"/>
          <w:szCs w:val="28"/>
          <w:lang w:eastAsia="ru-RU"/>
        </w:rPr>
        <w:t>Через два місяця лікування в основній групі число пацієнтів, у яких г</w:t>
      </w:r>
      <w:r w:rsidRPr="00184D2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84D2E">
        <w:rPr>
          <w:rFonts w:ascii="Times New Roman" w:hAnsi="Times New Roman" w:cs="Times New Roman"/>
          <w:sz w:val="28"/>
          <w:szCs w:val="28"/>
          <w:lang w:eastAsia="ru-RU"/>
        </w:rPr>
        <w:t>строта зору значно покращилась, стало більше (було 29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,45 %, стало 50 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>%),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тоді як в контрольні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>й групі їх число змінилося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енше (було 27,54 %, стало 36,23 </w:t>
      </w:r>
      <w:r w:rsidRPr="00D947E7">
        <w:rPr>
          <w:rFonts w:ascii="Times New Roman" w:hAnsi="Times New Roman" w:cs="Times New Roman"/>
          <w:sz w:val="28"/>
          <w:szCs w:val="28"/>
          <w:lang w:eastAsia="ru-RU"/>
        </w:rPr>
        <w:t>%).</w:t>
      </w:r>
      <w:r w:rsidRPr="005B35F1">
        <w:rPr>
          <w:rFonts w:ascii="Times New Roman" w:hAnsi="Times New Roman" w:cs="Times New Roman"/>
          <w:sz w:val="28"/>
          <w:szCs w:val="28"/>
        </w:rPr>
        <w:t xml:space="preserve">Через два роки ефективність лікування хворих </w:t>
      </w:r>
      <w:r>
        <w:rPr>
          <w:rFonts w:ascii="Times New Roman" w:hAnsi="Times New Roman" w:cs="Times New Roman"/>
          <w:sz w:val="28"/>
          <w:szCs w:val="28"/>
        </w:rPr>
        <w:t>за показником гос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роти зору </w:t>
      </w:r>
      <w:r w:rsidRPr="005B35F1">
        <w:rPr>
          <w:rFonts w:ascii="Times New Roman" w:hAnsi="Times New Roman" w:cs="Times New Roman"/>
          <w:sz w:val="28"/>
          <w:szCs w:val="28"/>
        </w:rPr>
        <w:t>із заст</w:t>
      </w:r>
      <w:r>
        <w:rPr>
          <w:rFonts w:ascii="Times New Roman" w:hAnsi="Times New Roman" w:cs="Times New Roman"/>
          <w:sz w:val="28"/>
          <w:szCs w:val="28"/>
        </w:rPr>
        <w:t xml:space="preserve">осуванням бромелаїн+трипсин+рутинувсіх ступенів і видів механічних травм очного яблука становила 47,6 </w:t>
      </w:r>
      <w:r w:rsidRPr="005B35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випадків, без його заст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сування – 40,3 </w:t>
      </w:r>
      <w:r w:rsidRPr="005B35F1">
        <w:rPr>
          <w:rFonts w:ascii="Times New Roman" w:hAnsi="Times New Roman" w:cs="Times New Roman"/>
          <w:sz w:val="28"/>
          <w:szCs w:val="28"/>
        </w:rPr>
        <w:t>%. Гострота зору (</w:t>
      </w:r>
      <w:r w:rsidRPr="005B35F1">
        <w:rPr>
          <w:rFonts w:ascii="Times New Roman" w:hAnsi="Times New Roman" w:cs="Times New Roman"/>
          <w:sz w:val="28"/>
          <w:szCs w:val="28"/>
          <w:lang w:val="en-US"/>
        </w:rPr>
        <w:t>visus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B35F1">
        <w:rPr>
          <w:rFonts w:ascii="Times New Roman" w:hAnsi="Times New Roman" w:cs="Times New Roman"/>
          <w:sz w:val="28"/>
          <w:szCs w:val="28"/>
        </w:rPr>
        <w:t xml:space="preserve">0,5-1,0) </w:t>
      </w:r>
      <w:r>
        <w:rPr>
          <w:rFonts w:ascii="Times New Roman" w:hAnsi="Times New Roman" w:cs="Times New Roman"/>
          <w:sz w:val="28"/>
          <w:szCs w:val="28"/>
        </w:rPr>
        <w:t xml:space="preserve">без корекції спостерігалася 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34,5 </w:t>
      </w:r>
      <w:r w:rsidRPr="005B35F1">
        <w:rPr>
          <w:rFonts w:ascii="Times New Roman" w:hAnsi="Times New Roman" w:cs="Times New Roman"/>
          <w:sz w:val="28"/>
          <w:szCs w:val="28"/>
        </w:rPr>
        <w:t xml:space="preserve">% хворих з призначенням </w:t>
      </w:r>
      <w:r>
        <w:rPr>
          <w:rFonts w:ascii="Times New Roman" w:hAnsi="Times New Roman" w:cs="Times New Roman"/>
          <w:sz w:val="28"/>
          <w:szCs w:val="28"/>
        </w:rPr>
        <w:t>цього препарату</w:t>
      </w:r>
      <w:r w:rsidRPr="005B35F1">
        <w:rPr>
          <w:rFonts w:ascii="Times New Roman" w:hAnsi="Times New Roman" w:cs="Times New Roman"/>
          <w:sz w:val="28"/>
          <w:szCs w:val="28"/>
        </w:rPr>
        <w:t xml:space="preserve">, без </w:t>
      </w:r>
      <w:r>
        <w:rPr>
          <w:rFonts w:ascii="Times New Roman" w:hAnsi="Times New Roman" w:cs="Times New Roman"/>
          <w:sz w:val="28"/>
          <w:szCs w:val="28"/>
        </w:rPr>
        <w:t>його застосування – у 27,3 % випадків.</w:t>
      </w:r>
    </w:p>
    <w:p w:rsidR="00437094" w:rsidRDefault="00437094" w:rsidP="004A4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хворих основної групи через два місяці лікування з проникаючими пораненнями очей стабілізація ПВР була у 72,9 % випадків, а з контузіями – у 88,0 % випадків. В контрольній групі з проникаючими пораненнями ПВР не виникла у 67,1 % випадків, а з контузіями – у 73,9 % випадків. </w:t>
      </w:r>
    </w:p>
    <w:p w:rsidR="00437094" w:rsidRPr="007A0CE2" w:rsidRDefault="00437094" w:rsidP="007E3533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-14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Через два роки спостереження за 284 хворими з механічними травмами очного яблука у хворих основної групи стабілізація ПВР становила 46,9 % випадків, а у пацієнтів контрольної групи – 32,4 % (менше на 14,5 %), що свідчить про ефективність профілактики не тільки у ранні, але й у віддалені терміниспостереження (</w:t>
      </w:r>
      <w:r w:rsidRPr="00253AC7">
        <w:rPr>
          <w:rFonts w:ascii="Times New Roman" w:hAnsi="Times New Roman" w:cs="Times New Roman"/>
          <w:position w:val="-14"/>
          <w:sz w:val="28"/>
          <w:szCs w:val="28"/>
        </w:rPr>
        <w:object w:dxaOrig="1560" w:dyaOrig="400">
          <v:shape id="_x0000_i1029" type="#_x0000_t75" style="width:82.5pt;height:23.25pt" o:ole="">
            <v:imagedata r:id="rId11" o:title=""/>
          </v:shape>
          <o:OLEObject Type="Embed" ProgID="Equation.3" ShapeID="_x0000_i1029" DrawAspect="Content" ObjectID="_1520249755" r:id="rId12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 = 0,01244).</w:t>
      </w:r>
    </w:p>
    <w:p w:rsidR="00437094" w:rsidRPr="008C3F92" w:rsidRDefault="00437094" w:rsidP="00F04C7A">
      <w:pPr>
        <w:spacing w:after="0" w:line="240" w:lineRule="auto"/>
        <w:ind w:firstLine="708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Черездварокилікування хворих з важким ступенем механічних травм очного яблука основної групи стабілізація ПВР була у 3,1 % випадків, а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нтрольній групі стабілізації не було при цьому ступені важкості. При сере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ньому ступені механічних травм очного яблука у 68,8 % випадків не виникає ПВР у хворих основної групи і у 59,5 % хворих контрольної групи. При ле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кому ступені ПВР не виникла у 100,0 % пацієнтів основної групи і у 95,8 % хворих контрольної групи, що свідчить про залежність профілактики ПВР від ступенів важкості механічних травм очей.</w:t>
      </w:r>
      <w:r w:rsidRPr="008C4A49">
        <w:rPr>
          <w:rFonts w:ascii="Times New Roman" w:hAnsi="Times New Roman" w:cs="Times New Roman"/>
          <w:sz w:val="28"/>
          <w:szCs w:val="28"/>
        </w:rPr>
        <w:t>У хворих основної групи з прон</w:t>
      </w:r>
      <w:r w:rsidRPr="008C4A49">
        <w:rPr>
          <w:rFonts w:ascii="Times New Roman" w:hAnsi="Times New Roman" w:cs="Times New Roman"/>
          <w:sz w:val="28"/>
          <w:szCs w:val="28"/>
        </w:rPr>
        <w:t>и</w:t>
      </w:r>
      <w:r w:rsidRPr="008C4A49">
        <w:rPr>
          <w:rFonts w:ascii="Times New Roman" w:hAnsi="Times New Roman" w:cs="Times New Roman"/>
          <w:sz w:val="28"/>
          <w:szCs w:val="28"/>
        </w:rPr>
        <w:t>каючими пораненнями очей</w:t>
      </w:r>
      <w:r>
        <w:rPr>
          <w:rFonts w:ascii="Times New Roman" w:hAnsi="Times New Roman" w:cs="Times New Roman"/>
          <w:sz w:val="28"/>
          <w:szCs w:val="28"/>
        </w:rPr>
        <w:t xml:space="preserve"> ПВР не виникла у 37,1 % випадків, а з контузі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– у 56,0 % випадків. В контрольній групі з проникаючими пораненнями ПВР не виникла у 21,4 % хворих, а з контузіями – у 43,5 % випадків (</w:t>
      </w:r>
      <w:r w:rsidRPr="0031116D">
        <w:rPr>
          <w:rFonts w:ascii="Times New Roman" w:hAnsi="Times New Roman" w:cs="Times New Roman"/>
          <w:sz w:val="28"/>
          <w:szCs w:val="28"/>
        </w:rPr>
        <w:t>р=0,043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7094" w:rsidRPr="004F5A5C" w:rsidRDefault="00437094" w:rsidP="007E3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комплексне застосування препарату бромелаїн+трипсин+рутин призводить до стабілізації проліферативноївітреоретинопатії у хворих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ної групи у 80,7 % випадків, а в контрольній групі – у 70,5 % випадків через два місяці лікування (р = 0,04). Через два роки лікування стабілізація ПВР в основній групі становила 46,9 % випадків, в контрольній групі – у 32,4 %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цієнтів. Стабілізація ПВР залежить від ступенів важкості і видів механічних травм. Кращий ефект спостерігався при легкому і середньому ступенях ва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кості, а також при </w:t>
      </w:r>
      <w:r w:rsidRPr="004F5A5C">
        <w:rPr>
          <w:rFonts w:ascii="Times New Roman" w:hAnsi="Times New Roman" w:cs="Times New Roman"/>
          <w:sz w:val="28"/>
          <w:szCs w:val="28"/>
        </w:rPr>
        <w:t xml:space="preserve">проникаючих травмах очей. </w:t>
      </w:r>
    </w:p>
    <w:p w:rsidR="00437094" w:rsidRDefault="00437094" w:rsidP="007E2F63">
      <w:pPr>
        <w:pStyle w:val="Style2"/>
        <w:widowControl/>
        <w:tabs>
          <w:tab w:val="left" w:pos="58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5C">
        <w:rPr>
          <w:rFonts w:ascii="Times New Roman" w:hAnsi="Times New Roman" w:cs="Times New Roman"/>
          <w:sz w:val="28"/>
          <w:szCs w:val="28"/>
        </w:rPr>
        <w:t>Встановлено, що у 86,2% хворих основної групи ві</w:t>
      </w:r>
      <w:r>
        <w:rPr>
          <w:rFonts w:ascii="Times New Roman" w:hAnsi="Times New Roman" w:cs="Times New Roman"/>
          <w:sz w:val="28"/>
          <w:szCs w:val="28"/>
        </w:rPr>
        <w:t xml:space="preserve">дбулася стабілізація запального процесу і розвитку післятравматичної ПВР, що підтверджувалось рівнями секреторного імуноглобуліну </w:t>
      </w:r>
      <w:r w:rsidRPr="004F5A5C">
        <w:rPr>
          <w:rFonts w:ascii="Times New Roman" w:hAnsi="Times New Roman" w:cs="Times New Roman"/>
          <w:sz w:val="28"/>
          <w:szCs w:val="28"/>
        </w:rPr>
        <w:t xml:space="preserve">А у сироватці крові. </w:t>
      </w:r>
    </w:p>
    <w:p w:rsidR="00437094" w:rsidRDefault="00437094" w:rsidP="001F2CB6">
      <w:pPr>
        <w:pStyle w:val="Style2"/>
        <w:widowControl/>
        <w:tabs>
          <w:tab w:val="left" w:pos="58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5C">
        <w:rPr>
          <w:rFonts w:ascii="Times New Roman" w:hAnsi="Times New Roman" w:cs="Times New Roman"/>
          <w:sz w:val="28"/>
          <w:szCs w:val="28"/>
        </w:rPr>
        <w:t>Застосовуючи дисперсійни</w:t>
      </w:r>
      <w:r>
        <w:rPr>
          <w:rFonts w:ascii="Times New Roman" w:hAnsi="Times New Roman" w:cs="Times New Roman"/>
          <w:sz w:val="28"/>
          <w:szCs w:val="28"/>
        </w:rPr>
        <w:t>й аналіз, із використанням тесту</w:t>
      </w:r>
      <w:r w:rsidRPr="004F5A5C">
        <w:rPr>
          <w:rFonts w:ascii="Times New Roman" w:hAnsi="Times New Roman" w:cs="Times New Roman"/>
          <w:sz w:val="28"/>
          <w:szCs w:val="28"/>
          <w:lang w:val="en-US"/>
        </w:rPr>
        <w:t>Newman</w:t>
      </w:r>
      <w:r w:rsidRPr="004F5A5C">
        <w:rPr>
          <w:rFonts w:ascii="Times New Roman" w:hAnsi="Times New Roman" w:cs="Times New Roman"/>
          <w:sz w:val="28"/>
          <w:szCs w:val="28"/>
        </w:rPr>
        <w:t>-</w:t>
      </w:r>
      <w:r w:rsidRPr="004F5A5C">
        <w:rPr>
          <w:rFonts w:ascii="Times New Roman" w:hAnsi="Times New Roman" w:cs="Times New Roman"/>
          <w:sz w:val="28"/>
          <w:szCs w:val="28"/>
          <w:lang w:val="en-US"/>
        </w:rPr>
        <w:t>Keuls</w:t>
      </w:r>
      <w:r w:rsidRPr="004F5A5C">
        <w:rPr>
          <w:rFonts w:ascii="Times New Roman" w:hAnsi="Times New Roman" w:cs="Times New Roman"/>
          <w:sz w:val="28"/>
          <w:szCs w:val="28"/>
        </w:rPr>
        <w:t xml:space="preserve"> не було знайдено відмінностей в динаміці показників </w:t>
      </w:r>
      <w:r>
        <w:rPr>
          <w:rFonts w:ascii="Times New Roman" w:hAnsi="Times New Roman" w:cs="Times New Roman"/>
          <w:sz w:val="28"/>
          <w:szCs w:val="28"/>
        </w:rPr>
        <w:t xml:space="preserve">секреторного імуноглобуліну </w:t>
      </w:r>
      <w:r w:rsidRPr="004F5A5C">
        <w:rPr>
          <w:rFonts w:ascii="Times New Roman" w:hAnsi="Times New Roman" w:cs="Times New Roman"/>
          <w:sz w:val="28"/>
          <w:szCs w:val="28"/>
        </w:rPr>
        <w:t xml:space="preserve">А контрольної групи. Середні значення показників </w:t>
      </w:r>
      <w:r>
        <w:rPr>
          <w:rFonts w:ascii="Times New Roman" w:hAnsi="Times New Roman" w:cs="Times New Roman"/>
          <w:sz w:val="28"/>
          <w:szCs w:val="28"/>
        </w:rPr>
        <w:t>секрето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ного імуноглобуліну А </w:t>
      </w:r>
      <w:r w:rsidRPr="004F5A5C">
        <w:rPr>
          <w:rFonts w:ascii="Times New Roman" w:hAnsi="Times New Roman" w:cs="Times New Roman"/>
          <w:sz w:val="28"/>
          <w:szCs w:val="28"/>
        </w:rPr>
        <w:t>контрольної групи до лікування 2,04±0,45мкг/мл, пі</w:t>
      </w:r>
      <w:r w:rsidRPr="004F5A5C">
        <w:rPr>
          <w:rFonts w:ascii="Times New Roman" w:hAnsi="Times New Roman" w:cs="Times New Roman"/>
          <w:sz w:val="28"/>
          <w:szCs w:val="28"/>
        </w:rPr>
        <w:t>с</w:t>
      </w:r>
      <w:r w:rsidRPr="004F5A5C">
        <w:rPr>
          <w:rFonts w:ascii="Times New Roman" w:hAnsi="Times New Roman" w:cs="Times New Roman"/>
          <w:sz w:val="28"/>
          <w:szCs w:val="28"/>
        </w:rPr>
        <w:t>ля лікування – 2,03±0,25 мкг/мл, тобто суттєво не змінилися. Середні значе</w:t>
      </w:r>
      <w:r w:rsidRPr="004F5A5C">
        <w:rPr>
          <w:rFonts w:ascii="Times New Roman" w:hAnsi="Times New Roman" w:cs="Times New Roman"/>
          <w:sz w:val="28"/>
          <w:szCs w:val="28"/>
        </w:rPr>
        <w:t>н</w:t>
      </w:r>
      <w:r w:rsidRPr="004F5A5C">
        <w:rPr>
          <w:rFonts w:ascii="Times New Roman" w:hAnsi="Times New Roman" w:cs="Times New Roman"/>
          <w:sz w:val="28"/>
          <w:szCs w:val="28"/>
        </w:rPr>
        <w:t xml:space="preserve">ня показників </w:t>
      </w:r>
      <w:r w:rsidRPr="004F5A5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4F5A5C">
        <w:rPr>
          <w:rFonts w:ascii="Times New Roman" w:hAnsi="Times New Roman" w:cs="Times New Roman"/>
          <w:sz w:val="28"/>
          <w:szCs w:val="28"/>
        </w:rPr>
        <w:t xml:space="preserve"> А основної групи до лікування становили 3,45±0,37мкг/мл, тобто були значно достовірно підвищені, а після лікування – 3,11±0,21 мкг/мл, що свідчить про зниження показників </w:t>
      </w:r>
      <w:r w:rsidRPr="004F5A5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4F5A5C">
        <w:rPr>
          <w:rFonts w:ascii="Times New Roman" w:hAnsi="Times New Roman" w:cs="Times New Roman"/>
          <w:sz w:val="28"/>
          <w:szCs w:val="28"/>
        </w:rPr>
        <w:t xml:space="preserve"> А (р=0,86). В контрольній </w:t>
      </w:r>
      <w:r w:rsidRPr="004F5A5C">
        <w:rPr>
          <w:rFonts w:ascii="Times New Roman" w:hAnsi="Times New Roman" w:cs="Times New Roman"/>
          <w:sz w:val="28"/>
          <w:szCs w:val="28"/>
        </w:rPr>
        <w:lastRenderedPageBreak/>
        <w:t>групі до лікування і після лікування рівень значимості відмінностей 0,97, в основній групі після лікування – 0,06 (рис.1).</w:t>
      </w:r>
    </w:p>
    <w:p w:rsidR="00437094" w:rsidRDefault="00437094" w:rsidP="001F2CB6">
      <w:pPr>
        <w:pStyle w:val="Style2"/>
        <w:widowControl/>
        <w:tabs>
          <w:tab w:val="left" w:pos="58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094" w:rsidRDefault="00437094" w:rsidP="00E72589">
      <w:pPr>
        <w:pStyle w:val="Style2"/>
        <w:widowControl/>
        <w:tabs>
          <w:tab w:val="left" w:pos="58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094" w:rsidRDefault="00437094" w:rsidP="00E72589">
      <w:pPr>
        <w:pStyle w:val="Style2"/>
        <w:widowControl/>
        <w:tabs>
          <w:tab w:val="left" w:pos="58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094" w:rsidRDefault="00437094" w:rsidP="00E72589">
      <w:pPr>
        <w:pStyle w:val="Style2"/>
        <w:widowControl/>
        <w:tabs>
          <w:tab w:val="left" w:pos="58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094" w:rsidRDefault="00437094" w:rsidP="00E72589">
      <w:pPr>
        <w:pStyle w:val="Style2"/>
        <w:widowControl/>
        <w:tabs>
          <w:tab w:val="left" w:pos="58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094" w:rsidRPr="004F5A5C" w:rsidRDefault="00437094" w:rsidP="00E72589">
      <w:pPr>
        <w:pStyle w:val="Style2"/>
        <w:widowControl/>
        <w:tabs>
          <w:tab w:val="left" w:pos="58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094" w:rsidRDefault="002A1CF4" w:rsidP="00F339C5">
      <w:pPr>
        <w:pStyle w:val="Style2"/>
        <w:widowControl/>
        <w:tabs>
          <w:tab w:val="left" w:pos="5842"/>
        </w:tabs>
        <w:jc w:val="center"/>
        <w:rPr>
          <w:sz w:val="28"/>
          <w:szCs w:val="28"/>
        </w:rPr>
      </w:pPr>
      <w:r w:rsidRPr="00817FEF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Рисунок 6" o:spid="_x0000_i1030" type="#_x0000_t75" style="width:468pt;height:359.25pt;visibility:visible">
            <v:imagedata r:id="rId13" o:title=""/>
          </v:shape>
        </w:pict>
      </w:r>
    </w:p>
    <w:p w:rsidR="00437094" w:rsidRDefault="00437094" w:rsidP="00907EE6">
      <w:pPr>
        <w:pStyle w:val="Style2"/>
        <w:widowControl/>
        <w:tabs>
          <w:tab w:val="left" w:pos="58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7094" w:rsidRDefault="00437094" w:rsidP="00907EE6">
      <w:pPr>
        <w:pStyle w:val="Style2"/>
        <w:widowControl/>
        <w:tabs>
          <w:tab w:val="left" w:pos="58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7094" w:rsidRPr="004F5A5C" w:rsidRDefault="00437094" w:rsidP="00907EE6">
      <w:pPr>
        <w:pStyle w:val="Style2"/>
        <w:widowControl/>
        <w:tabs>
          <w:tab w:val="left" w:pos="58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5C">
        <w:rPr>
          <w:rFonts w:ascii="Times New Roman" w:hAnsi="Times New Roman" w:cs="Times New Roman"/>
          <w:sz w:val="28"/>
          <w:szCs w:val="28"/>
          <w:lang w:val="ru-RU"/>
        </w:rPr>
        <w:t>Рис</w:t>
      </w:r>
      <w:r w:rsidRPr="002A1CF4">
        <w:rPr>
          <w:rFonts w:ascii="Times New Roman" w:hAnsi="Times New Roman" w:cs="Times New Roman"/>
          <w:sz w:val="28"/>
          <w:szCs w:val="28"/>
          <w:lang w:val="en-US"/>
        </w:rPr>
        <w:t xml:space="preserve">. 1. </w:t>
      </w:r>
      <w:r w:rsidRPr="004F5A5C">
        <w:rPr>
          <w:rFonts w:ascii="Times New Roman" w:hAnsi="Times New Roman" w:cs="Times New Roman"/>
          <w:sz w:val="28"/>
          <w:szCs w:val="28"/>
          <w:lang w:val="ru-RU"/>
        </w:rPr>
        <w:t>Порівняннядинамікирі</w:t>
      </w:r>
      <w:r>
        <w:rPr>
          <w:rFonts w:ascii="Times New Roman" w:hAnsi="Times New Roman" w:cs="Times New Roman"/>
          <w:sz w:val="28"/>
          <w:szCs w:val="28"/>
          <w:lang w:val="ru-RU"/>
        </w:rPr>
        <w:t>внів</w:t>
      </w:r>
      <w:r w:rsidRPr="002A1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секреторного</w:t>
      </w:r>
      <w:r w:rsidRPr="002A1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імуноглобуліну</w:t>
      </w:r>
      <w:r w:rsidRPr="004F5A5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A1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сироватцікровіосновної</w:t>
      </w:r>
      <w:r w:rsidRPr="002A1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A1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контрольної</w:t>
      </w:r>
      <w:r w:rsidRPr="004F5A5C">
        <w:rPr>
          <w:rFonts w:ascii="Times New Roman" w:hAnsi="Times New Roman" w:cs="Times New Roman"/>
          <w:sz w:val="28"/>
          <w:szCs w:val="28"/>
          <w:lang w:val="ru-RU"/>
        </w:rPr>
        <w:t>груп</w:t>
      </w:r>
    </w:p>
    <w:p w:rsidR="00437094" w:rsidRPr="008119A8" w:rsidRDefault="00437094" w:rsidP="006B4A30">
      <w:pPr>
        <w:pStyle w:val="Style2"/>
        <w:widowControl/>
        <w:tabs>
          <w:tab w:val="left" w:pos="366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094" w:rsidRPr="002A1CF4" w:rsidRDefault="00437094" w:rsidP="008119A8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7094" w:rsidRPr="008119A8" w:rsidRDefault="00437094" w:rsidP="008119A8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A5C">
        <w:rPr>
          <w:rFonts w:ascii="Times New Roman" w:hAnsi="Times New Roman" w:cs="Times New Roman"/>
          <w:sz w:val="28"/>
          <w:szCs w:val="28"/>
        </w:rPr>
        <w:t>Через два місяці після механічної травми очного яблука стабілізація запального процесу і розвитку ПВР виявлена у 2,6 % випадків, суттєвих змін зна</w:t>
      </w:r>
      <w:r>
        <w:rPr>
          <w:rFonts w:ascii="Times New Roman" w:hAnsi="Times New Roman" w:cs="Times New Roman"/>
          <w:sz w:val="28"/>
          <w:szCs w:val="28"/>
        </w:rPr>
        <w:t>чень секреторного імуноглобуліну</w:t>
      </w:r>
      <w:r w:rsidRPr="004F5A5C">
        <w:rPr>
          <w:rFonts w:ascii="Times New Roman" w:hAnsi="Times New Roman" w:cs="Times New Roman"/>
          <w:sz w:val="28"/>
          <w:szCs w:val="28"/>
        </w:rPr>
        <w:t xml:space="preserve"> А у сироватці кро</w:t>
      </w:r>
      <w:r>
        <w:rPr>
          <w:rFonts w:ascii="Times New Roman" w:hAnsi="Times New Roman" w:cs="Times New Roman"/>
          <w:sz w:val="28"/>
          <w:szCs w:val="28"/>
        </w:rPr>
        <w:t xml:space="preserve">ві не </w:t>
      </w:r>
      <w:r w:rsidRPr="000E1F80">
        <w:rPr>
          <w:rFonts w:ascii="Times New Roman" w:hAnsi="Times New Roman" w:cs="Times New Roman"/>
          <w:sz w:val="28"/>
          <w:szCs w:val="28"/>
        </w:rPr>
        <w:t>відбувал</w:t>
      </w:r>
      <w:r w:rsidRPr="006B4A30">
        <w:rPr>
          <w:rFonts w:ascii="Times New Roman" w:hAnsi="Times New Roman" w:cs="Times New Roman"/>
          <w:sz w:val="28"/>
          <w:szCs w:val="28"/>
        </w:rPr>
        <w:t>о</w:t>
      </w:r>
      <w:r w:rsidRPr="000E1F80">
        <w:rPr>
          <w:rFonts w:ascii="Times New Roman" w:hAnsi="Times New Roman" w:cs="Times New Roman"/>
          <w:sz w:val="28"/>
          <w:szCs w:val="28"/>
        </w:rPr>
        <w:t>ся в</w:t>
      </w:r>
      <w:r w:rsidRPr="004F5A5C">
        <w:rPr>
          <w:rFonts w:ascii="Times New Roman" w:hAnsi="Times New Roman" w:cs="Times New Roman"/>
          <w:sz w:val="28"/>
          <w:szCs w:val="28"/>
        </w:rPr>
        <w:t xml:space="preserve"> контрольній групі. Отримані дані свідчать про нормалізуючий вплив преп</w:t>
      </w:r>
      <w:r w:rsidRPr="004F5A5C">
        <w:rPr>
          <w:rFonts w:ascii="Times New Roman" w:hAnsi="Times New Roman" w:cs="Times New Roman"/>
          <w:sz w:val="28"/>
          <w:szCs w:val="28"/>
        </w:rPr>
        <w:t>а</w:t>
      </w:r>
      <w:r w:rsidRPr="004F5A5C">
        <w:rPr>
          <w:rFonts w:ascii="Times New Roman" w:hAnsi="Times New Roman" w:cs="Times New Roman"/>
          <w:sz w:val="28"/>
          <w:szCs w:val="28"/>
        </w:rPr>
        <w:t>рату бромелаїн+трипсин+рутин в комплексній терапії в ранньому післятра</w:t>
      </w:r>
      <w:r w:rsidRPr="004F5A5C">
        <w:rPr>
          <w:rFonts w:ascii="Times New Roman" w:hAnsi="Times New Roman" w:cs="Times New Roman"/>
          <w:sz w:val="28"/>
          <w:szCs w:val="28"/>
        </w:rPr>
        <w:t>в</w:t>
      </w:r>
      <w:r w:rsidRPr="004F5A5C">
        <w:rPr>
          <w:rFonts w:ascii="Times New Roman" w:hAnsi="Times New Roman" w:cs="Times New Roman"/>
          <w:sz w:val="28"/>
          <w:szCs w:val="28"/>
        </w:rPr>
        <w:t>матичному періоді на рів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4F5A5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4F5A5C">
        <w:rPr>
          <w:rFonts w:ascii="Times New Roman" w:hAnsi="Times New Roman" w:cs="Times New Roman"/>
          <w:sz w:val="28"/>
          <w:szCs w:val="28"/>
        </w:rPr>
        <w:t xml:space="preserve"> А у сироватці крові (р=0,023). Результати с</w:t>
      </w:r>
      <w:r w:rsidRPr="004F5A5C">
        <w:rPr>
          <w:rFonts w:ascii="Times New Roman" w:hAnsi="Times New Roman" w:cs="Times New Roman"/>
          <w:sz w:val="28"/>
          <w:szCs w:val="28"/>
        </w:rPr>
        <w:t>е</w:t>
      </w:r>
      <w:r w:rsidRPr="004F5A5C">
        <w:rPr>
          <w:rFonts w:ascii="Times New Roman" w:hAnsi="Times New Roman" w:cs="Times New Roman"/>
          <w:sz w:val="28"/>
          <w:szCs w:val="28"/>
        </w:rPr>
        <w:t xml:space="preserve">редніх значень ІФА сироватки крові хворихз механічними травмами очного </w:t>
      </w:r>
      <w:r w:rsidRPr="004F5A5C">
        <w:rPr>
          <w:rFonts w:ascii="Times New Roman" w:hAnsi="Times New Roman" w:cs="Times New Roman"/>
          <w:sz w:val="28"/>
          <w:szCs w:val="28"/>
        </w:rPr>
        <w:lastRenderedPageBreak/>
        <w:t>яблука</w:t>
      </w:r>
      <w:r>
        <w:rPr>
          <w:rFonts w:ascii="Times New Roman" w:hAnsi="Times New Roman" w:cs="Times New Roman"/>
          <w:sz w:val="28"/>
          <w:szCs w:val="28"/>
        </w:rPr>
        <w:t xml:space="preserve"> на імунологічні показники: 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3E0B43">
        <w:rPr>
          <w:rFonts w:ascii="Times New Roman" w:hAnsi="Times New Roman" w:cs="Times New Roman"/>
          <w:sz w:val="28"/>
          <w:szCs w:val="28"/>
          <w:lang w:val="ru-RU"/>
        </w:rPr>
        <w:t xml:space="preserve">-1ß, 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3E0B43">
        <w:rPr>
          <w:rFonts w:ascii="Times New Roman" w:hAnsi="Times New Roman" w:cs="Times New Roman"/>
          <w:sz w:val="28"/>
          <w:szCs w:val="28"/>
          <w:lang w:val="ru-RU"/>
        </w:rPr>
        <w:t xml:space="preserve">-6, </w:t>
      </w:r>
      <w:r>
        <w:rPr>
          <w:rFonts w:ascii="Times New Roman" w:hAnsi="Times New Roman" w:cs="Times New Roman"/>
          <w:sz w:val="28"/>
          <w:szCs w:val="28"/>
        </w:rPr>
        <w:t xml:space="preserve">ЦІК, </w:t>
      </w:r>
      <w:r w:rsidRPr="004F5A5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4F5A5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 ПГ-Е2</w:t>
      </w:r>
      <w:r w:rsidRPr="004F5A5C">
        <w:rPr>
          <w:rFonts w:ascii="Times New Roman" w:hAnsi="Times New Roman" w:cs="Times New Roman"/>
          <w:sz w:val="28"/>
          <w:szCs w:val="28"/>
        </w:rPr>
        <w:t xml:space="preserve"> відо</w:t>
      </w:r>
      <w:r>
        <w:rPr>
          <w:rFonts w:ascii="Times New Roman" w:hAnsi="Times New Roman" w:cs="Times New Roman"/>
          <w:sz w:val="28"/>
          <w:szCs w:val="28"/>
        </w:rPr>
        <w:t>бражені в таблиці 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7094" w:rsidRDefault="00437094" w:rsidP="0020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437094" w:rsidRDefault="00437094" w:rsidP="0020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437094" w:rsidRDefault="00437094" w:rsidP="0020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437094" w:rsidRPr="004F5A5C" w:rsidRDefault="00437094" w:rsidP="0020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F5A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Таблиця 1</w:t>
      </w:r>
    </w:p>
    <w:p w:rsidR="00437094" w:rsidRPr="00CA7BDE" w:rsidRDefault="00437094" w:rsidP="00CA7BDE">
      <w:pPr>
        <w:pStyle w:val="Style2"/>
        <w:tabs>
          <w:tab w:val="left" w:pos="584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r w:rsidRPr="004F5A5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Середні значення імунологічних показників у сироватці крові</w:t>
      </w:r>
    </w:p>
    <w:p w:rsidR="00437094" w:rsidRPr="00CA7BDE" w:rsidRDefault="00437094" w:rsidP="00CA7BDE">
      <w:pPr>
        <w:pStyle w:val="Style2"/>
        <w:tabs>
          <w:tab w:val="left" w:pos="584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5A5C">
        <w:rPr>
          <w:rFonts w:ascii="Times New Roman" w:hAnsi="Times New Roman" w:cs="Times New Roman"/>
          <w:b/>
          <w:bCs/>
          <w:sz w:val="28"/>
          <w:szCs w:val="28"/>
        </w:rPr>
        <w:t>в ранньому післятравматичному періоді</w:t>
      </w:r>
      <w:r>
        <w:rPr>
          <w:rFonts w:ascii="Times New Roman" w:hAnsi="Times New Roman" w:cs="Times New Roman"/>
          <w:b/>
          <w:bCs/>
          <w:sz w:val="28"/>
          <w:szCs w:val="28"/>
        </w:rPr>
        <w:t>залежно від наявності ПВР,</w:t>
      </w:r>
      <w:r w:rsidRPr="004F5A5C">
        <w:rPr>
          <w:rFonts w:ascii="Times New Roman" w:hAnsi="Times New Roman" w:cs="Times New Roman"/>
          <w:b/>
          <w:bCs/>
          <w:sz w:val="28"/>
          <w:szCs w:val="28"/>
        </w:rPr>
        <w:t>(М±</w:t>
      </w:r>
      <w:r w:rsidRPr="004F5A5C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4F5A5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8"/>
        <w:gridCol w:w="1701"/>
        <w:gridCol w:w="1701"/>
        <w:gridCol w:w="1417"/>
        <w:gridCol w:w="1418"/>
        <w:gridCol w:w="1465"/>
      </w:tblGrid>
      <w:tr w:rsidR="00437094" w:rsidRPr="004F5A5C">
        <w:trPr>
          <w:trHeight w:val="240"/>
          <w:jc w:val="center"/>
        </w:trPr>
        <w:tc>
          <w:tcPr>
            <w:tcW w:w="1868" w:type="dxa"/>
            <w:vMerge w:val="restart"/>
          </w:tcPr>
          <w:p w:rsidR="00437094" w:rsidRPr="004F5A5C" w:rsidRDefault="00437094" w:rsidP="00D26DF1">
            <w:pPr>
              <w:spacing w:after="0" w:line="240" w:lineRule="auto"/>
              <w:ind w:left="-15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Група</w:t>
            </w:r>
          </w:p>
        </w:tc>
        <w:tc>
          <w:tcPr>
            <w:tcW w:w="7702" w:type="dxa"/>
            <w:gridSpan w:val="5"/>
            <w:tcBorders>
              <w:bottom w:val="outset" w:sz="2" w:space="0" w:color="auto"/>
            </w:tcBorders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Середнє значення</w:t>
            </w:r>
          </w:p>
        </w:tc>
      </w:tr>
      <w:tr w:rsidR="00437094" w:rsidRPr="004F5A5C">
        <w:trPr>
          <w:trHeight w:val="1036"/>
          <w:jc w:val="center"/>
        </w:trPr>
        <w:tc>
          <w:tcPr>
            <w:tcW w:w="1868" w:type="dxa"/>
            <w:vMerge/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2" w:space="0" w:color="auto"/>
            </w:tcBorders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</w:rPr>
              <w:t>IL-1</w:t>
            </w:r>
            <w:r w:rsidRPr="004F5A5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β,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пг/мл</w:t>
            </w:r>
          </w:p>
        </w:tc>
        <w:tc>
          <w:tcPr>
            <w:tcW w:w="1701" w:type="dxa"/>
            <w:tcBorders>
              <w:top w:val="outset" w:sz="2" w:space="0" w:color="auto"/>
            </w:tcBorders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</w:rPr>
              <w:t>IL-6,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пг/мл</w:t>
            </w:r>
          </w:p>
        </w:tc>
        <w:tc>
          <w:tcPr>
            <w:tcW w:w="1417" w:type="dxa"/>
            <w:tcBorders>
              <w:top w:val="outset" w:sz="2" w:space="0" w:color="auto"/>
            </w:tcBorders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ЦІК, </w:t>
            </w:r>
            <w:r w:rsidRPr="004F5A5C">
              <w:rPr>
                <w:rStyle w:val="FontStyle11"/>
                <w:sz w:val="28"/>
                <w:szCs w:val="28"/>
              </w:rPr>
              <w:t>ООЩ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об'єму плазми</w:t>
            </w:r>
          </w:p>
        </w:tc>
        <w:tc>
          <w:tcPr>
            <w:tcW w:w="1418" w:type="dxa"/>
            <w:tcBorders>
              <w:top w:val="outset" w:sz="2" w:space="0" w:color="auto"/>
            </w:tcBorders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S Ig 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А,</w:t>
            </w:r>
            <w:r w:rsidRPr="004F5A5C">
              <w:rPr>
                <w:rStyle w:val="FontStyle11"/>
                <w:sz w:val="28"/>
                <w:szCs w:val="28"/>
              </w:rPr>
              <w:t>мкг/мл</w:t>
            </w:r>
          </w:p>
        </w:tc>
        <w:tc>
          <w:tcPr>
            <w:tcW w:w="1465" w:type="dxa"/>
            <w:tcBorders>
              <w:top w:val="outset" w:sz="2" w:space="0" w:color="auto"/>
            </w:tcBorders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ПГ-Е2,</w:t>
            </w:r>
            <w:r w:rsidRPr="004F5A5C">
              <w:rPr>
                <w:rFonts w:ascii="Times New Roman" w:hAnsi="Times New Roman" w:cs="Times New Roman"/>
                <w:sz w:val="28"/>
                <w:szCs w:val="28"/>
              </w:rPr>
              <w:t>пг/мл</w:t>
            </w:r>
          </w:p>
        </w:tc>
      </w:tr>
      <w:tr w:rsidR="00437094" w:rsidRPr="004F5A5C">
        <w:trPr>
          <w:trHeight w:val="302"/>
          <w:jc w:val="center"/>
        </w:trPr>
        <w:tc>
          <w:tcPr>
            <w:tcW w:w="1868" w:type="dxa"/>
          </w:tcPr>
          <w:p w:rsidR="00437094" w:rsidRPr="00832AB6" w:rsidRDefault="00437094" w:rsidP="00F52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ПВР, п=58</w:t>
            </w:r>
          </w:p>
        </w:tc>
        <w:tc>
          <w:tcPr>
            <w:tcW w:w="1701" w:type="dxa"/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29,84±3,95</w:t>
            </w:r>
          </w:p>
        </w:tc>
        <w:tc>
          <w:tcPr>
            <w:tcW w:w="1701" w:type="dxa"/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32,29±4,60</w:t>
            </w:r>
          </w:p>
        </w:tc>
        <w:tc>
          <w:tcPr>
            <w:tcW w:w="1417" w:type="dxa"/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0,08±0,01</w:t>
            </w:r>
          </w:p>
        </w:tc>
        <w:tc>
          <w:tcPr>
            <w:tcW w:w="1418" w:type="dxa"/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3,50±0,42</w:t>
            </w:r>
          </w:p>
        </w:tc>
        <w:tc>
          <w:tcPr>
            <w:tcW w:w="1465" w:type="dxa"/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4,48±0,39</w:t>
            </w:r>
          </w:p>
        </w:tc>
      </w:tr>
      <w:tr w:rsidR="00437094" w:rsidRPr="004F5A5C">
        <w:trPr>
          <w:jc w:val="center"/>
        </w:trPr>
        <w:tc>
          <w:tcPr>
            <w:tcW w:w="1868" w:type="dxa"/>
          </w:tcPr>
          <w:p w:rsidR="00437094" w:rsidRPr="004F5A5C" w:rsidRDefault="00437094" w:rsidP="00811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ПВР,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п=38</w:t>
            </w:r>
          </w:p>
        </w:tc>
        <w:tc>
          <w:tcPr>
            <w:tcW w:w="1701" w:type="dxa"/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25,91±2,64</w:t>
            </w:r>
          </w:p>
        </w:tc>
        <w:tc>
          <w:tcPr>
            <w:tcW w:w="1701" w:type="dxa"/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29,20±3,19</w:t>
            </w:r>
          </w:p>
        </w:tc>
        <w:tc>
          <w:tcPr>
            <w:tcW w:w="1417" w:type="dxa"/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0,08±0,02</w:t>
            </w:r>
          </w:p>
        </w:tc>
        <w:tc>
          <w:tcPr>
            <w:tcW w:w="1418" w:type="dxa"/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2,10±0,32</w:t>
            </w:r>
          </w:p>
        </w:tc>
        <w:tc>
          <w:tcPr>
            <w:tcW w:w="1465" w:type="dxa"/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5,30±0,53</w:t>
            </w:r>
          </w:p>
        </w:tc>
      </w:tr>
      <w:tr w:rsidR="00437094" w:rsidRPr="004F5A5C">
        <w:trPr>
          <w:trHeight w:val="417"/>
          <w:jc w:val="center"/>
        </w:trPr>
        <w:tc>
          <w:tcPr>
            <w:tcW w:w="1868" w:type="dxa"/>
          </w:tcPr>
          <w:p w:rsidR="00437094" w:rsidRPr="004F5A5C" w:rsidRDefault="00437094" w:rsidP="00F52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Порівняння середніх</w:t>
            </w:r>
          </w:p>
          <w:p w:rsidR="00437094" w:rsidRPr="004F5A5C" w:rsidRDefault="00437094" w:rsidP="00F52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-тест) </w:t>
            </w:r>
          </w:p>
        </w:tc>
        <w:tc>
          <w:tcPr>
            <w:tcW w:w="1701" w:type="dxa"/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=0,46</w:t>
            </w:r>
          </w:p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(немає ві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мінно</w:t>
            </w:r>
          </w:p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стей)</w:t>
            </w:r>
          </w:p>
        </w:tc>
        <w:tc>
          <w:tcPr>
            <w:tcW w:w="1701" w:type="dxa"/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=0,62 (н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має відмі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стей)</w:t>
            </w:r>
          </w:p>
        </w:tc>
        <w:tc>
          <w:tcPr>
            <w:tcW w:w="1417" w:type="dxa"/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=0,86 (немає відмінно</w:t>
            </w:r>
          </w:p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стей)</w:t>
            </w:r>
          </w:p>
        </w:tc>
        <w:tc>
          <w:tcPr>
            <w:tcW w:w="1418" w:type="dxa"/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=0,02</w:t>
            </w:r>
          </w:p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(відмінно</w:t>
            </w:r>
          </w:p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сті сутт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ві)</w:t>
            </w:r>
          </w:p>
        </w:tc>
        <w:tc>
          <w:tcPr>
            <w:tcW w:w="1465" w:type="dxa"/>
          </w:tcPr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=0,21</w:t>
            </w:r>
          </w:p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(немає в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дмінно</w:t>
            </w:r>
          </w:p>
          <w:p w:rsidR="00437094" w:rsidRPr="004F5A5C" w:rsidRDefault="00437094" w:rsidP="00D2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стей)</w:t>
            </w:r>
          </w:p>
        </w:tc>
      </w:tr>
      <w:tr w:rsidR="00437094" w:rsidRPr="004F5A5C">
        <w:trPr>
          <w:trHeight w:val="1153"/>
          <w:jc w:val="center"/>
        </w:trPr>
        <w:tc>
          <w:tcPr>
            <w:tcW w:w="1868" w:type="dxa"/>
          </w:tcPr>
          <w:p w:rsidR="00437094" w:rsidRPr="004F5A5C" w:rsidRDefault="00437094" w:rsidP="00F52758">
            <w:pPr>
              <w:pStyle w:val="Style2"/>
              <w:tabs>
                <w:tab w:val="left" w:pos="5842"/>
              </w:tabs>
              <w:spacing w:before="77"/>
              <w:rPr>
                <w:rStyle w:val="FontStyle11"/>
                <w:sz w:val="28"/>
                <w:szCs w:val="28"/>
                <w:lang w:eastAsia="uk-UA"/>
              </w:rPr>
            </w:pPr>
            <w:r w:rsidRPr="004F5A5C">
              <w:rPr>
                <w:rStyle w:val="FontStyle11"/>
                <w:sz w:val="28"/>
                <w:szCs w:val="28"/>
                <w:lang w:eastAsia="uk-UA"/>
              </w:rPr>
              <w:t>Порівняння дисперсій (F-тест)</w:t>
            </w:r>
          </w:p>
        </w:tc>
        <w:tc>
          <w:tcPr>
            <w:tcW w:w="1701" w:type="dxa"/>
          </w:tcPr>
          <w:p w:rsidR="00437094" w:rsidRPr="004F5A5C" w:rsidRDefault="00437094" w:rsidP="00D26DF1">
            <w:pPr>
              <w:pStyle w:val="Style2"/>
              <w:tabs>
                <w:tab w:val="left" w:pos="5842"/>
              </w:tabs>
              <w:spacing w:before="77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 xml:space="preserve">р </w:t>
            </w:r>
            <w:r w:rsidRPr="004F5A5C">
              <w:rPr>
                <w:rStyle w:val="FontStyle11"/>
                <w:sz w:val="28"/>
                <w:szCs w:val="28"/>
                <w:lang w:val="en-US" w:eastAsia="uk-UA"/>
              </w:rPr>
              <w:t>=0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,0001 (відмінності суттєві)</w:t>
            </w:r>
          </w:p>
        </w:tc>
        <w:tc>
          <w:tcPr>
            <w:tcW w:w="1701" w:type="dxa"/>
          </w:tcPr>
          <w:p w:rsidR="00437094" w:rsidRPr="004F5A5C" w:rsidRDefault="00437094" w:rsidP="00D26DF1">
            <w:pPr>
              <w:pStyle w:val="Style2"/>
              <w:tabs>
                <w:tab w:val="left" w:pos="5842"/>
              </w:tabs>
              <w:spacing w:before="77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val="en-US" w:eastAsia="uk-UA"/>
              </w:rPr>
              <w:t xml:space="preserve">р </w:t>
            </w:r>
            <w:r w:rsidRPr="004F5A5C">
              <w:rPr>
                <w:rStyle w:val="FontStyle11"/>
                <w:sz w:val="28"/>
                <w:szCs w:val="28"/>
                <w:lang w:val="en-US" w:eastAsia="uk-UA"/>
              </w:rPr>
              <w:t>=0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,0003 (відмінності суттєві)</w:t>
            </w:r>
          </w:p>
        </w:tc>
        <w:tc>
          <w:tcPr>
            <w:tcW w:w="1417" w:type="dxa"/>
          </w:tcPr>
          <w:p w:rsidR="00437094" w:rsidRPr="004F5A5C" w:rsidRDefault="00437094" w:rsidP="00D26DF1">
            <w:pPr>
              <w:pStyle w:val="Style2"/>
              <w:tabs>
                <w:tab w:val="left" w:pos="5842"/>
              </w:tabs>
              <w:spacing w:before="77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 xml:space="preserve">р </w:t>
            </w:r>
            <w:r w:rsidRPr="004F5A5C">
              <w:rPr>
                <w:rStyle w:val="FontStyle11"/>
                <w:sz w:val="28"/>
                <w:szCs w:val="28"/>
                <w:lang w:val="en-US" w:eastAsia="uk-UA"/>
              </w:rPr>
              <w:t>=0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,02 (відмі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н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ності су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т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тєві)</w:t>
            </w:r>
          </w:p>
        </w:tc>
        <w:tc>
          <w:tcPr>
            <w:tcW w:w="1418" w:type="dxa"/>
          </w:tcPr>
          <w:p w:rsidR="00437094" w:rsidRPr="004F5A5C" w:rsidRDefault="00437094" w:rsidP="00D26DF1">
            <w:pPr>
              <w:pStyle w:val="Style2"/>
              <w:tabs>
                <w:tab w:val="left" w:pos="5842"/>
              </w:tabs>
              <w:spacing w:before="77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 xml:space="preserve">р </w:t>
            </w:r>
            <w:r w:rsidRPr="004F5A5C">
              <w:rPr>
                <w:rStyle w:val="FontStyle11"/>
                <w:sz w:val="28"/>
                <w:szCs w:val="28"/>
                <w:lang w:val="en-US" w:eastAsia="uk-UA"/>
              </w:rPr>
              <w:t>=0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,002 (відмі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н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ності су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т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тєві)</w:t>
            </w:r>
          </w:p>
        </w:tc>
        <w:tc>
          <w:tcPr>
            <w:tcW w:w="1465" w:type="dxa"/>
          </w:tcPr>
          <w:p w:rsidR="00437094" w:rsidRPr="004F5A5C" w:rsidRDefault="00437094" w:rsidP="00D26DF1">
            <w:pPr>
              <w:pStyle w:val="Style2"/>
              <w:tabs>
                <w:tab w:val="left" w:pos="5842"/>
              </w:tabs>
              <w:spacing w:before="77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 xml:space="preserve">р </w:t>
            </w:r>
            <w:r w:rsidRPr="004F5A5C">
              <w:rPr>
                <w:rStyle w:val="FontStyle11"/>
                <w:sz w:val="28"/>
                <w:szCs w:val="28"/>
                <w:lang w:val="en-US" w:eastAsia="uk-UA"/>
              </w:rPr>
              <w:t>=0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,54 (немає в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і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дмінно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с</w:t>
            </w:r>
            <w:r w:rsidRPr="004F5A5C">
              <w:rPr>
                <w:rStyle w:val="FontStyle11"/>
                <w:sz w:val="28"/>
                <w:szCs w:val="28"/>
                <w:lang w:eastAsia="uk-UA"/>
              </w:rPr>
              <w:t>тей)</w:t>
            </w:r>
          </w:p>
        </w:tc>
      </w:tr>
    </w:tbl>
    <w:p w:rsidR="00437094" w:rsidRPr="004F5A5C" w:rsidRDefault="00437094" w:rsidP="00775B9E">
      <w:pPr>
        <w:pStyle w:val="Style2"/>
        <w:widowControl/>
        <w:tabs>
          <w:tab w:val="left" w:pos="58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7094" w:rsidRPr="000B73AB" w:rsidRDefault="00437094" w:rsidP="000B7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5C">
        <w:rPr>
          <w:rStyle w:val="FontStyle11"/>
          <w:sz w:val="28"/>
          <w:szCs w:val="28"/>
          <w:lang w:eastAsia="uk-UA"/>
        </w:rPr>
        <w:t xml:space="preserve">Встановлено, що </w:t>
      </w:r>
      <w:r w:rsidRPr="004F5A5C">
        <w:rPr>
          <w:rFonts w:ascii="Times New Roman" w:hAnsi="Times New Roman" w:cs="Times New Roman"/>
          <w:sz w:val="28"/>
          <w:szCs w:val="28"/>
        </w:rPr>
        <w:t>хворі з</w:t>
      </w:r>
      <w:r w:rsidRPr="004F5A5C">
        <w:rPr>
          <w:rFonts w:ascii="Times New Roman" w:hAnsi="Times New Roman" w:cs="Times New Roman"/>
          <w:color w:val="000000"/>
          <w:sz w:val="28"/>
          <w:szCs w:val="28"/>
        </w:rPr>
        <w:t xml:space="preserve"> механічними травмами очного яблука в ра</w:t>
      </w:r>
      <w:r w:rsidRPr="004F5A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5A5C">
        <w:rPr>
          <w:rFonts w:ascii="Times New Roman" w:hAnsi="Times New Roman" w:cs="Times New Roman"/>
          <w:color w:val="000000"/>
          <w:sz w:val="28"/>
          <w:szCs w:val="28"/>
        </w:rPr>
        <w:t xml:space="preserve">ньому післятравматичному періоді з ПВР мали вищі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середні </w:t>
      </w:r>
      <w:r w:rsidRPr="004F5A5C">
        <w:rPr>
          <w:rFonts w:ascii="Times New Roman" w:hAnsi="Times New Roman" w:cs="Times New Roman"/>
          <w:color w:val="000000"/>
          <w:sz w:val="28"/>
          <w:szCs w:val="28"/>
        </w:rPr>
        <w:t xml:space="preserve">показники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F5A5C">
        <w:rPr>
          <w:rFonts w:ascii="Times New Roman" w:hAnsi="Times New Roman" w:cs="Times New Roman"/>
          <w:color w:val="000000"/>
          <w:sz w:val="28"/>
          <w:szCs w:val="28"/>
          <w:lang w:val="en-US"/>
        </w:rPr>
        <w:t>IgA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(3,50 ± </w:t>
      </w:r>
      <w:r w:rsidRPr="004F5A5C">
        <w:rPr>
          <w:rFonts w:ascii="Times New Roman" w:hAnsi="Times New Roman" w:cs="Times New Roman"/>
          <w:color w:val="000000"/>
          <w:sz w:val="28"/>
          <w:szCs w:val="28"/>
        </w:rPr>
        <w:t>0,42)</w:t>
      </w:r>
      <w:r>
        <w:rPr>
          <w:rStyle w:val="FontStyle11"/>
          <w:sz w:val="28"/>
          <w:szCs w:val="28"/>
          <w:lang w:eastAsia="uk-UA"/>
        </w:rPr>
        <w:t>мкг/мл, ніж</w:t>
      </w:r>
      <w:r w:rsidRPr="004F5A5C">
        <w:rPr>
          <w:rStyle w:val="FontStyle11"/>
          <w:sz w:val="28"/>
          <w:szCs w:val="28"/>
          <w:lang w:eastAsia="uk-UA"/>
        </w:rPr>
        <w:t xml:space="preserve"> хворі без ПВР</w:t>
      </w:r>
      <w:r>
        <w:rPr>
          <w:rStyle w:val="FontStyle11"/>
          <w:sz w:val="28"/>
          <w:szCs w:val="28"/>
          <w:lang w:eastAsia="uk-UA"/>
        </w:rPr>
        <w:t xml:space="preserve">, що </w:t>
      </w:r>
      <w:r w:rsidRPr="004F5A5C">
        <w:rPr>
          <w:rFonts w:ascii="Times New Roman" w:hAnsi="Times New Roman" w:cs="Times New Roman"/>
          <w:color w:val="000000"/>
          <w:sz w:val="28"/>
          <w:szCs w:val="28"/>
        </w:rPr>
        <w:t>свідчить про важливу роль цього дослідження для прогнозування розвитку ПВР.</w:t>
      </w:r>
      <w:r w:rsidRPr="003E0B43">
        <w:rPr>
          <w:rFonts w:ascii="Times New Roman" w:hAnsi="Times New Roman" w:cs="Times New Roman"/>
          <w:sz w:val="28"/>
          <w:szCs w:val="28"/>
        </w:rPr>
        <w:t>Встановл</w:t>
      </w:r>
      <w:r w:rsidRPr="00192CA2">
        <w:rPr>
          <w:rFonts w:ascii="Times New Roman" w:hAnsi="Times New Roman" w:cs="Times New Roman"/>
          <w:sz w:val="28"/>
          <w:szCs w:val="28"/>
        </w:rPr>
        <w:t>ено,</w:t>
      </w:r>
      <w:r w:rsidRPr="004F5A5C">
        <w:rPr>
          <w:rFonts w:ascii="Times New Roman" w:hAnsi="Times New Roman" w:cs="Times New Roman"/>
          <w:sz w:val="28"/>
          <w:szCs w:val="28"/>
        </w:rPr>
        <w:t xml:space="preserve"> що відс</w:t>
      </w:r>
      <w:r w:rsidRPr="004F5A5C">
        <w:rPr>
          <w:rFonts w:ascii="Times New Roman" w:hAnsi="Times New Roman" w:cs="Times New Roman"/>
          <w:sz w:val="28"/>
          <w:szCs w:val="28"/>
        </w:rPr>
        <w:t>у</w:t>
      </w:r>
      <w:r w:rsidRPr="004F5A5C">
        <w:rPr>
          <w:rFonts w:ascii="Times New Roman" w:hAnsi="Times New Roman" w:cs="Times New Roman"/>
          <w:sz w:val="28"/>
          <w:szCs w:val="28"/>
        </w:rPr>
        <w:t>тня статистично значима кореляційна залежн</w:t>
      </w:r>
      <w:r>
        <w:rPr>
          <w:rFonts w:ascii="Times New Roman" w:hAnsi="Times New Roman" w:cs="Times New Roman"/>
          <w:sz w:val="28"/>
          <w:szCs w:val="28"/>
        </w:rPr>
        <w:t>ість між віком хворих і коефіц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F5A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том кореляції (р = 0,19), тобто виникнення ПВР не пов'язане з віком хв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рих</w:t>
      </w:r>
      <w:r w:rsidRPr="004F5A5C">
        <w:rPr>
          <w:rFonts w:ascii="Times New Roman" w:hAnsi="Times New Roman" w:cs="Times New Roman"/>
          <w:sz w:val="28"/>
          <w:szCs w:val="28"/>
        </w:rPr>
        <w:t>. За допомогою критерію Мак-Немара</w:t>
      </w:r>
      <w:r>
        <w:rPr>
          <w:rFonts w:ascii="Times New Roman" w:hAnsi="Times New Roman" w:cs="Times New Roman"/>
          <w:sz w:val="28"/>
          <w:szCs w:val="28"/>
        </w:rPr>
        <w:t xml:space="preserve"> встановлений клініко-імунологічнийвзаємозв'язок </w:t>
      </w:r>
      <w:r w:rsidRPr="004F5A5C">
        <w:rPr>
          <w:rFonts w:ascii="Times New Roman" w:hAnsi="Times New Roman" w:cs="Times New Roman"/>
          <w:sz w:val="28"/>
          <w:szCs w:val="28"/>
        </w:rPr>
        <w:t>розсмоктування гемофтальмів, гіфем з динам</w:t>
      </w:r>
      <w:r w:rsidRPr="004F5A5C">
        <w:rPr>
          <w:rFonts w:ascii="Times New Roman" w:hAnsi="Times New Roman" w:cs="Times New Roman"/>
          <w:sz w:val="28"/>
          <w:szCs w:val="28"/>
        </w:rPr>
        <w:t>і</w:t>
      </w:r>
      <w:r w:rsidRPr="004F5A5C">
        <w:rPr>
          <w:rFonts w:ascii="Times New Roman" w:hAnsi="Times New Roman" w:cs="Times New Roman"/>
          <w:sz w:val="28"/>
          <w:szCs w:val="28"/>
        </w:rPr>
        <w:t>кою рів</w:t>
      </w:r>
      <w:r>
        <w:rPr>
          <w:rFonts w:ascii="Times New Roman" w:hAnsi="Times New Roman" w:cs="Times New Roman"/>
          <w:sz w:val="28"/>
          <w:szCs w:val="28"/>
        </w:rPr>
        <w:t>нів секреторного імуноглобуліну</w:t>
      </w:r>
      <w:r w:rsidRPr="004F5A5C">
        <w:rPr>
          <w:rFonts w:ascii="Times New Roman" w:hAnsi="Times New Roman" w:cs="Times New Roman"/>
          <w:sz w:val="28"/>
          <w:szCs w:val="28"/>
        </w:rPr>
        <w:t xml:space="preserve"> А у сироватці крові хворих ППВР і ЗПВР основної і контрольної груп залежно від видів і ступенів важкості м</w:t>
      </w:r>
      <w:r w:rsidRPr="004F5A5C">
        <w:rPr>
          <w:rFonts w:ascii="Times New Roman" w:hAnsi="Times New Roman" w:cs="Times New Roman"/>
          <w:sz w:val="28"/>
          <w:szCs w:val="28"/>
        </w:rPr>
        <w:t>е</w:t>
      </w:r>
      <w:r w:rsidRPr="004F5A5C">
        <w:rPr>
          <w:rFonts w:ascii="Times New Roman" w:hAnsi="Times New Roman" w:cs="Times New Roman"/>
          <w:sz w:val="28"/>
          <w:szCs w:val="28"/>
        </w:rPr>
        <w:t xml:space="preserve">ханічних травм очного яблука в ранньому післятравматичному періоді. </w:t>
      </w:r>
    </w:p>
    <w:p w:rsidR="00437094" w:rsidRPr="00DB2481" w:rsidRDefault="00437094" w:rsidP="000B7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5C">
        <w:rPr>
          <w:rFonts w:ascii="Times New Roman" w:hAnsi="Times New Roman" w:cs="Times New Roman"/>
          <w:sz w:val="28"/>
          <w:szCs w:val="28"/>
        </w:rPr>
        <w:t xml:space="preserve">Профілактика виникнення і </w:t>
      </w:r>
      <w:r>
        <w:rPr>
          <w:rFonts w:ascii="Times New Roman" w:hAnsi="Times New Roman" w:cs="Times New Roman"/>
          <w:sz w:val="28"/>
          <w:szCs w:val="28"/>
        </w:rPr>
        <w:t>стабілізація розвитку ПВР залежа</w:t>
      </w:r>
      <w:r w:rsidRPr="004F5A5C">
        <w:rPr>
          <w:rFonts w:ascii="Times New Roman" w:hAnsi="Times New Roman" w:cs="Times New Roman"/>
          <w:sz w:val="28"/>
          <w:szCs w:val="28"/>
        </w:rPr>
        <w:t>ть від ступенів важко</w:t>
      </w:r>
      <w:r>
        <w:rPr>
          <w:rFonts w:ascii="Times New Roman" w:hAnsi="Times New Roman" w:cs="Times New Roman"/>
          <w:sz w:val="28"/>
          <w:szCs w:val="28"/>
        </w:rPr>
        <w:t>сті та</w:t>
      </w:r>
      <w:r w:rsidRPr="004F5A5C">
        <w:rPr>
          <w:rFonts w:ascii="Times New Roman" w:hAnsi="Times New Roman" w:cs="Times New Roman"/>
          <w:sz w:val="28"/>
          <w:szCs w:val="28"/>
        </w:rPr>
        <w:t xml:space="preserve"> видів механічних травм. Кращий ефект спостерігався при легкому і середньому ступенях важкості, а також при проникаючих тр</w:t>
      </w:r>
      <w:r w:rsidRPr="004F5A5C">
        <w:rPr>
          <w:rFonts w:ascii="Times New Roman" w:hAnsi="Times New Roman" w:cs="Times New Roman"/>
          <w:sz w:val="28"/>
          <w:szCs w:val="28"/>
        </w:rPr>
        <w:t>а</w:t>
      </w:r>
      <w:r w:rsidRPr="004F5A5C">
        <w:rPr>
          <w:rFonts w:ascii="Times New Roman" w:hAnsi="Times New Roman" w:cs="Times New Roman"/>
          <w:sz w:val="28"/>
          <w:szCs w:val="28"/>
        </w:rPr>
        <w:t>вмах очей, що свідчить про не</w:t>
      </w:r>
      <w:r>
        <w:rPr>
          <w:rFonts w:ascii="Times New Roman" w:hAnsi="Times New Roman" w:cs="Times New Roman"/>
          <w:sz w:val="28"/>
          <w:szCs w:val="28"/>
        </w:rPr>
        <w:t>обхідність призначення препарату</w:t>
      </w:r>
      <w:r w:rsidRPr="004F5A5C">
        <w:rPr>
          <w:rFonts w:ascii="Times New Roman" w:hAnsi="Times New Roman" w:cs="Times New Roman"/>
          <w:sz w:val="28"/>
          <w:szCs w:val="28"/>
        </w:rPr>
        <w:t>бромел</w:t>
      </w:r>
      <w:r w:rsidRPr="004F5A5C">
        <w:rPr>
          <w:rFonts w:ascii="Times New Roman" w:hAnsi="Times New Roman" w:cs="Times New Roman"/>
          <w:sz w:val="28"/>
          <w:szCs w:val="28"/>
        </w:rPr>
        <w:t>а</w:t>
      </w:r>
      <w:r w:rsidRPr="004F5A5C">
        <w:rPr>
          <w:rFonts w:ascii="Times New Roman" w:hAnsi="Times New Roman" w:cs="Times New Roman"/>
          <w:sz w:val="28"/>
          <w:szCs w:val="28"/>
        </w:rPr>
        <w:t xml:space="preserve">їн+трипсин+рутин з першого дня після механічної травми очного яблука.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кож встановлено, що </w:t>
      </w:r>
      <w:r w:rsidRPr="002A1CF4">
        <w:rPr>
          <w:rStyle w:val="10"/>
          <w:b w:val="0"/>
          <w:bCs w:val="0"/>
          <w:sz w:val="28"/>
          <w:szCs w:val="28"/>
          <w:lang w:val="uk-UA"/>
        </w:rPr>
        <w:t>розвиток ПВР пов'язаний з більшвисокимипоказник</w:t>
      </w:r>
      <w:r w:rsidRPr="002A1CF4">
        <w:rPr>
          <w:rStyle w:val="10"/>
          <w:b w:val="0"/>
          <w:bCs w:val="0"/>
          <w:sz w:val="28"/>
          <w:szCs w:val="28"/>
          <w:lang w:val="uk-UA"/>
        </w:rPr>
        <w:t>а</w:t>
      </w:r>
      <w:r w:rsidRPr="002A1CF4">
        <w:rPr>
          <w:rStyle w:val="10"/>
          <w:b w:val="0"/>
          <w:bCs w:val="0"/>
          <w:sz w:val="28"/>
          <w:szCs w:val="28"/>
          <w:lang w:val="uk-UA"/>
        </w:rPr>
        <w:lastRenderedPageBreak/>
        <w:t>мизапалення (рівні</w:t>
      </w:r>
      <w:r>
        <w:rPr>
          <w:rStyle w:val="10"/>
          <w:b w:val="0"/>
          <w:bCs w:val="0"/>
          <w:sz w:val="28"/>
          <w:szCs w:val="28"/>
        </w:rPr>
        <w:t>SIgA</w:t>
      </w:r>
      <w:r w:rsidRPr="002A1CF4">
        <w:rPr>
          <w:rStyle w:val="10"/>
          <w:b w:val="0"/>
          <w:bCs w:val="0"/>
          <w:sz w:val="28"/>
          <w:szCs w:val="28"/>
          <w:lang w:val="uk-UA"/>
        </w:rPr>
        <w:t xml:space="preserve"> у сироватцікрові у хворих на ПВР підвищені, без ПВР – нормальні). </w:t>
      </w:r>
      <w:r w:rsidRPr="00A12B85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Pr="002A1CF4">
        <w:rPr>
          <w:rStyle w:val="10"/>
          <w:b w:val="0"/>
          <w:bCs w:val="0"/>
          <w:sz w:val="28"/>
          <w:szCs w:val="28"/>
          <w:lang w:val="uk-UA"/>
        </w:rPr>
        <w:t>застосуваннябромелаїн+трипсин+рутину в лікуванні травм очей</w:t>
      </w:r>
      <w:r>
        <w:rPr>
          <w:rFonts w:ascii="Times New Roman" w:hAnsi="Times New Roman" w:cs="Times New Roman"/>
          <w:sz w:val="28"/>
          <w:szCs w:val="28"/>
        </w:rPr>
        <w:t>впливає</w:t>
      </w:r>
      <w:r w:rsidRPr="00A12B85">
        <w:rPr>
          <w:rFonts w:ascii="Times New Roman" w:hAnsi="Times New Roman" w:cs="Times New Roman"/>
          <w:sz w:val="28"/>
          <w:szCs w:val="28"/>
        </w:rPr>
        <w:t xml:space="preserve"> на імунітет хворого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A12B85">
        <w:rPr>
          <w:rFonts w:ascii="Times New Roman" w:hAnsi="Times New Roman" w:cs="Times New Roman"/>
          <w:sz w:val="28"/>
          <w:szCs w:val="28"/>
        </w:rPr>
        <w:t xml:space="preserve"> дозволяє стабілізувати з</w:t>
      </w:r>
      <w:r w:rsidRPr="00A12B85">
        <w:rPr>
          <w:rFonts w:ascii="Times New Roman" w:hAnsi="Times New Roman" w:cs="Times New Roman"/>
          <w:sz w:val="28"/>
          <w:szCs w:val="28"/>
        </w:rPr>
        <w:t>а</w:t>
      </w:r>
      <w:r w:rsidRPr="00A12B85">
        <w:rPr>
          <w:rFonts w:ascii="Times New Roman" w:hAnsi="Times New Roman" w:cs="Times New Roman"/>
          <w:sz w:val="28"/>
          <w:szCs w:val="28"/>
        </w:rPr>
        <w:t>пальний процес, що призв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2B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12B85">
        <w:rPr>
          <w:rFonts w:ascii="Times New Roman" w:hAnsi="Times New Roman" w:cs="Times New Roman"/>
          <w:sz w:val="28"/>
          <w:szCs w:val="28"/>
        </w:rPr>
        <w:t xml:space="preserve"> до п</w:t>
      </w:r>
      <w:r>
        <w:rPr>
          <w:rFonts w:ascii="Times New Roman" w:hAnsi="Times New Roman" w:cs="Times New Roman"/>
          <w:sz w:val="28"/>
          <w:szCs w:val="28"/>
        </w:rPr>
        <w:t>ідвищення</w:t>
      </w:r>
      <w:r w:rsidRPr="00A12B85">
        <w:rPr>
          <w:rFonts w:ascii="Times New Roman" w:hAnsi="Times New Roman" w:cs="Times New Roman"/>
          <w:sz w:val="28"/>
          <w:szCs w:val="28"/>
        </w:rPr>
        <w:t xml:space="preserve"> гостроти зору та </w:t>
      </w:r>
      <w:r>
        <w:rPr>
          <w:rFonts w:ascii="Times New Roman" w:hAnsi="Times New Roman" w:cs="Times New Roman"/>
          <w:sz w:val="28"/>
          <w:szCs w:val="28"/>
        </w:rPr>
        <w:t xml:space="preserve">покращує </w:t>
      </w:r>
      <w:r w:rsidRPr="00A12B85">
        <w:rPr>
          <w:rFonts w:ascii="Times New Roman" w:hAnsi="Times New Roman" w:cs="Times New Roman"/>
          <w:sz w:val="28"/>
          <w:szCs w:val="28"/>
        </w:rPr>
        <w:t>клінічн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12B85">
        <w:rPr>
          <w:rFonts w:ascii="Times New Roman" w:hAnsi="Times New Roman" w:cs="Times New Roman"/>
          <w:sz w:val="28"/>
          <w:szCs w:val="28"/>
        </w:rPr>
        <w:t xml:space="preserve"> перебіг розвитку ПВР.</w:t>
      </w:r>
      <w:r w:rsidRPr="002A1CF4">
        <w:rPr>
          <w:rStyle w:val="10"/>
          <w:b w:val="0"/>
          <w:bCs w:val="0"/>
          <w:sz w:val="28"/>
          <w:szCs w:val="28"/>
          <w:lang w:val="uk-UA"/>
        </w:rPr>
        <w:t>Встановленийпозитивнийефектстабілізаціїрозвитку ПВР через два міс</w:t>
      </w:r>
      <w:r w:rsidRPr="002A1CF4">
        <w:rPr>
          <w:rStyle w:val="10"/>
          <w:b w:val="0"/>
          <w:bCs w:val="0"/>
          <w:sz w:val="28"/>
          <w:szCs w:val="28"/>
          <w:lang w:val="uk-UA"/>
        </w:rPr>
        <w:t>я</w:t>
      </w:r>
      <w:r w:rsidRPr="002A1CF4">
        <w:rPr>
          <w:rStyle w:val="10"/>
          <w:b w:val="0"/>
          <w:bCs w:val="0"/>
          <w:sz w:val="28"/>
          <w:szCs w:val="28"/>
          <w:lang w:val="uk-UA"/>
        </w:rPr>
        <w:t>ці і через два роки у хворихосновноїгрупипорівняно з контрольноюгр</w:t>
      </w:r>
      <w:r w:rsidRPr="002A1CF4">
        <w:rPr>
          <w:rStyle w:val="10"/>
          <w:b w:val="0"/>
          <w:bCs w:val="0"/>
          <w:sz w:val="28"/>
          <w:szCs w:val="28"/>
          <w:lang w:val="uk-UA"/>
        </w:rPr>
        <w:t>у</w:t>
      </w:r>
      <w:r w:rsidRPr="002A1CF4">
        <w:rPr>
          <w:rStyle w:val="10"/>
          <w:b w:val="0"/>
          <w:bCs w:val="0"/>
          <w:sz w:val="28"/>
          <w:szCs w:val="28"/>
          <w:lang w:val="uk-UA"/>
        </w:rPr>
        <w:t>пою.</w:t>
      </w:r>
      <w:r w:rsidRPr="004F5A5C">
        <w:rPr>
          <w:rFonts w:ascii="Times New Roman" w:hAnsi="Times New Roman" w:cs="Times New Roman"/>
          <w:sz w:val="28"/>
          <w:szCs w:val="28"/>
        </w:rPr>
        <w:t>Рання діагностика виникнення ПВР при механічних травмах очного я</w:t>
      </w:r>
      <w:r w:rsidRPr="004F5A5C">
        <w:rPr>
          <w:rFonts w:ascii="Times New Roman" w:hAnsi="Times New Roman" w:cs="Times New Roman"/>
          <w:sz w:val="28"/>
          <w:szCs w:val="28"/>
        </w:rPr>
        <w:t>б</w:t>
      </w:r>
      <w:r w:rsidRPr="004F5A5C">
        <w:rPr>
          <w:rFonts w:ascii="Times New Roman" w:hAnsi="Times New Roman" w:cs="Times New Roman"/>
          <w:sz w:val="28"/>
          <w:szCs w:val="28"/>
        </w:rPr>
        <w:t>лука дозволить своєчасно проводити терапію та профілактик</w:t>
      </w:r>
      <w:r>
        <w:rPr>
          <w:rFonts w:ascii="Times New Roman" w:hAnsi="Times New Roman" w:cs="Times New Roman"/>
          <w:sz w:val="28"/>
          <w:szCs w:val="28"/>
        </w:rPr>
        <w:t>у на ранніх 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пах її розвитку.</w:t>
      </w:r>
    </w:p>
    <w:p w:rsidR="00437094" w:rsidRDefault="00437094" w:rsidP="00A12B85">
      <w:pPr>
        <w:pStyle w:val="BodyTextIndent21"/>
        <w:tabs>
          <w:tab w:val="left" w:pos="18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437094" w:rsidRDefault="00437094" w:rsidP="00A12B85">
      <w:pPr>
        <w:pStyle w:val="BodyTextIndent21"/>
        <w:tabs>
          <w:tab w:val="left" w:pos="18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F5A5C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ВИСНОВКИ</w:t>
      </w:r>
    </w:p>
    <w:p w:rsidR="00437094" w:rsidRPr="004F5A5C" w:rsidRDefault="00437094" w:rsidP="00F52758">
      <w:pPr>
        <w:pStyle w:val="BodyTextIndent21"/>
        <w:tabs>
          <w:tab w:val="left" w:pos="18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437094" w:rsidRPr="004F5A5C" w:rsidRDefault="00437094" w:rsidP="00F52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5C">
        <w:rPr>
          <w:rFonts w:ascii="Times New Roman" w:hAnsi="Times New Roman" w:cs="Times New Roman"/>
          <w:sz w:val="28"/>
          <w:szCs w:val="28"/>
        </w:rPr>
        <w:t>1. Післятравматичнапроліферативнавітреоретинопатія є важким захв</w:t>
      </w:r>
      <w:r w:rsidRPr="004F5A5C">
        <w:rPr>
          <w:rFonts w:ascii="Times New Roman" w:hAnsi="Times New Roman" w:cs="Times New Roman"/>
          <w:sz w:val="28"/>
          <w:szCs w:val="28"/>
        </w:rPr>
        <w:t>о</w:t>
      </w:r>
      <w:r w:rsidRPr="004F5A5C">
        <w:rPr>
          <w:rFonts w:ascii="Times New Roman" w:hAnsi="Times New Roman" w:cs="Times New Roman"/>
          <w:sz w:val="28"/>
          <w:szCs w:val="28"/>
        </w:rPr>
        <w:t>рюванням і частим ускладненням механічних травм ока в ранньому післятр</w:t>
      </w:r>
      <w:r w:rsidRPr="004F5A5C">
        <w:rPr>
          <w:rFonts w:ascii="Times New Roman" w:hAnsi="Times New Roman" w:cs="Times New Roman"/>
          <w:sz w:val="28"/>
          <w:szCs w:val="28"/>
        </w:rPr>
        <w:t>а</w:t>
      </w:r>
      <w:r w:rsidRPr="004F5A5C">
        <w:rPr>
          <w:rFonts w:ascii="Times New Roman" w:hAnsi="Times New Roman" w:cs="Times New Roman"/>
          <w:sz w:val="28"/>
          <w:szCs w:val="28"/>
        </w:rPr>
        <w:t>вматичному</w:t>
      </w:r>
      <w:r>
        <w:rPr>
          <w:rFonts w:ascii="Times New Roman" w:hAnsi="Times New Roman" w:cs="Times New Roman"/>
          <w:sz w:val="28"/>
          <w:szCs w:val="28"/>
        </w:rPr>
        <w:t xml:space="preserve"> періоді, зустрічається за</w:t>
      </w:r>
      <w:r w:rsidRPr="004F5A5C">
        <w:rPr>
          <w:rFonts w:ascii="Times New Roman" w:hAnsi="Times New Roman" w:cs="Times New Roman"/>
          <w:sz w:val="28"/>
          <w:szCs w:val="28"/>
        </w:rPr>
        <w:t xml:space="preserve"> даним</w:t>
      </w:r>
      <w:r>
        <w:rPr>
          <w:rFonts w:ascii="Times New Roman" w:hAnsi="Times New Roman" w:cs="Times New Roman"/>
          <w:sz w:val="28"/>
          <w:szCs w:val="28"/>
        </w:rPr>
        <w:t xml:space="preserve">и літератури в 2,2-29,4 </w:t>
      </w:r>
      <w:r w:rsidRPr="004F5A5C">
        <w:rPr>
          <w:rFonts w:ascii="Times New Roman" w:hAnsi="Times New Roman" w:cs="Times New Roman"/>
          <w:sz w:val="28"/>
          <w:szCs w:val="28"/>
        </w:rPr>
        <w:t>% випа</w:t>
      </w:r>
      <w:r w:rsidRPr="004F5A5C">
        <w:rPr>
          <w:rFonts w:ascii="Times New Roman" w:hAnsi="Times New Roman" w:cs="Times New Roman"/>
          <w:sz w:val="28"/>
          <w:szCs w:val="28"/>
        </w:rPr>
        <w:t>д</w:t>
      </w:r>
      <w:r w:rsidRPr="004F5A5C">
        <w:rPr>
          <w:rFonts w:ascii="Times New Roman" w:hAnsi="Times New Roman" w:cs="Times New Roman"/>
          <w:sz w:val="28"/>
          <w:szCs w:val="28"/>
        </w:rPr>
        <w:t>ків і це обумовлює актуальність пошуку ефективних методів профілактики розвитку цього ускладнення.</w:t>
      </w:r>
    </w:p>
    <w:p w:rsidR="00437094" w:rsidRPr="004F5A5C" w:rsidRDefault="00437094" w:rsidP="005A4E87">
      <w:pPr>
        <w:pStyle w:val="Style2"/>
        <w:widowControl/>
        <w:tabs>
          <w:tab w:val="left" w:pos="58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5C">
        <w:rPr>
          <w:rFonts w:ascii="Times New Roman" w:hAnsi="Times New Roman" w:cs="Times New Roman"/>
          <w:sz w:val="28"/>
          <w:szCs w:val="28"/>
        </w:rPr>
        <w:t>2. Встановлено, що проліферативнавітреоретинопатія виникає у 24,6 % хворих протягом першого місяця після механічної травми очей: передня пр</w:t>
      </w:r>
      <w:r w:rsidRPr="004F5A5C">
        <w:rPr>
          <w:rFonts w:ascii="Times New Roman" w:hAnsi="Times New Roman" w:cs="Times New Roman"/>
          <w:sz w:val="28"/>
          <w:szCs w:val="28"/>
        </w:rPr>
        <w:t>о</w:t>
      </w:r>
      <w:r w:rsidRPr="004F5A5C">
        <w:rPr>
          <w:rFonts w:ascii="Times New Roman" w:hAnsi="Times New Roman" w:cs="Times New Roman"/>
          <w:sz w:val="28"/>
          <w:szCs w:val="28"/>
        </w:rPr>
        <w:t>ліферативнав</w:t>
      </w:r>
      <w:r>
        <w:rPr>
          <w:rFonts w:ascii="Times New Roman" w:hAnsi="Times New Roman" w:cs="Times New Roman"/>
          <w:sz w:val="28"/>
          <w:szCs w:val="28"/>
        </w:rPr>
        <w:t>ітреоретинопатія у 75,3 %, задня – у 24,7 % випадків.</w:t>
      </w:r>
      <w:r w:rsidRPr="004F5A5C">
        <w:rPr>
          <w:rFonts w:ascii="Times New Roman" w:hAnsi="Times New Roman" w:cs="Times New Roman"/>
          <w:sz w:val="28"/>
          <w:szCs w:val="28"/>
        </w:rPr>
        <w:t xml:space="preserve"> Передня проліферативнавітреоретинопатія зустрічається</w:t>
      </w:r>
      <w:r>
        <w:rPr>
          <w:rFonts w:ascii="Times New Roman" w:hAnsi="Times New Roman" w:cs="Times New Roman"/>
          <w:sz w:val="28"/>
          <w:szCs w:val="28"/>
        </w:rPr>
        <w:t xml:space="preserve"> при контузіях у 25,7 % хв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рих</w:t>
      </w:r>
      <w:r w:rsidRPr="004F5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при проникаючих пораненнях у 50,0 %. </w:t>
      </w:r>
      <w:r w:rsidRPr="004F5A5C">
        <w:rPr>
          <w:rFonts w:ascii="Times New Roman" w:hAnsi="Times New Roman" w:cs="Times New Roman"/>
          <w:sz w:val="28"/>
          <w:szCs w:val="28"/>
        </w:rPr>
        <w:t>Задня проліферативнавітре</w:t>
      </w:r>
      <w:r w:rsidRPr="004F5A5C">
        <w:rPr>
          <w:rFonts w:ascii="Times New Roman" w:hAnsi="Times New Roman" w:cs="Times New Roman"/>
          <w:sz w:val="28"/>
          <w:szCs w:val="28"/>
        </w:rPr>
        <w:t>о</w:t>
      </w:r>
      <w:r w:rsidRPr="004F5A5C">
        <w:rPr>
          <w:rFonts w:ascii="Times New Roman" w:hAnsi="Times New Roman" w:cs="Times New Roman"/>
          <w:sz w:val="28"/>
          <w:szCs w:val="28"/>
        </w:rPr>
        <w:t>ретинопатія розвивається при контузіях у 14,3 % хворих, при проникаючи</w:t>
      </w:r>
      <w:r>
        <w:rPr>
          <w:rFonts w:ascii="Times New Roman" w:hAnsi="Times New Roman" w:cs="Times New Roman"/>
          <w:sz w:val="28"/>
          <w:szCs w:val="28"/>
        </w:rPr>
        <w:t>х пораненнях – у 10,0 %</w:t>
      </w:r>
      <w:r w:rsidRPr="004F5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094" w:rsidRPr="00101F47" w:rsidRDefault="00437094" w:rsidP="005E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</w:rPr>
        <w:t> </w:t>
      </w:r>
      <w:r w:rsidRPr="004F5A5C">
        <w:rPr>
          <w:rFonts w:ascii="Times New Roman" w:hAnsi="Times New Roman" w:cs="Times New Roman"/>
          <w:sz w:val="28"/>
          <w:szCs w:val="28"/>
        </w:rPr>
        <w:t>Передня проліферативнавітреоретинопатія в ранньому післятравм</w:t>
      </w:r>
      <w:r w:rsidRPr="004F5A5C">
        <w:rPr>
          <w:rFonts w:ascii="Times New Roman" w:hAnsi="Times New Roman" w:cs="Times New Roman"/>
          <w:sz w:val="28"/>
          <w:szCs w:val="28"/>
        </w:rPr>
        <w:t>а</w:t>
      </w:r>
      <w:r w:rsidRPr="004F5A5C">
        <w:rPr>
          <w:rFonts w:ascii="Times New Roman" w:hAnsi="Times New Roman" w:cs="Times New Roman"/>
          <w:sz w:val="28"/>
          <w:szCs w:val="28"/>
        </w:rPr>
        <w:t xml:space="preserve">тичному періоді характеризується при важкому ступені проникаючих травм і контузій проявом </w:t>
      </w:r>
      <w:r>
        <w:rPr>
          <w:rFonts w:ascii="Times New Roman" w:hAnsi="Times New Roman" w:cs="Times New Roman"/>
          <w:sz w:val="28"/>
          <w:szCs w:val="28"/>
        </w:rPr>
        <w:t>тенденції до більш вираженої запальної місцевої реакці</w:t>
      </w:r>
      <w:r w:rsidRPr="003E0B43">
        <w:rPr>
          <w:rFonts w:ascii="Times New Roman" w:hAnsi="Times New Roman" w:cs="Times New Roman"/>
          <w:sz w:val="28"/>
          <w:szCs w:val="28"/>
        </w:rPr>
        <w:t>ї</w:t>
      </w:r>
      <w:r w:rsidRPr="004F5A5C">
        <w:rPr>
          <w:rFonts w:ascii="Times New Roman" w:hAnsi="Times New Roman" w:cs="Times New Roman"/>
          <w:sz w:val="28"/>
          <w:szCs w:val="28"/>
        </w:rPr>
        <w:t xml:space="preserve"> (ендофтальмітів більше на 1,89 % випадків). 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У хворих із задньою проліфер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тивноювітреор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>етинопатією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внаслідок механічних травм очного яблука 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>в ра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>ньому післятравматичному періоді при важкому ступені контузій і проник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>ючих поранень більше післятравматичнихгем</w:t>
      </w:r>
      <w:r>
        <w:rPr>
          <w:rFonts w:ascii="Times New Roman" w:hAnsi="Times New Roman" w:cs="Times New Roman"/>
          <w:sz w:val="28"/>
          <w:szCs w:val="28"/>
          <w:lang w:eastAsia="ru-RU"/>
        </w:rPr>
        <w:t>офтальмів на 16,1 % випадків, ніж при передній проліферативнійвітреоретинопатії.</w:t>
      </w:r>
    </w:p>
    <w:p w:rsidR="00437094" w:rsidRPr="00F61894" w:rsidRDefault="00437094" w:rsidP="00A31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0170">
        <w:rPr>
          <w:rFonts w:ascii="Times New Roman" w:hAnsi="Times New Roman" w:cs="Times New Roman"/>
          <w:sz w:val="28"/>
          <w:szCs w:val="28"/>
        </w:rPr>
        <w:t>. Хворі на передню і задню проліферативнувітреоретинопатію</w:t>
      </w:r>
      <w:r>
        <w:rPr>
          <w:rFonts w:ascii="Times New Roman" w:hAnsi="Times New Roman" w:cs="Times New Roman"/>
          <w:sz w:val="28"/>
          <w:szCs w:val="28"/>
        </w:rPr>
        <w:t>, яка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никла внаслідокмеханічних травм очного яблука </w:t>
      </w:r>
      <w:r w:rsidRPr="00F30170">
        <w:rPr>
          <w:rFonts w:ascii="Times New Roman" w:hAnsi="Times New Roman" w:cs="Times New Roman"/>
          <w:sz w:val="28"/>
          <w:szCs w:val="28"/>
        </w:rPr>
        <w:t>в ранньому</w:t>
      </w:r>
      <w:r>
        <w:rPr>
          <w:rFonts w:ascii="Times New Roman" w:hAnsi="Times New Roman" w:cs="Times New Roman"/>
          <w:sz w:val="28"/>
          <w:szCs w:val="28"/>
        </w:rPr>
        <w:t>післятравмати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ному періоді, мають</w:t>
      </w:r>
      <w:r w:rsidRPr="00F30170">
        <w:rPr>
          <w:rFonts w:ascii="Times New Roman" w:hAnsi="Times New Roman" w:cs="Times New Roman"/>
          <w:sz w:val="28"/>
          <w:szCs w:val="28"/>
        </w:rPr>
        <w:t xml:space="preserve"> вищі показники середніх значень секреторного іму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лобуліну</w:t>
      </w:r>
      <w:r w:rsidRPr="00F30170">
        <w:rPr>
          <w:rFonts w:ascii="Times New Roman" w:hAnsi="Times New Roman" w:cs="Times New Roman"/>
          <w:sz w:val="28"/>
          <w:szCs w:val="28"/>
        </w:rPr>
        <w:t xml:space="preserve"> А у сироватці крові порівняно </w:t>
      </w:r>
      <w:r>
        <w:rPr>
          <w:rFonts w:ascii="Times New Roman" w:hAnsi="Times New Roman" w:cs="Times New Roman"/>
          <w:sz w:val="28"/>
          <w:szCs w:val="28"/>
        </w:rPr>
        <w:t>з хворими без проліферативноївітр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оретинопатії. </w:t>
      </w:r>
      <w:r w:rsidRPr="00F30170">
        <w:rPr>
          <w:rFonts w:ascii="Times New Roman" w:hAnsi="Times New Roman" w:cs="Times New Roman"/>
          <w:sz w:val="28"/>
          <w:szCs w:val="28"/>
        </w:rPr>
        <w:t>Рівні імунологічних показників інтерлейкінів-1ß, інтерлейкінів-6, циркулюючих ім</w:t>
      </w:r>
      <w:r>
        <w:rPr>
          <w:rFonts w:ascii="Times New Roman" w:hAnsi="Times New Roman" w:cs="Times New Roman"/>
          <w:sz w:val="28"/>
          <w:szCs w:val="28"/>
        </w:rPr>
        <w:t>унних комплексів, простагландіну</w:t>
      </w:r>
      <w:r w:rsidRPr="00F30170">
        <w:rPr>
          <w:rFonts w:ascii="Times New Roman" w:hAnsi="Times New Roman" w:cs="Times New Roman"/>
          <w:sz w:val="28"/>
          <w:szCs w:val="28"/>
        </w:rPr>
        <w:t xml:space="preserve">-Е2 </w:t>
      </w:r>
      <w:r>
        <w:rPr>
          <w:rFonts w:ascii="Times New Roman" w:hAnsi="Times New Roman" w:cs="Times New Roman"/>
          <w:sz w:val="28"/>
          <w:szCs w:val="28"/>
        </w:rPr>
        <w:t xml:space="preserve">у сироватці крові </w:t>
      </w:r>
      <w:r w:rsidRPr="00F3017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корелюють з ймовірностю розвит</w:t>
      </w:r>
      <w:r w:rsidRPr="00F618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1894">
        <w:rPr>
          <w:rFonts w:ascii="Times New Roman" w:hAnsi="Times New Roman" w:cs="Times New Roman"/>
          <w:sz w:val="28"/>
          <w:szCs w:val="28"/>
        </w:rPr>
        <w:t>проліферативноївітреоретинопатії в ра</w:t>
      </w:r>
      <w:r w:rsidRPr="00F61894">
        <w:rPr>
          <w:rFonts w:ascii="Times New Roman" w:hAnsi="Times New Roman" w:cs="Times New Roman"/>
          <w:sz w:val="28"/>
          <w:szCs w:val="28"/>
        </w:rPr>
        <w:t>н</w:t>
      </w:r>
      <w:r w:rsidRPr="00F61894">
        <w:rPr>
          <w:rFonts w:ascii="Times New Roman" w:hAnsi="Times New Roman" w:cs="Times New Roman"/>
          <w:sz w:val="28"/>
          <w:szCs w:val="28"/>
        </w:rPr>
        <w:t>ньому післятравматичному періоді.</w:t>
      </w:r>
    </w:p>
    <w:p w:rsidR="00437094" w:rsidRDefault="00437094" w:rsidP="00A31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>.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комплексному лікуванні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 xml:space="preserve"> із застосуванням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парату системної ензимотерапії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>бро</w:t>
      </w:r>
      <w:r>
        <w:rPr>
          <w:rFonts w:ascii="Times New Roman" w:hAnsi="Times New Roman" w:cs="Times New Roman"/>
          <w:sz w:val="28"/>
          <w:szCs w:val="28"/>
          <w:lang w:eastAsia="ru-RU"/>
        </w:rPr>
        <w:t>мелаїн+трипсин+рутин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 xml:space="preserve"> через два місяці у хворих з пере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ньою проліферативноювітреоретинопатією при важкому ступені механічної травми (контузій і проникаючих поранень) рівень секреторного імуноглоб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ліну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 xml:space="preserve"> А у сироватці крові нормалізувався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92,87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 xml:space="preserve"> % випадків 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підвищився до нормальних 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 xml:space="preserve"> випадках середнього і легкого ступенів важкості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 хворих без застосування в комплексній терапії цього препарату рівень секреторного імуноглобуліну А у сироватці крові не змінився).</w:t>
      </w:r>
    </w:p>
    <w:p w:rsidR="00437094" w:rsidRPr="00790030" w:rsidRDefault="00437094" w:rsidP="00A31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>. При комплексному ліку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ванні із застосуванням препарату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системної ензимотерапіїбромелаїн+трипсин+рутин через два місяці показники секрет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>рн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імуноглобуліну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 xml:space="preserve"> А у сироватці крові у </w:t>
      </w:r>
      <w:r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 xml:space="preserve"> хворих із задньою проліф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>ративноювітреоретинопатією</w:t>
      </w:r>
      <w:r>
        <w:rPr>
          <w:rFonts w:ascii="Times New Roman" w:hAnsi="Times New Roman" w:cs="Times New Roman"/>
          <w:sz w:val="28"/>
          <w:szCs w:val="28"/>
          <w:lang w:eastAsia="ru-RU"/>
        </w:rPr>
        <w:t>, викликаноюмеханічними травмами очного я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лука, 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>нормалізувалися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 хворих без застосування в комплексній терапії ць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препарату рівень секреторного імуноглобуліну А не змінився).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 xml:space="preserve"> Це свідчить про суттєвий</w:t>
      </w:r>
      <w:r>
        <w:rPr>
          <w:rFonts w:ascii="Times New Roman" w:hAnsi="Times New Roman" w:cs="Times New Roman"/>
          <w:sz w:val="28"/>
          <w:szCs w:val="28"/>
          <w:lang w:eastAsia="ru-RU"/>
        </w:rPr>
        <w:t>імуномодулюючий ефект препарату</w:t>
      </w:r>
      <w:r w:rsidRPr="00F30170">
        <w:rPr>
          <w:rFonts w:ascii="Times New Roman" w:hAnsi="Times New Roman" w:cs="Times New Roman"/>
          <w:sz w:val="28"/>
          <w:szCs w:val="28"/>
          <w:lang w:eastAsia="ru-RU"/>
        </w:rPr>
        <w:t xml:space="preserve">бромелаїн+трипсин+рутин. </w:t>
      </w:r>
    </w:p>
    <w:p w:rsidR="00437094" w:rsidRDefault="00437094" w:rsidP="00A31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01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0170">
        <w:rPr>
          <w:rFonts w:ascii="Times New Roman" w:hAnsi="Times New Roman" w:cs="Times New Roman"/>
          <w:sz w:val="28"/>
          <w:szCs w:val="28"/>
        </w:rPr>
        <w:t>Встановлено, що відновлення гостроти зору в ранньому післятравм</w:t>
      </w:r>
      <w:r w:rsidRPr="00F30170">
        <w:rPr>
          <w:rFonts w:ascii="Times New Roman" w:hAnsi="Times New Roman" w:cs="Times New Roman"/>
          <w:sz w:val="28"/>
          <w:szCs w:val="28"/>
        </w:rPr>
        <w:t>а</w:t>
      </w:r>
      <w:r w:rsidRPr="00F30170">
        <w:rPr>
          <w:rFonts w:ascii="Times New Roman" w:hAnsi="Times New Roman" w:cs="Times New Roman"/>
          <w:sz w:val="28"/>
          <w:szCs w:val="28"/>
        </w:rPr>
        <w:t>тичному періоді у хворих на передню проліферативнувітреоретинопатію із застосуванням в комплексі лікування препарату бромел</w:t>
      </w:r>
      <w:r w:rsidRPr="00F30170">
        <w:rPr>
          <w:rFonts w:ascii="Times New Roman" w:hAnsi="Times New Roman" w:cs="Times New Roman"/>
          <w:sz w:val="28"/>
          <w:szCs w:val="28"/>
        </w:rPr>
        <w:t>а</w:t>
      </w:r>
      <w:r w:rsidRPr="00F30170">
        <w:rPr>
          <w:rFonts w:ascii="Times New Roman" w:hAnsi="Times New Roman" w:cs="Times New Roman"/>
          <w:sz w:val="28"/>
          <w:szCs w:val="28"/>
        </w:rPr>
        <w:t>їн+трипсин+рутин</w:t>
      </w:r>
      <w:r>
        <w:rPr>
          <w:rFonts w:ascii="Times New Roman" w:hAnsi="Times New Roman" w:cs="Times New Roman"/>
          <w:sz w:val="28"/>
          <w:szCs w:val="28"/>
        </w:rPr>
        <w:t xml:space="preserve">має місцеу 9,4 % осіб з </w:t>
      </w:r>
      <w:r w:rsidRPr="004F7377">
        <w:rPr>
          <w:rFonts w:ascii="Times New Roman" w:hAnsi="Times New Roman" w:cs="Times New Roman"/>
          <w:sz w:val="28"/>
          <w:szCs w:val="28"/>
          <w:lang w:val="en-US"/>
        </w:rPr>
        <w:t>visus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4F7377">
        <w:rPr>
          <w:rFonts w:ascii="Times New Roman" w:hAnsi="Times New Roman" w:cs="Times New Roman"/>
          <w:sz w:val="28"/>
          <w:szCs w:val="28"/>
        </w:rPr>
        <w:t>0,5-1,0</w:t>
      </w:r>
      <w:r>
        <w:rPr>
          <w:rFonts w:ascii="Times New Roman" w:hAnsi="Times New Roman" w:cs="Times New Roman"/>
          <w:sz w:val="28"/>
          <w:szCs w:val="28"/>
        </w:rPr>
        <w:t xml:space="preserve"> без корекції</w:t>
      </w:r>
      <w:r w:rsidRPr="004F7377">
        <w:rPr>
          <w:rFonts w:ascii="Times New Roman" w:hAnsi="Times New Roman" w:cs="Times New Roman"/>
          <w:sz w:val="28"/>
          <w:szCs w:val="28"/>
        </w:rPr>
        <w:t xml:space="preserve"> (без з</w:t>
      </w:r>
      <w:r w:rsidRPr="004F7377">
        <w:rPr>
          <w:rFonts w:ascii="Times New Roman" w:hAnsi="Times New Roman" w:cs="Times New Roman"/>
          <w:sz w:val="28"/>
          <w:szCs w:val="28"/>
        </w:rPr>
        <w:t>а</w:t>
      </w:r>
      <w:r w:rsidRPr="004F7377">
        <w:rPr>
          <w:rFonts w:ascii="Times New Roman" w:hAnsi="Times New Roman" w:cs="Times New Roman"/>
          <w:sz w:val="28"/>
          <w:szCs w:val="28"/>
        </w:rPr>
        <w:t xml:space="preserve">стосування цього препарату </w:t>
      </w:r>
      <w:r>
        <w:rPr>
          <w:rFonts w:ascii="Times New Roman" w:hAnsi="Times New Roman" w:cs="Times New Roman"/>
          <w:sz w:val="28"/>
          <w:szCs w:val="28"/>
        </w:rPr>
        <w:t>таке явище було тільки у 3,7 % пацієнтів). У</w:t>
      </w:r>
      <w:r w:rsidRPr="004F7377">
        <w:rPr>
          <w:rFonts w:ascii="Times New Roman" w:hAnsi="Times New Roman" w:cs="Times New Roman"/>
          <w:sz w:val="28"/>
          <w:szCs w:val="28"/>
        </w:rPr>
        <w:t xml:space="preserve"> п</w:t>
      </w:r>
      <w:r w:rsidRPr="004F7377">
        <w:rPr>
          <w:rFonts w:ascii="Times New Roman" w:hAnsi="Times New Roman" w:cs="Times New Roman"/>
          <w:sz w:val="28"/>
          <w:szCs w:val="28"/>
        </w:rPr>
        <w:t>а</w:t>
      </w:r>
      <w:r w:rsidRPr="004F7377">
        <w:rPr>
          <w:rFonts w:ascii="Times New Roman" w:hAnsi="Times New Roman" w:cs="Times New Roman"/>
          <w:sz w:val="28"/>
          <w:szCs w:val="28"/>
        </w:rPr>
        <w:t>цієнтів із задньою проліферативноювітреоретинопатією гострота зору</w:t>
      </w:r>
      <w:r w:rsidRPr="004F7377">
        <w:rPr>
          <w:rFonts w:ascii="Times New Roman" w:hAnsi="Times New Roman" w:cs="Times New Roman"/>
          <w:sz w:val="28"/>
          <w:szCs w:val="28"/>
          <w:lang w:val="en-US"/>
        </w:rPr>
        <w:t>visus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4F7377">
        <w:rPr>
          <w:rFonts w:ascii="Times New Roman" w:hAnsi="Times New Roman" w:cs="Times New Roman"/>
          <w:sz w:val="28"/>
          <w:szCs w:val="28"/>
        </w:rPr>
        <w:t>0,5-1,0</w:t>
      </w:r>
      <w:r>
        <w:rPr>
          <w:rFonts w:ascii="Times New Roman" w:hAnsi="Times New Roman" w:cs="Times New Roman"/>
          <w:sz w:val="28"/>
          <w:szCs w:val="28"/>
        </w:rPr>
        <w:t xml:space="preserve"> без корекції відновилася у 29,4 </w:t>
      </w:r>
      <w:r w:rsidRPr="004F7377">
        <w:rPr>
          <w:rFonts w:ascii="Times New Roman" w:hAnsi="Times New Roman" w:cs="Times New Roman"/>
          <w:sz w:val="28"/>
          <w:szCs w:val="28"/>
        </w:rPr>
        <w:t>% випадків (без застосування цьо</w:t>
      </w:r>
      <w:r>
        <w:rPr>
          <w:rFonts w:ascii="Times New Roman" w:hAnsi="Times New Roman" w:cs="Times New Roman"/>
          <w:sz w:val="28"/>
          <w:szCs w:val="28"/>
        </w:rPr>
        <w:t xml:space="preserve">го препарату – у 3,7 % випадків). </w:t>
      </w:r>
    </w:p>
    <w:p w:rsidR="00437094" w:rsidRDefault="00437094" w:rsidP="005D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13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Проліферативнавітреоретинопатія при механічних травмах очейва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кого ступеня не виникає у хворих і</w:t>
      </w:r>
      <w:r w:rsidRPr="006013AB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застосуванням в комплексній терапії препарату</w:t>
      </w:r>
      <w:r w:rsidRPr="006013AB">
        <w:rPr>
          <w:rFonts w:ascii="Times New Roman" w:hAnsi="Times New Roman" w:cs="Times New Roman"/>
          <w:sz w:val="28"/>
          <w:szCs w:val="28"/>
        </w:rPr>
        <w:t>бромелаїн+</w:t>
      </w:r>
      <w:r>
        <w:rPr>
          <w:rFonts w:ascii="Times New Roman" w:hAnsi="Times New Roman" w:cs="Times New Roman"/>
          <w:sz w:val="28"/>
          <w:szCs w:val="28"/>
        </w:rPr>
        <w:t>трипсин+рутин через два місяці в 1</w:t>
      </w:r>
      <w:r w:rsidRPr="006013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,5 </w:t>
      </w:r>
      <w:r w:rsidRPr="006013AB">
        <w:rPr>
          <w:rFonts w:ascii="Times New Roman" w:hAnsi="Times New Roman" w:cs="Times New Roman"/>
          <w:sz w:val="28"/>
          <w:szCs w:val="28"/>
        </w:rPr>
        <w:t>% випадків</w:t>
      </w:r>
      <w:r>
        <w:rPr>
          <w:rFonts w:ascii="Times New Roman" w:hAnsi="Times New Roman" w:cs="Times New Roman"/>
          <w:sz w:val="28"/>
          <w:szCs w:val="28"/>
        </w:rPr>
        <w:t>, в той час як</w:t>
      </w:r>
      <w:r w:rsidRPr="006013AB">
        <w:rPr>
          <w:rFonts w:ascii="Times New Roman" w:hAnsi="Times New Roman" w:cs="Times New Roman"/>
          <w:sz w:val="28"/>
          <w:szCs w:val="28"/>
        </w:rPr>
        <w:t xml:space="preserve"> у хворих із загальноприйнятою схемою лікування </w:t>
      </w:r>
      <w:r>
        <w:rPr>
          <w:rFonts w:ascii="Times New Roman" w:hAnsi="Times New Roman" w:cs="Times New Roman"/>
          <w:sz w:val="28"/>
          <w:szCs w:val="28"/>
        </w:rPr>
        <w:t xml:space="preserve">тільки у 5,3 </w:t>
      </w:r>
      <w:r w:rsidRPr="006013AB">
        <w:rPr>
          <w:rFonts w:ascii="Times New Roman" w:hAnsi="Times New Roman" w:cs="Times New Roman"/>
          <w:sz w:val="28"/>
          <w:szCs w:val="28"/>
        </w:rPr>
        <w:t>% вип</w:t>
      </w:r>
      <w:r w:rsidRPr="006013AB">
        <w:rPr>
          <w:rFonts w:ascii="Times New Roman" w:hAnsi="Times New Roman" w:cs="Times New Roman"/>
          <w:sz w:val="28"/>
          <w:szCs w:val="28"/>
        </w:rPr>
        <w:t>а</w:t>
      </w:r>
      <w:r w:rsidRPr="006013AB">
        <w:rPr>
          <w:rFonts w:ascii="Times New Roman" w:hAnsi="Times New Roman" w:cs="Times New Roman"/>
          <w:sz w:val="28"/>
          <w:szCs w:val="28"/>
        </w:rPr>
        <w:t xml:space="preserve">дків, що </w:t>
      </w:r>
      <w:r>
        <w:rPr>
          <w:rFonts w:ascii="Times New Roman" w:hAnsi="Times New Roman" w:cs="Times New Roman"/>
          <w:sz w:val="28"/>
          <w:szCs w:val="28"/>
        </w:rPr>
        <w:t xml:space="preserve">підтверджує </w:t>
      </w:r>
      <w:r w:rsidRPr="006013AB">
        <w:rPr>
          <w:rFonts w:ascii="Times New Roman" w:hAnsi="Times New Roman" w:cs="Times New Roman"/>
          <w:sz w:val="28"/>
          <w:szCs w:val="28"/>
        </w:rPr>
        <w:t xml:space="preserve">необхідність </w:t>
      </w:r>
      <w:r>
        <w:rPr>
          <w:rFonts w:ascii="Times New Roman" w:hAnsi="Times New Roman" w:cs="Times New Roman"/>
          <w:sz w:val="28"/>
          <w:szCs w:val="28"/>
        </w:rPr>
        <w:t xml:space="preserve">включення цього препарату в комплексну схему лікування </w:t>
      </w:r>
      <w:r w:rsidRPr="006013AB">
        <w:rPr>
          <w:rFonts w:ascii="Times New Roman" w:hAnsi="Times New Roman" w:cs="Times New Roman"/>
          <w:sz w:val="28"/>
          <w:szCs w:val="28"/>
        </w:rPr>
        <w:t>з першого дн</w:t>
      </w:r>
      <w:r>
        <w:rPr>
          <w:rFonts w:ascii="Times New Roman" w:hAnsi="Times New Roman" w:cs="Times New Roman"/>
          <w:sz w:val="28"/>
          <w:szCs w:val="28"/>
        </w:rPr>
        <w:t>я після механічної травми очей.</w:t>
      </w:r>
    </w:p>
    <w:p w:rsidR="00437094" w:rsidRPr="003E0B43" w:rsidRDefault="00437094" w:rsidP="00985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7094" w:rsidRDefault="00437094" w:rsidP="00985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29A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НАУКОВИХ </w:t>
      </w:r>
      <w:r w:rsidRPr="006229A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ПРАЦЬ, ОПУБЛІКОВАНИХ ЗА ТЕМ</w:t>
      </w:r>
      <w:r w:rsidRPr="00622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ОЮ ДИСЕРТАЦІЇ</w:t>
      </w:r>
    </w:p>
    <w:p w:rsidR="00437094" w:rsidRPr="007B569F" w:rsidRDefault="00437094" w:rsidP="00985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37094" w:rsidRPr="00A87C9C" w:rsidRDefault="00437094" w:rsidP="0087276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87C9C">
        <w:rPr>
          <w:rFonts w:ascii="Times New Roman" w:hAnsi="Times New Roman" w:cs="Times New Roman"/>
          <w:sz w:val="28"/>
          <w:szCs w:val="28"/>
          <w:lang w:eastAsia="ru-RU"/>
        </w:rPr>
        <w:t xml:space="preserve">ЛевченкоЛ. </w:t>
      </w:r>
      <w:r>
        <w:rPr>
          <w:rFonts w:ascii="Times New Roman" w:hAnsi="Times New Roman" w:cs="Times New Roman"/>
          <w:sz w:val="28"/>
          <w:szCs w:val="28"/>
          <w:lang w:eastAsia="ru-RU"/>
        </w:rPr>
        <w:t>І.</w:t>
      </w:r>
      <w:r w:rsidRPr="00A87C9C">
        <w:rPr>
          <w:rFonts w:ascii="Times New Roman" w:hAnsi="Times New Roman" w:cs="Times New Roman"/>
          <w:sz w:val="28"/>
          <w:szCs w:val="28"/>
          <w:lang w:eastAsia="ru-RU"/>
        </w:rPr>
        <w:t xml:space="preserve"> Вивчення можливості розсмоктування гемофтальмів під впливом «Флогензиму» при травмах очей</w:t>
      </w:r>
      <w:r w:rsidRPr="00A87C9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 І. Левченко, П. А. </w:t>
      </w:r>
      <w:r w:rsidRPr="00A87C9C">
        <w:rPr>
          <w:rFonts w:ascii="Times New Roman" w:hAnsi="Times New Roman" w:cs="Times New Roman"/>
          <w:sz w:val="28"/>
          <w:szCs w:val="28"/>
          <w:lang w:eastAsia="ru-RU"/>
        </w:rPr>
        <w:t xml:space="preserve">Бездітко, М.В. Мартиненко, В. А. Мараховський // Медицина транспорту України. –2009.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87C9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1.– </w:t>
      </w:r>
      <w:r w:rsidRPr="00A87C9C">
        <w:rPr>
          <w:rFonts w:ascii="Times New Roman" w:hAnsi="Times New Roman" w:cs="Times New Roman"/>
          <w:sz w:val="28"/>
          <w:szCs w:val="28"/>
          <w:lang w:eastAsia="ru-RU"/>
        </w:rPr>
        <w:t>С.14-18 (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87C9C">
        <w:rPr>
          <w:rFonts w:ascii="Times New Roman" w:hAnsi="Times New Roman" w:cs="Times New Roman"/>
          <w:sz w:val="28"/>
          <w:szCs w:val="28"/>
          <w:lang w:eastAsia="ru-RU"/>
        </w:rPr>
        <w:t>исертантом проведено набір матеріалу, лікування хворих</w:t>
      </w:r>
      <w:r w:rsidRPr="002A1CF4">
        <w:rPr>
          <w:rFonts w:ascii="Times New Roman" w:hAnsi="Times New Roman" w:cs="Times New Roman"/>
          <w:sz w:val="28"/>
          <w:szCs w:val="28"/>
          <w:lang w:eastAsia="ru-RU"/>
        </w:rPr>
        <w:t xml:space="preserve"> в комплекснійтерапії з використаннямфлогензимупрот</w:t>
      </w:r>
      <w:r w:rsidRPr="002A1CF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A1CF4">
        <w:rPr>
          <w:rFonts w:ascii="Times New Roman" w:hAnsi="Times New Roman" w:cs="Times New Roman"/>
          <w:sz w:val="28"/>
          <w:szCs w:val="28"/>
          <w:lang w:eastAsia="ru-RU"/>
        </w:rPr>
        <w:t>гомдвохмісяцівпіслятравми очного яблука</w:t>
      </w:r>
      <w:r w:rsidRPr="00A87C9C">
        <w:rPr>
          <w:rFonts w:ascii="Times New Roman" w:hAnsi="Times New Roman" w:cs="Times New Roman"/>
          <w:sz w:val="28"/>
          <w:szCs w:val="28"/>
          <w:lang w:eastAsia="ru-RU"/>
        </w:rPr>
        <w:t>, статистична обробка та підгото</w:t>
      </w:r>
      <w:r w:rsidRPr="00A87C9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87C9C">
        <w:rPr>
          <w:rFonts w:ascii="Times New Roman" w:hAnsi="Times New Roman" w:cs="Times New Roman"/>
          <w:sz w:val="28"/>
          <w:szCs w:val="28"/>
          <w:lang w:eastAsia="ru-RU"/>
        </w:rPr>
        <w:t>лено статтю до друку).</w:t>
      </w:r>
    </w:p>
    <w:p w:rsidR="00437094" w:rsidRPr="00437C9A" w:rsidRDefault="00437094" w:rsidP="0087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95DE8">
        <w:rPr>
          <w:rFonts w:ascii="Times New Roman" w:hAnsi="Times New Roman" w:cs="Times New Roman"/>
          <w:sz w:val="28"/>
          <w:szCs w:val="28"/>
          <w:lang w:eastAsia="ru-RU"/>
        </w:rPr>
        <w:t>. Б</w:t>
      </w:r>
      <w:r>
        <w:rPr>
          <w:rFonts w:ascii="Times New Roman" w:hAnsi="Times New Roman" w:cs="Times New Roman"/>
          <w:sz w:val="28"/>
          <w:szCs w:val="28"/>
          <w:lang w:eastAsia="ru-RU"/>
        </w:rPr>
        <w:t>ездітко</w:t>
      </w:r>
      <w:r w:rsidRPr="00695DE8">
        <w:rPr>
          <w:rFonts w:ascii="Times New Roman" w:hAnsi="Times New Roman" w:cs="Times New Roman"/>
          <w:sz w:val="28"/>
          <w:szCs w:val="28"/>
          <w:lang w:eastAsia="ru-RU"/>
        </w:rPr>
        <w:t>П.А. Вивчення можливості розсмоктування гемофтальмів за результатами ультразвукового дослідження під впливом застосування флог</w:t>
      </w:r>
      <w:r w:rsidRPr="00695DE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DE8">
        <w:rPr>
          <w:rFonts w:ascii="Times New Roman" w:hAnsi="Times New Roman" w:cs="Times New Roman"/>
          <w:sz w:val="28"/>
          <w:szCs w:val="28"/>
          <w:lang w:eastAsia="ru-RU"/>
        </w:rPr>
        <w:t xml:space="preserve">нзиму при травмах очей </w:t>
      </w:r>
      <w:r w:rsidRPr="00695DE8">
        <w:rPr>
          <w:rFonts w:ascii="Times New Roman" w:hAnsi="Times New Roman" w:cs="Times New Roman"/>
          <w:sz w:val="28"/>
          <w:szCs w:val="28"/>
        </w:rPr>
        <w:t>/</w:t>
      </w:r>
      <w:r w:rsidRPr="00695DE8">
        <w:rPr>
          <w:rFonts w:ascii="Times New Roman" w:hAnsi="Times New Roman" w:cs="Times New Roman"/>
          <w:sz w:val="28"/>
          <w:szCs w:val="28"/>
          <w:lang w:eastAsia="ru-RU"/>
        </w:rPr>
        <w:t xml:space="preserve"> П.А. Б</w:t>
      </w:r>
      <w:r>
        <w:rPr>
          <w:rFonts w:ascii="Times New Roman" w:hAnsi="Times New Roman" w:cs="Times New Roman"/>
          <w:sz w:val="28"/>
          <w:szCs w:val="28"/>
          <w:lang w:eastAsia="ru-RU"/>
        </w:rPr>
        <w:t>ездітко, М. В. Мартиненко, В. А.</w:t>
      </w:r>
      <w:r w:rsidRPr="00695DE8">
        <w:rPr>
          <w:rFonts w:ascii="Times New Roman" w:hAnsi="Times New Roman" w:cs="Times New Roman"/>
          <w:sz w:val="28"/>
          <w:szCs w:val="28"/>
          <w:lang w:eastAsia="ru-RU"/>
        </w:rPr>
        <w:t>Мараховський, Л.І.Левченко // Проблеми сучасної медич</w:t>
      </w:r>
      <w:r>
        <w:rPr>
          <w:rFonts w:ascii="Times New Roman" w:hAnsi="Times New Roman" w:cs="Times New Roman"/>
          <w:sz w:val="28"/>
          <w:szCs w:val="28"/>
          <w:lang w:eastAsia="ru-RU"/>
        </w:rPr>
        <w:t>ної науки та осв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>ти. – 2009. –</w:t>
      </w:r>
      <w:r w:rsidRPr="00695DE8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 –</w:t>
      </w:r>
      <w:r w:rsidRPr="00695DE8">
        <w:rPr>
          <w:rFonts w:ascii="Times New Roman" w:hAnsi="Times New Roman" w:cs="Times New Roman"/>
          <w:sz w:val="28"/>
          <w:szCs w:val="28"/>
          <w:lang w:eastAsia="ru-RU"/>
        </w:rPr>
        <w:t xml:space="preserve"> С.13-15</w:t>
      </w:r>
      <w:r>
        <w:rPr>
          <w:rFonts w:ascii="Times New Roman" w:hAnsi="Times New Roman" w:cs="Times New Roman"/>
          <w:sz w:val="28"/>
          <w:szCs w:val="28"/>
          <w:lang w:eastAsia="ru-RU"/>
        </w:rPr>
        <w:t>(дисертантом проведено набір матеріалу, лікува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ня хворих</w:t>
      </w:r>
      <w:r w:rsidRPr="00437C9A">
        <w:rPr>
          <w:rFonts w:ascii="Times New Roman" w:hAnsi="Times New Roman" w:cs="Times New Roman"/>
          <w:sz w:val="28"/>
          <w:szCs w:val="28"/>
          <w:lang w:eastAsia="ru-RU"/>
        </w:rPr>
        <w:t xml:space="preserve"> в комплексній терапії з використанням флогензиму протягом двох місяців після травми очного яблука під контролем В-сканування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очей, стат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стична обробка та підготовлено статтю до друку).</w:t>
      </w:r>
    </w:p>
    <w:p w:rsidR="00437094" w:rsidRPr="008352C4" w:rsidRDefault="00437094" w:rsidP="00835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CF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695DE8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ездітко</w:t>
      </w:r>
      <w:r w:rsidRPr="00695DE8">
        <w:rPr>
          <w:rFonts w:ascii="Times New Roman" w:hAnsi="Times New Roman" w:cs="Times New Roman"/>
          <w:sz w:val="28"/>
          <w:szCs w:val="28"/>
          <w:lang w:eastAsia="ru-RU"/>
        </w:rPr>
        <w:t>П.А.</w:t>
      </w:r>
      <w:r w:rsidRPr="00705471">
        <w:rPr>
          <w:rFonts w:ascii="Times New Roman" w:hAnsi="Times New Roman" w:cs="Times New Roman"/>
          <w:sz w:val="28"/>
          <w:szCs w:val="28"/>
          <w:lang w:eastAsia="ru-RU"/>
        </w:rPr>
        <w:t>Вивчення ролі цитокінів в розсмоктуванні гемофтальмів при травмах очей</w:t>
      </w:r>
      <w:r w:rsidRPr="002A1CF4">
        <w:rPr>
          <w:rFonts w:ascii="Times New Roman" w:hAnsi="Times New Roman" w:cs="Times New Roman"/>
          <w:sz w:val="28"/>
          <w:szCs w:val="28"/>
        </w:rPr>
        <w:t>/</w:t>
      </w:r>
      <w:r w:rsidRPr="00705471">
        <w:rPr>
          <w:rFonts w:ascii="Times New Roman" w:hAnsi="Times New Roman" w:cs="Times New Roman"/>
          <w:sz w:val="28"/>
          <w:szCs w:val="28"/>
          <w:lang w:eastAsia="ru-RU"/>
        </w:rPr>
        <w:t>П.А.Бездітко, М.В.Мартиненко, В.А.Мараховський, Л.І.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Левченко </w:t>
      </w:r>
      <w:r w:rsidRPr="00705471">
        <w:rPr>
          <w:rFonts w:ascii="Times New Roman" w:hAnsi="Times New Roman" w:cs="Times New Roman"/>
          <w:sz w:val="28"/>
          <w:szCs w:val="28"/>
          <w:lang w:eastAsia="ru-RU"/>
        </w:rPr>
        <w:t>// Медицина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транспорту України. – 2009. –</w:t>
      </w:r>
      <w:r w:rsidRPr="00705471">
        <w:rPr>
          <w:rFonts w:ascii="Times New Roman" w:hAnsi="Times New Roman" w:cs="Times New Roman"/>
          <w:sz w:val="28"/>
          <w:szCs w:val="28"/>
          <w:lang w:eastAsia="ru-RU"/>
        </w:rPr>
        <w:t xml:space="preserve"> №4</w:t>
      </w:r>
      <w:r w:rsidRPr="002A1CF4">
        <w:rPr>
          <w:rFonts w:ascii="Times New Roman" w:hAnsi="Times New Roman" w:cs="Times New Roman"/>
          <w:sz w:val="28"/>
          <w:szCs w:val="28"/>
          <w:lang w:eastAsia="ru-RU"/>
        </w:rPr>
        <w:t>. –</w:t>
      </w:r>
      <w:r w:rsidRPr="00705471">
        <w:rPr>
          <w:rFonts w:ascii="Times New Roman" w:hAnsi="Times New Roman" w:cs="Times New Roman"/>
          <w:sz w:val="28"/>
          <w:szCs w:val="28"/>
          <w:lang w:eastAsia="ru-RU"/>
        </w:rPr>
        <w:t xml:space="preserve"> С.91</w:t>
      </w:r>
      <w:r w:rsidRPr="002A1CF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92(дисертантом проведено набір матеріалу, його статистична обробка та пі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готовлено статтю до друку).</w:t>
      </w:r>
    </w:p>
    <w:p w:rsidR="00437094" w:rsidRPr="00872769" w:rsidRDefault="00437094" w:rsidP="0087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A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95DE8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ездітко</w:t>
      </w:r>
      <w:r w:rsidRPr="00695DE8">
        <w:rPr>
          <w:rFonts w:ascii="Times New Roman" w:hAnsi="Times New Roman" w:cs="Times New Roman"/>
          <w:sz w:val="28"/>
          <w:szCs w:val="28"/>
          <w:lang w:eastAsia="ru-RU"/>
        </w:rPr>
        <w:t>П.А.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Вивчення частоти виникнення проліферативноївітре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ретинопатії при проникаючих травмах очного яблука в ранньому післятра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матичному періоді залежно від лок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алізації місця виникнення травм / 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П.А.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Бездітко, 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Л.І.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Левченко, 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. В. Мартиненко, В. А.Мараховський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// Харкі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ська х</w:t>
      </w:r>
      <w:r>
        <w:rPr>
          <w:rFonts w:ascii="Times New Roman" w:hAnsi="Times New Roman" w:cs="Times New Roman"/>
          <w:sz w:val="28"/>
          <w:szCs w:val="28"/>
          <w:lang w:eastAsia="ru-RU"/>
        </w:rPr>
        <w:t>ірургічна школа. – 2011. – № 4. –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 xml:space="preserve"> С.69</w:t>
      </w:r>
      <w:r>
        <w:rPr>
          <w:rFonts w:ascii="Times New Roman" w:hAnsi="Times New Roman" w:cs="Times New Roman"/>
          <w:sz w:val="28"/>
          <w:szCs w:val="28"/>
          <w:lang w:eastAsia="ru-RU"/>
        </w:rPr>
        <w:t>-72(</w:t>
      </w:r>
      <w:r w:rsidRPr="003E0B4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F5A5C">
        <w:rPr>
          <w:rFonts w:ascii="Times New Roman" w:hAnsi="Times New Roman" w:cs="Times New Roman"/>
          <w:sz w:val="28"/>
          <w:szCs w:val="28"/>
          <w:lang w:eastAsia="ru-RU"/>
        </w:rPr>
        <w:t>исертантом проведено набір матеріалу, його статистична обробка та підготовлено статтю до друку).</w:t>
      </w:r>
    </w:p>
    <w:p w:rsidR="00437094" w:rsidRPr="007F0E45" w:rsidRDefault="00437094" w:rsidP="007F0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039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Бездітко</w:t>
      </w:r>
      <w:r w:rsidRPr="001039C6">
        <w:rPr>
          <w:rFonts w:ascii="Times New Roman" w:hAnsi="Times New Roman" w:cs="Times New Roman"/>
          <w:sz w:val="28"/>
          <w:szCs w:val="28"/>
          <w:lang w:eastAsia="ru-RU"/>
        </w:rPr>
        <w:t xml:space="preserve"> П. А. Вивчення впливу супутніх захворювань на розвиток проліферативноївітреоретинопатії при травмах очного яблук</w:t>
      </w:r>
      <w:r>
        <w:rPr>
          <w:rFonts w:ascii="Times New Roman" w:hAnsi="Times New Roman" w:cs="Times New Roman"/>
          <w:sz w:val="28"/>
          <w:szCs w:val="28"/>
          <w:lang w:eastAsia="ru-RU"/>
        </w:rPr>
        <w:t>а в ранньому п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>слятравматичному</w:t>
      </w:r>
      <w:r w:rsidRPr="001039C6">
        <w:rPr>
          <w:rFonts w:ascii="Times New Roman" w:hAnsi="Times New Roman" w:cs="Times New Roman"/>
          <w:sz w:val="28"/>
          <w:szCs w:val="28"/>
          <w:lang w:eastAsia="ru-RU"/>
        </w:rPr>
        <w:t>періоді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П. А. Бездітко, </w:t>
      </w:r>
      <w:r w:rsidRPr="001039C6">
        <w:rPr>
          <w:rFonts w:ascii="Times New Roman" w:hAnsi="Times New Roman" w:cs="Times New Roman"/>
          <w:sz w:val="28"/>
          <w:szCs w:val="28"/>
          <w:lang w:eastAsia="ru-RU"/>
        </w:rPr>
        <w:t>Л.І.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Левченко, </w:t>
      </w:r>
      <w:r w:rsidRPr="001039C6">
        <w:rPr>
          <w:rFonts w:ascii="Times New Roman" w:hAnsi="Times New Roman" w:cs="Times New Roman"/>
          <w:sz w:val="28"/>
          <w:szCs w:val="28"/>
          <w:lang w:eastAsia="ru-RU"/>
        </w:rPr>
        <w:t>М.В.Мартиненко // Проблеми екологічної та медичної генетики і клінічної імунології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 зб. наук. праць. – Київ-Луганськ, 2011. – Вип. 3 (105). </w:t>
      </w:r>
      <w:r w:rsidRPr="001039C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С. 15-22(</w:t>
      </w:r>
      <w:r w:rsidRPr="00493A59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исертантом 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дено набір матеріалу, його статистична обробка та підготовлено статтю до друку).</w:t>
      </w:r>
    </w:p>
    <w:p w:rsidR="00437094" w:rsidRPr="008352C4" w:rsidRDefault="00437094" w:rsidP="00835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БездіткоП.А. </w:t>
      </w:r>
      <w:r>
        <w:rPr>
          <w:rFonts w:ascii="Times New Roman" w:hAnsi="Times New Roman" w:cs="Times New Roman"/>
          <w:sz w:val="28"/>
          <w:szCs w:val="28"/>
          <w:lang w:eastAsia="ru-RU"/>
        </w:rPr>
        <w:t>Клініко-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імунологічне дослідження виникнення прол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феративноївітреоретинопатії при травмах очного яблука в ранньому після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 xml:space="preserve">равматичному періоді 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П.А.Бездітко, Л.І.Левченко, Л.Ю.Борисова, В.П.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Дейниховський // 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Офтальмол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журн. – 2012. – № 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34-38(дисертантом проведено набір матеріалу, його статистична обробка та пі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готовлено статтю до друку).</w:t>
      </w:r>
    </w:p>
    <w:p w:rsidR="00437094" w:rsidRDefault="00437094" w:rsidP="003D6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832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Безд</w:t>
      </w:r>
      <w:r w:rsidRPr="002B7345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 xml:space="preserve"> П.А.П</w:t>
      </w:r>
      <w:r w:rsidRPr="002B73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атогенетическое обоснование и опыт применения бромелаин+трипсин+рутин при травмах глазного яблока в раннем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посттра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матическом периоде </w:t>
      </w:r>
      <w:r w:rsidRPr="002B7345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 xml:space="preserve"> П.А.Безд</w:t>
      </w:r>
      <w:r w:rsidRPr="002B7345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2B73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Л.</w:t>
      </w:r>
      <w:r w:rsidRPr="002B73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И. 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Левченко</w:t>
      </w:r>
      <w:r w:rsidRPr="002B73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// Офтальмо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логия. Во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точная Европа. – 2014. – </w:t>
      </w:r>
      <w:r w:rsidRPr="002B7345">
        <w:rPr>
          <w:rFonts w:ascii="Times New Roman" w:hAnsi="Times New Roman" w:cs="Times New Roman"/>
          <w:sz w:val="28"/>
          <w:szCs w:val="28"/>
          <w:lang w:val="ru-RU" w:eastAsia="ru-RU"/>
        </w:rPr>
        <w:t>№1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(20). </w:t>
      </w:r>
      <w:r w:rsidRPr="0043147C">
        <w:rPr>
          <w:rFonts w:ascii="Times New Roman" w:hAnsi="Times New Roman" w:cs="Times New Roman"/>
          <w:sz w:val="28"/>
          <w:szCs w:val="28"/>
          <w:lang w:val="ru-RU" w:eastAsia="ru-RU"/>
        </w:rPr>
        <w:t>– С. 118-124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</w:t>
      </w:r>
      <w:r>
        <w:rPr>
          <w:rFonts w:ascii="Times New Roman" w:hAnsi="Times New Roman" w:cs="Times New Roman"/>
          <w:sz w:val="28"/>
          <w:szCs w:val="28"/>
          <w:lang w:eastAsia="ru-RU"/>
        </w:rPr>
        <w:t>исертантом проведено набір матеріалу,лікування хворих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 комплекснійтерапії з використаннямфлогензимупротягомдвохмісяцівпіслятравми очного яблука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статистична обробка та підготовлено статтю до друку).</w:t>
      </w:r>
    </w:p>
    <w:p w:rsidR="00437094" w:rsidRPr="00E1091E" w:rsidRDefault="00437094" w:rsidP="00DE3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Бездітко</w:t>
      </w:r>
      <w:r w:rsidRPr="001039C6">
        <w:rPr>
          <w:rFonts w:ascii="Times New Roman" w:hAnsi="Times New Roman" w:cs="Times New Roman"/>
          <w:sz w:val="28"/>
          <w:szCs w:val="28"/>
          <w:lang w:eastAsia="ru-RU"/>
        </w:rPr>
        <w:t xml:space="preserve"> П.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Комплексне дослідження післятравматичнихпроліф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ративнихвітреоретинальних процесів в залежності від ступенів важкості травм очного яблука / </w:t>
      </w:r>
      <w:r w:rsidRPr="001039C6">
        <w:rPr>
          <w:rFonts w:ascii="Times New Roman" w:hAnsi="Times New Roman" w:cs="Times New Roman"/>
          <w:sz w:val="28"/>
          <w:szCs w:val="28"/>
          <w:lang w:eastAsia="ru-RU"/>
        </w:rPr>
        <w:t>П. А. Бездітко, Л. І. Левченко</w:t>
      </w:r>
      <w:r>
        <w:rPr>
          <w:rFonts w:ascii="Times New Roman" w:hAnsi="Times New Roman" w:cs="Times New Roman"/>
          <w:sz w:val="28"/>
          <w:szCs w:val="28"/>
          <w:lang w:eastAsia="ru-RU"/>
        </w:rPr>
        <w:t>, В. П. Гербенко // Ха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ківська хірургічна школа. – 2014. – № 6. – </w:t>
      </w:r>
      <w:r w:rsidRPr="007E7449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100-106 (</w:t>
      </w:r>
      <w:r w:rsidRPr="003E0B4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E7449">
        <w:rPr>
          <w:rFonts w:ascii="Times New Roman" w:hAnsi="Times New Roman" w:cs="Times New Roman"/>
          <w:sz w:val="28"/>
          <w:szCs w:val="28"/>
          <w:lang w:eastAsia="ru-RU"/>
        </w:rPr>
        <w:t xml:space="preserve">исертантом проведено набір матеріалу, лікування хворих </w:t>
      </w:r>
      <w:r w:rsidRPr="00DE3398">
        <w:rPr>
          <w:rFonts w:ascii="Times New Roman" w:hAnsi="Times New Roman" w:cs="Times New Roman"/>
          <w:sz w:val="28"/>
          <w:szCs w:val="28"/>
          <w:lang w:eastAsia="ru-RU"/>
        </w:rPr>
        <w:t xml:space="preserve">в комплексній терапії з використанням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препарату бромелаїн+трипсин+рутин</w:t>
      </w:r>
      <w:r w:rsidRPr="00DE3398">
        <w:rPr>
          <w:rFonts w:ascii="Times New Roman" w:hAnsi="Times New Roman" w:cs="Times New Roman"/>
          <w:sz w:val="28"/>
          <w:szCs w:val="28"/>
          <w:lang w:eastAsia="ru-RU"/>
        </w:rPr>
        <w:t>протягом двох місяців після травми о</w:t>
      </w:r>
      <w:r w:rsidRPr="00DE339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DE3398">
        <w:rPr>
          <w:rFonts w:ascii="Times New Roman" w:hAnsi="Times New Roman" w:cs="Times New Roman"/>
          <w:sz w:val="28"/>
          <w:szCs w:val="28"/>
          <w:lang w:eastAsia="ru-RU"/>
        </w:rPr>
        <w:t>ного яблука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статистична обробка та підготовлено статтю до друку).</w:t>
      </w:r>
    </w:p>
    <w:p w:rsidR="00437094" w:rsidRPr="00AB26A3" w:rsidRDefault="00437094" w:rsidP="00EE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Бездітко</w:t>
      </w:r>
      <w:r w:rsidRPr="001039C6">
        <w:rPr>
          <w:rFonts w:ascii="Times New Roman" w:hAnsi="Times New Roman" w:cs="Times New Roman"/>
          <w:sz w:val="28"/>
          <w:szCs w:val="28"/>
          <w:lang w:eastAsia="ru-RU"/>
        </w:rPr>
        <w:t xml:space="preserve"> П. А. </w:t>
      </w:r>
      <w:r w:rsidRPr="00AB26A3">
        <w:rPr>
          <w:rFonts w:ascii="Times New Roman" w:hAnsi="Times New Roman" w:cs="Times New Roman"/>
          <w:sz w:val="28"/>
          <w:szCs w:val="28"/>
          <w:lang w:eastAsia="ru-RU"/>
        </w:rPr>
        <w:t>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вчення динаміки розсмоктування </w:t>
      </w:r>
      <w:r w:rsidRPr="00AB26A3">
        <w:rPr>
          <w:rFonts w:ascii="Times New Roman" w:hAnsi="Times New Roman" w:cs="Times New Roman"/>
          <w:sz w:val="28"/>
          <w:szCs w:val="28"/>
          <w:lang w:eastAsia="ru-RU"/>
        </w:rPr>
        <w:t>проліфератив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вітреоретинальних процесів </w:t>
      </w:r>
      <w:r w:rsidRPr="00AB26A3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результатами ультразвукового дослідження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підвпливом</w:t>
      </w:r>
      <w:r w:rsidRPr="00AB26A3">
        <w:rPr>
          <w:rFonts w:ascii="Times New Roman" w:hAnsi="Times New Roman" w:cs="Times New Roman"/>
          <w:sz w:val="28"/>
          <w:szCs w:val="28"/>
          <w:lang w:eastAsia="ru-RU"/>
        </w:rPr>
        <w:t>компл</w:t>
      </w:r>
      <w:r>
        <w:rPr>
          <w:rFonts w:ascii="Times New Roman" w:hAnsi="Times New Roman" w:cs="Times New Roman"/>
          <w:sz w:val="28"/>
          <w:szCs w:val="28"/>
          <w:lang w:eastAsia="ru-RU"/>
        </w:rPr>
        <w:t>ексногозастосуванняпрепаратубромелаїн+трипсин+ру</w:t>
      </w:r>
      <w:r w:rsidRPr="00A4234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тин</w:t>
      </w:r>
      <w:r w:rsidRPr="00AB26A3">
        <w:rPr>
          <w:rFonts w:ascii="Times New Roman" w:hAnsi="Times New Roman" w:cs="Times New Roman"/>
          <w:sz w:val="28"/>
          <w:szCs w:val="28"/>
          <w:lang w:eastAsia="ru-RU"/>
        </w:rPr>
        <w:t xml:space="preserve">при травмах очного яблука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П. А. </w:t>
      </w:r>
      <w:r w:rsidRPr="001039C6">
        <w:rPr>
          <w:rFonts w:ascii="Times New Roman" w:hAnsi="Times New Roman" w:cs="Times New Roman"/>
          <w:sz w:val="28"/>
          <w:szCs w:val="28"/>
          <w:lang w:eastAsia="ru-RU"/>
        </w:rPr>
        <w:t>Бездітко, Л.І.Левченко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Харківська х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рургічна школа. – 2015. – № 1. </w:t>
      </w:r>
      <w:r w:rsidRPr="00086A03">
        <w:rPr>
          <w:rFonts w:ascii="Times New Roman" w:hAnsi="Times New Roman" w:cs="Times New Roman"/>
          <w:sz w:val="28"/>
          <w:szCs w:val="28"/>
          <w:lang w:eastAsia="ru-RU"/>
        </w:rPr>
        <w:t xml:space="preserve">– С. </w:t>
      </w:r>
      <w:r>
        <w:rPr>
          <w:rFonts w:ascii="Times New Roman" w:hAnsi="Times New Roman" w:cs="Times New Roman"/>
          <w:sz w:val="28"/>
          <w:szCs w:val="28"/>
          <w:lang w:eastAsia="ru-RU"/>
        </w:rPr>
        <w:t>89-94(</w:t>
      </w:r>
      <w:r w:rsidRPr="003E0B4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E7449">
        <w:rPr>
          <w:rFonts w:ascii="Times New Roman" w:hAnsi="Times New Roman" w:cs="Times New Roman"/>
          <w:sz w:val="28"/>
          <w:szCs w:val="28"/>
          <w:lang w:eastAsia="ru-RU"/>
        </w:rPr>
        <w:t>исертантом проведено набір мат</w:t>
      </w:r>
      <w:r w:rsidRPr="007E74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E7449">
        <w:rPr>
          <w:rFonts w:ascii="Times New Roman" w:hAnsi="Times New Roman" w:cs="Times New Roman"/>
          <w:sz w:val="28"/>
          <w:szCs w:val="28"/>
          <w:lang w:eastAsia="ru-RU"/>
        </w:rPr>
        <w:t xml:space="preserve">ріалу, лікування хворих </w:t>
      </w:r>
      <w:r w:rsidRPr="00DE3398">
        <w:rPr>
          <w:rFonts w:ascii="Times New Roman" w:hAnsi="Times New Roman" w:cs="Times New Roman"/>
          <w:sz w:val="28"/>
          <w:szCs w:val="28"/>
          <w:lang w:eastAsia="ru-RU"/>
        </w:rPr>
        <w:t xml:space="preserve">в комплексній терапії з використанням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препарату бромелаїн+трипсин+рутин</w:t>
      </w:r>
      <w:r w:rsidRPr="00DE3398">
        <w:rPr>
          <w:rFonts w:ascii="Times New Roman" w:hAnsi="Times New Roman" w:cs="Times New Roman"/>
          <w:sz w:val="28"/>
          <w:szCs w:val="28"/>
          <w:lang w:eastAsia="ru-RU"/>
        </w:rPr>
        <w:t xml:space="preserve">протягом двох місяців після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механічної </w:t>
      </w:r>
      <w:r w:rsidRPr="00DE3398">
        <w:rPr>
          <w:rFonts w:ascii="Times New Roman" w:hAnsi="Times New Roman" w:cs="Times New Roman"/>
          <w:sz w:val="28"/>
          <w:szCs w:val="28"/>
          <w:lang w:eastAsia="ru-RU"/>
        </w:rPr>
        <w:t>травми очного яблука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ультразвукове дослідження очей методом В-сканування до л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>кування, через місяць і через два місяці лікування, статистична обробка та підготовлено статтю до друку).</w:t>
      </w:r>
    </w:p>
    <w:p w:rsidR="00437094" w:rsidRPr="00D26FA2" w:rsidRDefault="00437094" w:rsidP="0094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10.Патент № 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72300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Україна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, МПК А61К. Спосіб лікування проліфер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тивноївітреоретинопатії при травмах очного яблука в ранньому післятравм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 xml:space="preserve">тичному періоді </w:t>
      </w:r>
      <w:r w:rsidRPr="00024B15">
        <w:rPr>
          <w:rFonts w:ascii="Times New Roman" w:hAnsi="Times New Roman" w:cs="Times New Roman"/>
          <w:sz w:val="28"/>
          <w:szCs w:val="28"/>
        </w:rPr>
        <w:t>/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БездіткоП.А., Левченко Л.І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4B15">
        <w:rPr>
          <w:rFonts w:ascii="Times New Roman" w:hAnsi="Times New Roman" w:cs="Times New Roman"/>
          <w:sz w:val="28"/>
          <w:szCs w:val="28"/>
        </w:rPr>
        <w:t>;заявник і патентовласник Ха</w:t>
      </w:r>
      <w:r w:rsidRPr="00024B15">
        <w:rPr>
          <w:rFonts w:ascii="Times New Roman" w:hAnsi="Times New Roman" w:cs="Times New Roman"/>
          <w:sz w:val="28"/>
          <w:szCs w:val="28"/>
        </w:rPr>
        <w:t>р</w:t>
      </w:r>
      <w:r w:rsidRPr="00024B15">
        <w:rPr>
          <w:rFonts w:ascii="Times New Roman" w:hAnsi="Times New Roman" w:cs="Times New Roman"/>
          <w:sz w:val="28"/>
          <w:szCs w:val="28"/>
        </w:rPr>
        <w:t>ківський національний медичний університет; з</w:t>
      </w:r>
      <w:r>
        <w:rPr>
          <w:rFonts w:ascii="Times New Roman" w:hAnsi="Times New Roman" w:cs="Times New Roman"/>
          <w:sz w:val="28"/>
          <w:szCs w:val="28"/>
        </w:rPr>
        <w:t xml:space="preserve">аявл. </w:t>
      </w:r>
      <w:r w:rsidRPr="00DF3C5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DF3C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C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12; опубл. 10.08.</w:t>
      </w:r>
      <w:r w:rsidRPr="00DF3C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37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Бюл. № 15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E0B43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исертантом проведено набір матеріалу, його стати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тична обробка</w:t>
      </w:r>
      <w:r w:rsidRPr="00DF3C5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Самостійно автор проводила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оформлення документації і разом з науковим керівником лікування пацієнтів запропонованим способом в ко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плексній терапії з використанням флогензиму протягом двох місяців після травми очного яблука).</w:t>
      </w:r>
    </w:p>
    <w:p w:rsidR="00437094" w:rsidRPr="00D26FA2" w:rsidRDefault="00437094" w:rsidP="0051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Пат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ент 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72300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Україна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МПК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GO</w:t>
      </w:r>
      <w:r w:rsidRPr="00FC720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FC720A">
        <w:rPr>
          <w:rFonts w:ascii="Times New Roman" w:hAnsi="Times New Roman" w:cs="Times New Roman"/>
          <w:sz w:val="28"/>
          <w:szCs w:val="28"/>
          <w:lang w:eastAsia="ru-RU"/>
        </w:rPr>
        <w:t>33/48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Спосіб оцінки ефективн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сті лікування і профілактики післятравматичноїпро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ліферат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вноївітреоре</w:t>
      </w:r>
      <w:r w:rsidR="00122FCF">
        <w:rPr>
          <w:rFonts w:ascii="Times New Roman" w:hAnsi="Times New Roman" w:cs="Times New Roman"/>
          <w:sz w:val="28"/>
          <w:szCs w:val="28"/>
          <w:lang w:eastAsia="ru-RU"/>
        </w:rPr>
        <w:t>тинопатії</w:t>
      </w:r>
      <w:bookmarkStart w:id="0" w:name="_GoBack"/>
      <w:bookmarkEnd w:id="0"/>
      <w:r w:rsidRPr="00D26FA2">
        <w:rPr>
          <w:rFonts w:ascii="Times New Roman" w:hAnsi="Times New Roman" w:cs="Times New Roman"/>
          <w:sz w:val="28"/>
          <w:szCs w:val="28"/>
        </w:rPr>
        <w:t xml:space="preserve"> /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ЛевченкоЛ.І.</w:t>
      </w:r>
      <w:r>
        <w:rPr>
          <w:rFonts w:ascii="Times New Roman" w:hAnsi="Times New Roman" w:cs="Times New Roman"/>
          <w:sz w:val="28"/>
          <w:szCs w:val="28"/>
          <w:lang w:eastAsia="ru-RU"/>
        </w:rPr>
        <w:t>, БездіткоП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Pr="00D26FA2">
        <w:rPr>
          <w:rFonts w:ascii="Times New Roman" w:hAnsi="Times New Roman" w:cs="Times New Roman"/>
          <w:sz w:val="28"/>
          <w:szCs w:val="28"/>
        </w:rPr>
        <w:t>;заявник і патентовласник Харківський національний медичний університет; з</w:t>
      </w:r>
      <w:r>
        <w:rPr>
          <w:rFonts w:ascii="Times New Roman" w:hAnsi="Times New Roman" w:cs="Times New Roman"/>
          <w:sz w:val="28"/>
          <w:szCs w:val="28"/>
        </w:rPr>
        <w:t xml:space="preserve">аявл. </w:t>
      </w:r>
      <w:r w:rsidRPr="00FC72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2.04.</w:t>
      </w:r>
      <w:r w:rsidRPr="00FC72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12; опубл. 25.09.</w:t>
      </w:r>
      <w:r w:rsidRPr="00FC72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37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Бюл. </w:t>
      </w:r>
      <w:r w:rsidRPr="002B7345">
        <w:rPr>
          <w:rFonts w:ascii="Times New Roman" w:hAnsi="Times New Roman" w:cs="Times New Roman"/>
          <w:sz w:val="28"/>
          <w:szCs w:val="28"/>
          <w:lang w:eastAsia="ru-RU"/>
        </w:rPr>
        <w:t>№18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E0B43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исертантом проведено набір матеріалу, його стати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тична обробка. Самостійно автор проводила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оформлення документації і до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лідження сироватки крові у 96 хворих з травмами очного яблука на інтерле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кіни-1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β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 xml:space="preserve">, інтерлейкіни-6, ЦІК, секреторний імуноглобулін А, простагландіни-Е2 протягом першого місяця після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механічної 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травми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очей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7094" w:rsidRPr="008E75A0" w:rsidRDefault="00437094" w:rsidP="008E7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9A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Бездітко П. А</w:t>
      </w:r>
      <w:r w:rsidRPr="00DF3C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Особливості профілактики виникнення проліферат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вноївітреоретинопатії при травмах очного яблука та застосування флогенз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му в похилому віці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/ П.А.Бездітко, Л.І.Левченко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М.В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Мартиненко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А.Мараховський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Сучасні методи діагностики і лікува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ня дистрофічних та інволюційних захворювань органа з</w:t>
      </w:r>
      <w:r>
        <w:rPr>
          <w:rFonts w:ascii="Times New Roman" w:hAnsi="Times New Roman" w:cs="Times New Roman"/>
          <w:sz w:val="28"/>
          <w:szCs w:val="28"/>
          <w:lang w:eastAsia="ru-RU"/>
        </w:rPr>
        <w:t>ору :науково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практична конференція офтальмологів Вінницької, Житомирської, Київської, Хмельницької, Черкаської областей, 16-17 вересня</w:t>
      </w:r>
      <w:r w:rsidRPr="00DF3C59">
        <w:rPr>
          <w:rFonts w:ascii="Times New Roman" w:hAnsi="Times New Roman" w:cs="Times New Roman"/>
          <w:sz w:val="28"/>
          <w:szCs w:val="28"/>
          <w:lang w:eastAsia="ru-RU"/>
        </w:rPr>
        <w:t xml:space="preserve"> 2010 р. 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матеріали. – Ві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ниця, 2010.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– С.19-21.</w:t>
      </w:r>
    </w:p>
    <w:p w:rsidR="00437094" w:rsidRDefault="00437094" w:rsidP="00277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13.Бездітко П. А.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 xml:space="preserve"> Гендерні відмінності проліферативноївітреоретин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патії у хворих з травмами очного яблука в похилому віці в ранньому після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равматичному періоді / П.А.Бездітко, Л.І.</w:t>
      </w:r>
      <w:r>
        <w:rPr>
          <w:rFonts w:ascii="Times New Roman" w:hAnsi="Times New Roman" w:cs="Times New Roman"/>
          <w:sz w:val="28"/>
          <w:szCs w:val="28"/>
          <w:lang w:eastAsia="ru-RU"/>
        </w:rPr>
        <w:t>Левченко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// Гендер. Екологія. Зд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ров’я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F049"/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F049"/>
      </w:r>
      <w:r>
        <w:rPr>
          <w:rFonts w:ascii="Times New Roman" w:hAnsi="Times New Roman" w:cs="Times New Roman"/>
          <w:sz w:val="28"/>
          <w:szCs w:val="28"/>
          <w:lang w:eastAsia="ru-RU"/>
        </w:rPr>
        <w:sym w:font="Symbol" w:char="F049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міжнародна науково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практич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конференція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19-20 квітня</w:t>
      </w:r>
      <w:r w:rsidRPr="001D74A2">
        <w:rPr>
          <w:rFonts w:ascii="Times New Roman" w:hAnsi="Times New Roman" w:cs="Times New Roman"/>
          <w:sz w:val="28"/>
          <w:szCs w:val="28"/>
          <w:lang w:val="ru-RU" w:eastAsia="ru-RU"/>
        </w:rPr>
        <w:t>2011р. :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атеріали.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 xml:space="preserve"> – Харків, 2011. – С.49-50.</w:t>
      </w:r>
    </w:p>
    <w:p w:rsidR="00437094" w:rsidRDefault="00437094" w:rsidP="00277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Бездітко П. А.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 xml:space="preserve"> Особливості проліферативноївітреоретинопатії при травмах очного яблука в ранньому післятравматичному періоді в залежності від соціального статусу хворих </w:t>
      </w:r>
      <w:r w:rsidRPr="00F57F50">
        <w:rPr>
          <w:rFonts w:ascii="Times New Roman" w:hAnsi="Times New Roman" w:cs="Times New Roman"/>
          <w:sz w:val="28"/>
          <w:szCs w:val="28"/>
        </w:rPr>
        <w:t>/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П.А.Бездітко, Л.І.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Левченко // 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Актуальні пр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блеми духовності: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сучасні реалії та перспективи :навчально-методична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ференція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 xml:space="preserve"> з міжнародною участю</w:t>
      </w:r>
      <w:r>
        <w:rPr>
          <w:rFonts w:ascii="Times New Roman" w:hAnsi="Times New Roman" w:cs="Times New Roman"/>
          <w:sz w:val="28"/>
          <w:szCs w:val="28"/>
          <w:lang w:eastAsia="ru-RU"/>
        </w:rPr>
        <w:t>, 18-19 квітня</w:t>
      </w:r>
      <w:r w:rsidRPr="00DF3C59">
        <w:rPr>
          <w:rFonts w:ascii="Times New Roman" w:hAnsi="Times New Roman" w:cs="Times New Roman"/>
          <w:sz w:val="28"/>
          <w:szCs w:val="28"/>
          <w:lang w:eastAsia="ru-RU"/>
        </w:rPr>
        <w:t xml:space="preserve"> 2012 р.</w:t>
      </w:r>
      <w:r w:rsidRPr="001D74A2"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матеріали. – Харків, 2012. 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–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17-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19.</w:t>
      </w:r>
    </w:p>
    <w:p w:rsidR="00437094" w:rsidRDefault="00437094" w:rsidP="00277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Бездітко П. А. Вивчення особливостей 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виникнення проліферативн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ївітреоретинопатії при травмах очного яблука в ранньому післятравматичн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 xml:space="preserve">му періоді в дитячому віці 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П.А.Бездітко, Л.І.Левченк</w:t>
      </w:r>
      <w:r>
        <w:rPr>
          <w:rFonts w:ascii="Times New Roman" w:hAnsi="Times New Roman" w:cs="Times New Roman"/>
          <w:sz w:val="28"/>
          <w:szCs w:val="28"/>
          <w:lang w:eastAsia="ru-RU"/>
        </w:rPr>
        <w:t>о // Філатовські читання :науково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практична конференція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 xml:space="preserve"> офтальмологів з міжнародною участю</w:t>
      </w:r>
      <w:r w:rsidRPr="00DF3C59">
        <w:rPr>
          <w:rFonts w:ascii="Times New Roman" w:hAnsi="Times New Roman" w:cs="Times New Roman"/>
          <w:sz w:val="28"/>
          <w:szCs w:val="28"/>
          <w:lang w:eastAsia="ru-RU"/>
        </w:rPr>
        <w:t xml:space="preserve">, 24-25 </w:t>
      </w:r>
      <w:r w:rsidRPr="00D5015F">
        <w:rPr>
          <w:rFonts w:ascii="Times New Roman" w:hAnsi="Times New Roman" w:cs="Times New Roman"/>
          <w:sz w:val="28"/>
          <w:szCs w:val="28"/>
          <w:lang w:eastAsia="ru-RU"/>
        </w:rPr>
        <w:t>травня 2012</w:t>
      </w:r>
      <w:r w:rsidRPr="00DF3C59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eastAsia="ru-RU"/>
        </w:rPr>
        <w:t>:матеріали.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 xml:space="preserve"> – Одеса, 2012. – С.236-237.</w:t>
      </w:r>
    </w:p>
    <w:p w:rsidR="00437094" w:rsidRPr="00494B33" w:rsidRDefault="00437094" w:rsidP="00493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БездіткоП.А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 xml:space="preserve"> Спосіб оцінки ступеня тяжкості передньої і задньої проліферативноївітреоретинопатії при травмах очного яблука в ранн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ьому п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слятравматичному періоді </w:t>
      </w:r>
      <w:r w:rsidRPr="00F57F5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А. Бездітко, Л. І. Левченко, 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 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артиненко // Азаровські читання. Нейроофтальмологія. Патологія сітківки : матеріали наук.-практ. конф. з міжнар. участю, 1-2 жовтня 2012 р. – Судак, 2012. – С. 209-211.</w:t>
      </w:r>
    </w:p>
    <w:p w:rsidR="00437094" w:rsidRPr="006229AC" w:rsidRDefault="00437094" w:rsidP="004C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.БездіткоП.А</w:t>
      </w:r>
      <w:r w:rsidRPr="00AE6D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Вивчення особливостей клінічного протікання пере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ньої і задньої проліферативноївітреоретинопатії після застосування флоге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зиму при травмах очного яблука в ранньому післятравматичному періоді </w:t>
      </w:r>
      <w:r w:rsidRPr="00F57F50">
        <w:rPr>
          <w:rFonts w:ascii="Times New Roman" w:hAnsi="Times New Roman" w:cs="Times New Roman"/>
          <w:sz w:val="28"/>
          <w:szCs w:val="28"/>
        </w:rPr>
        <w:t>/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П.А.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Бездітко,</w:t>
      </w:r>
      <w:r w:rsidRPr="00F57F50">
        <w:rPr>
          <w:rFonts w:ascii="Times New Roman" w:hAnsi="Times New Roman" w:cs="Times New Roman"/>
          <w:sz w:val="28"/>
          <w:szCs w:val="28"/>
          <w:lang w:eastAsia="ru-RU"/>
        </w:rPr>
        <w:t>Л.І.Левченко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eastAsia="ru-RU"/>
        </w:rPr>
        <w:t>Філатовські читання : науково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практична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ференція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офтальмологів з міжнародною участю</w:t>
      </w:r>
      <w:r>
        <w:rPr>
          <w:rFonts w:ascii="Times New Roman" w:hAnsi="Times New Roman" w:cs="Times New Roman"/>
          <w:sz w:val="28"/>
          <w:szCs w:val="28"/>
          <w:lang w:eastAsia="ru-RU"/>
        </w:rPr>
        <w:t>, 23-24 травня</w:t>
      </w:r>
      <w:r w:rsidRPr="00DF3C59">
        <w:rPr>
          <w:rFonts w:ascii="Times New Roman" w:hAnsi="Times New Roman" w:cs="Times New Roman"/>
          <w:sz w:val="28"/>
          <w:szCs w:val="28"/>
          <w:lang w:eastAsia="ru-RU"/>
        </w:rPr>
        <w:t xml:space="preserve"> 2013 р.</w:t>
      </w:r>
      <w:r w:rsidRPr="001847D1"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ріали.– Одеса,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2013. – С.190-191.</w:t>
      </w:r>
    </w:p>
    <w:p w:rsidR="00437094" w:rsidRPr="00841921" w:rsidRDefault="00437094" w:rsidP="0084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t> 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БездіткоП.А.Вивчення імунологічних особливостей проліферати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ноївітреоретинопатії при травмах очного яблука в ранньому післятравмати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ному періоді по сироватці крові і слізній рідині</w:t>
      </w:r>
      <w:r w:rsidRPr="00F57F50">
        <w:rPr>
          <w:rFonts w:ascii="Times New Roman" w:hAnsi="Times New Roman" w:cs="Times New Roman"/>
          <w:sz w:val="28"/>
          <w:szCs w:val="28"/>
        </w:rPr>
        <w:t>/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П.А.Бездітко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77805">
        <w:rPr>
          <w:rFonts w:ascii="Times New Roman" w:hAnsi="Times New Roman" w:cs="Times New Roman"/>
          <w:sz w:val="28"/>
          <w:szCs w:val="28"/>
          <w:lang w:eastAsia="ru-RU"/>
        </w:rPr>
        <w:t>Л.І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77805">
        <w:rPr>
          <w:rFonts w:ascii="Times New Roman" w:hAnsi="Times New Roman" w:cs="Times New Roman"/>
          <w:sz w:val="28"/>
          <w:szCs w:val="28"/>
          <w:lang w:eastAsia="ru-RU"/>
        </w:rPr>
        <w:t xml:space="preserve"> Левченко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// Актуальні питання сучасної мед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ицини :міжнародна наукова конференція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студентів та молодих вчених</w:t>
      </w:r>
      <w:r>
        <w:rPr>
          <w:rFonts w:ascii="Times New Roman" w:hAnsi="Times New Roman" w:cs="Times New Roman"/>
          <w:sz w:val="28"/>
          <w:szCs w:val="28"/>
          <w:lang w:eastAsia="ru-RU"/>
        </w:rPr>
        <w:t>, 18-19 квітня</w:t>
      </w:r>
      <w:r w:rsidRPr="00DF3C59">
        <w:rPr>
          <w:rFonts w:ascii="Times New Roman" w:hAnsi="Times New Roman" w:cs="Times New Roman"/>
          <w:sz w:val="28"/>
          <w:szCs w:val="28"/>
          <w:lang w:eastAsia="ru-RU"/>
        </w:rPr>
        <w:t xml:space="preserve"> 2013 р.</w:t>
      </w:r>
      <w:r w:rsidRPr="001C31B4"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матеріали.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– Харків, 2013. – С.67-68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094" w:rsidRPr="00437C9A" w:rsidRDefault="00437094" w:rsidP="000D0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7094" w:rsidRDefault="00437094" w:rsidP="00B83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2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АНОТАЦІЯ</w:t>
      </w:r>
    </w:p>
    <w:p w:rsidR="00437094" w:rsidRPr="00F435F9" w:rsidRDefault="00437094" w:rsidP="00B83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7094" w:rsidRPr="00184D2E" w:rsidRDefault="00437094" w:rsidP="006229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4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Левченко Л.І. Оптимізація лікування і профілактики виникнення проліферативноївітреоретинопатії при механічних травмах очного ябл</w:t>
      </w:r>
      <w:r w:rsidRPr="00184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84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 в ранньому післятравматичному періоді. – Рукопис.</w:t>
      </w:r>
    </w:p>
    <w:p w:rsidR="00437094" w:rsidRPr="006229AC" w:rsidRDefault="00437094" w:rsidP="00622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9AC">
        <w:rPr>
          <w:rFonts w:ascii="Times New Roman" w:hAnsi="Times New Roman" w:cs="Times New Roman"/>
          <w:sz w:val="28"/>
          <w:szCs w:val="28"/>
          <w:lang w:eastAsia="ru-RU"/>
        </w:rPr>
        <w:t>Дисертація на здобуття наукового ступеня кандидата медичних наук за спеціальністю 14.01.1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– офтальмологія. –ДУ 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«Інститут очних хвороб</w:t>
      </w:r>
      <w:r>
        <w:rPr>
          <w:rFonts w:ascii="Times New Roman" w:hAnsi="Times New Roman" w:cs="Times New Roman"/>
          <w:sz w:val="28"/>
          <w:szCs w:val="28"/>
          <w:lang w:eastAsia="ru-RU"/>
        </w:rPr>
        <w:t>і тк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нинної терапії ім.В.П.ФілатоваН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>АМН У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країни», Одеса, 2015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094" w:rsidRDefault="00437094" w:rsidP="0049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Дисертація присвячена дослідженню </w:t>
      </w:r>
      <w:r>
        <w:rPr>
          <w:rFonts w:ascii="Times New Roman" w:hAnsi="Times New Roman" w:cs="Times New Roman"/>
          <w:sz w:val="28"/>
          <w:szCs w:val="28"/>
          <w:lang w:eastAsia="ru-RU"/>
        </w:rPr>
        <w:t>ПВР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механічних 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травмах о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6229AC">
        <w:rPr>
          <w:rFonts w:ascii="Times New Roman" w:hAnsi="Times New Roman" w:cs="Times New Roman"/>
          <w:sz w:val="28"/>
          <w:szCs w:val="28"/>
          <w:lang w:eastAsia="ru-RU"/>
        </w:rPr>
        <w:t xml:space="preserve">ного яблука в ранньому післятравматичному періоді. </w:t>
      </w:r>
      <w:r w:rsidRPr="00DF3C59">
        <w:rPr>
          <w:rFonts w:ascii="Times New Roman" w:hAnsi="Times New Roman" w:cs="Times New Roman"/>
          <w:sz w:val="28"/>
          <w:szCs w:val="28"/>
          <w:lang w:eastAsia="ru-RU"/>
        </w:rPr>
        <w:t xml:space="preserve">Вивчена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клінічн</w:t>
      </w:r>
      <w:r w:rsidRPr="00DF3C5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тин</w:t>
      </w:r>
      <w:r w:rsidRPr="00DF3C5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імунологічні показники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IL</w:t>
      </w:r>
      <w:r w:rsidRPr="00DF3C59">
        <w:rPr>
          <w:rFonts w:ascii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β,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-6, ЦІК,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SIg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А, ПГ-Е2 у сироватці кр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ві,динамікарівнясекреторного імуноглобуліну Ахворихосновноїгрупи (зко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плексним лікуванням бромелаїн+трипсин+рутином) та контрольної груп</w:t>
      </w:r>
      <w:r w:rsidRPr="00DF3C59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 загальноприйнятою схемою лікування). </w:t>
      </w:r>
      <w:r>
        <w:rPr>
          <w:rFonts w:ascii="Times New Roman" w:hAnsi="Times New Roman" w:cs="Times New Roman"/>
          <w:sz w:val="28"/>
          <w:szCs w:val="28"/>
        </w:rPr>
        <w:t xml:space="preserve">Вперше </w:t>
      </w:r>
      <w:r w:rsidRPr="009616B3">
        <w:rPr>
          <w:rFonts w:ascii="Times New Roman" w:hAnsi="Times New Roman" w:cs="Times New Roman"/>
          <w:sz w:val="28"/>
          <w:szCs w:val="28"/>
        </w:rPr>
        <w:t xml:space="preserve">встановлено, що хворі на </w:t>
      </w:r>
      <w:r>
        <w:rPr>
          <w:rFonts w:ascii="Times New Roman" w:hAnsi="Times New Roman" w:cs="Times New Roman"/>
          <w:sz w:val="28"/>
          <w:szCs w:val="28"/>
        </w:rPr>
        <w:t xml:space="preserve">ПВР </w:t>
      </w:r>
      <w:r w:rsidRPr="009616B3">
        <w:rPr>
          <w:rFonts w:ascii="Times New Roman" w:hAnsi="Times New Roman" w:cs="Times New Roman"/>
          <w:sz w:val="28"/>
          <w:szCs w:val="28"/>
        </w:rPr>
        <w:t xml:space="preserve">в ранньому післятравматичному періоді мають вищі показники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SIg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у сироватці крові, ніж</w:t>
      </w:r>
      <w:r w:rsidRPr="009616B3">
        <w:rPr>
          <w:rFonts w:ascii="Times New Roman" w:hAnsi="Times New Roman" w:cs="Times New Roman"/>
          <w:sz w:val="28"/>
          <w:szCs w:val="28"/>
        </w:rPr>
        <w:t xml:space="preserve"> хворі без</w:t>
      </w:r>
      <w:r>
        <w:rPr>
          <w:rFonts w:ascii="Times New Roman" w:hAnsi="Times New Roman" w:cs="Times New Roman"/>
          <w:sz w:val="28"/>
          <w:szCs w:val="28"/>
        </w:rPr>
        <w:t xml:space="preserve"> ПВР.</w:t>
      </w:r>
      <w:r w:rsidRPr="009616B3">
        <w:rPr>
          <w:rFonts w:ascii="Times New Roman" w:hAnsi="Times New Roman" w:cs="Times New Roman"/>
          <w:sz w:val="28"/>
          <w:szCs w:val="28"/>
        </w:rPr>
        <w:t xml:space="preserve"> Рівні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IL</w:t>
      </w:r>
      <w:r w:rsidRPr="00DF3C59">
        <w:rPr>
          <w:rFonts w:ascii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β,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IL</w:t>
      </w:r>
      <w:r>
        <w:rPr>
          <w:rFonts w:ascii="Times New Roman" w:hAnsi="Times New Roman" w:cs="Times New Roman"/>
          <w:sz w:val="28"/>
          <w:szCs w:val="28"/>
          <w:lang w:eastAsia="ru-RU"/>
        </w:rPr>
        <w:t>-6</w:t>
      </w:r>
      <w:r w:rsidRPr="009616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ЦІК,ПГ-Е2</w:t>
      </w:r>
      <w:r w:rsidRPr="009616B3">
        <w:rPr>
          <w:rFonts w:ascii="Times New Roman" w:hAnsi="Times New Roman" w:cs="Times New Roman"/>
          <w:sz w:val="28"/>
          <w:szCs w:val="28"/>
        </w:rPr>
        <w:t xml:space="preserve"> у сироватці крові не корелюють з ймовірностю розвитку </w:t>
      </w:r>
      <w:r>
        <w:rPr>
          <w:rFonts w:ascii="Times New Roman" w:hAnsi="Times New Roman" w:cs="Times New Roman"/>
          <w:sz w:val="28"/>
          <w:szCs w:val="28"/>
        </w:rPr>
        <w:t xml:space="preserve">ПВР </w:t>
      </w:r>
      <w:r w:rsidRPr="009616B3">
        <w:rPr>
          <w:rFonts w:ascii="Times New Roman" w:hAnsi="Times New Roman" w:cs="Times New Roman"/>
          <w:sz w:val="28"/>
          <w:szCs w:val="28"/>
        </w:rPr>
        <w:t>в ранньому післят</w:t>
      </w:r>
      <w:r>
        <w:rPr>
          <w:rFonts w:ascii="Times New Roman" w:hAnsi="Times New Roman" w:cs="Times New Roman"/>
          <w:sz w:val="28"/>
          <w:szCs w:val="28"/>
        </w:rPr>
        <w:t>равмат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чному періоді. Встановленонормалізуючудіюцього препарату </w:t>
      </w:r>
      <w:r w:rsidRPr="001E103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концентр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цію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секреторного імуноглобуліну А</w:t>
      </w:r>
      <w:r w:rsidRPr="001E1034">
        <w:rPr>
          <w:rFonts w:ascii="Times New Roman" w:hAnsi="Times New Roman" w:cs="Times New Roman"/>
          <w:sz w:val="28"/>
          <w:szCs w:val="28"/>
        </w:rPr>
        <w:t xml:space="preserve">у сироватці крові хворих </w:t>
      </w:r>
      <w:r>
        <w:rPr>
          <w:rFonts w:ascii="Times New Roman" w:hAnsi="Times New Roman" w:cs="Times New Roman"/>
          <w:sz w:val="28"/>
          <w:szCs w:val="28"/>
        </w:rPr>
        <w:t>в ранньому пі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лятравматичному періоді. Уточнені наукові дані про роль імунного статусу для стабілізації </w:t>
      </w:r>
      <w:r w:rsidRPr="00B5712D">
        <w:rPr>
          <w:rFonts w:ascii="Times New Roman" w:hAnsi="Times New Roman" w:cs="Times New Roman"/>
          <w:sz w:val="28"/>
          <w:szCs w:val="28"/>
        </w:rPr>
        <w:t>запаль</w:t>
      </w:r>
      <w:r>
        <w:rPr>
          <w:rFonts w:ascii="Times New Roman" w:hAnsi="Times New Roman" w:cs="Times New Roman"/>
          <w:sz w:val="28"/>
          <w:szCs w:val="28"/>
        </w:rPr>
        <w:t xml:space="preserve">ної </w:t>
      </w:r>
      <w:r w:rsidRPr="00B5712D"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z w:val="28"/>
          <w:szCs w:val="28"/>
        </w:rPr>
        <w:t>кції на механічну травму очного яблука прот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гом двох </w:t>
      </w:r>
      <w:r w:rsidRPr="00B5712D">
        <w:rPr>
          <w:rFonts w:ascii="Times New Roman" w:hAnsi="Times New Roman" w:cs="Times New Roman"/>
          <w:sz w:val="28"/>
          <w:szCs w:val="28"/>
        </w:rPr>
        <w:t>місяців</w:t>
      </w:r>
      <w:r>
        <w:rPr>
          <w:rFonts w:ascii="Times New Roman" w:hAnsi="Times New Roman" w:cs="Times New Roman"/>
          <w:sz w:val="28"/>
          <w:szCs w:val="28"/>
        </w:rPr>
        <w:t xml:space="preserve"> (важкого ступеня в 56,3 % випадків ухворих </w:t>
      </w:r>
      <w:r w:rsidRPr="0072760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новної групи, в 47,4 % пацієнтів контрольної групи).</w:t>
      </w:r>
    </w:p>
    <w:p w:rsidR="00437094" w:rsidRPr="004430F3" w:rsidRDefault="00437094" w:rsidP="002C4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Через два роки комплексного лікування (2-3 рази на рік протягом двох місяців) стабілізація ПВР спостерігалася у 46,9 % хворих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основноїгрупи і</w:t>
      </w:r>
      <w:r>
        <w:rPr>
          <w:rFonts w:ascii="Times New Roman" w:hAnsi="Times New Roman" w:cs="Times New Roman"/>
          <w:sz w:val="28"/>
          <w:szCs w:val="28"/>
        </w:rPr>
        <w:t xml:space="preserve"> у 32,4 % хворих контрольної групи.</w:t>
      </w:r>
    </w:p>
    <w:p w:rsidR="00437094" w:rsidRDefault="00437094" w:rsidP="0084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1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проліферативнавітреоретинопатія, ранній післятравм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тичний період, механічні травми очного яблука, лікування, профілактика, бромелаїн+трипсин+рутин.</w:t>
      </w:r>
    </w:p>
    <w:p w:rsidR="00437094" w:rsidRPr="00841921" w:rsidRDefault="00437094" w:rsidP="0084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094" w:rsidRDefault="00437094" w:rsidP="000954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2D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437094" w:rsidRPr="00B50E79" w:rsidRDefault="00437094" w:rsidP="000954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37094" w:rsidRPr="00184D2E" w:rsidRDefault="00437094" w:rsidP="004954B9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84D2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Левченко Л.И. Оптимизация лечения и профилактики возникн</w:t>
      </w:r>
      <w:r w:rsidRPr="00184D2E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184D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вения пролиферативной витреоретинопатии при механических травмах глазного яблока в раннем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посттравматическом периоде. –</w:t>
      </w:r>
      <w:r w:rsidRPr="00184D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Рукопись.</w:t>
      </w:r>
    </w:p>
    <w:p w:rsidR="00437094" w:rsidRDefault="00437094" w:rsidP="00C27F46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DDF">
        <w:rPr>
          <w:rFonts w:ascii="Times New Roman" w:hAnsi="Times New Roman" w:cs="Times New Roman"/>
          <w:sz w:val="28"/>
          <w:szCs w:val="28"/>
          <w:lang w:val="ru-RU"/>
        </w:rPr>
        <w:t>Диссертация на соискание ученой степени кандидата медицинских наук по специальности 14.01.18 – офтальмология. – ГУ «Институт глазных боле</w:t>
      </w:r>
      <w:r w:rsidRPr="00617DD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17DDF">
        <w:rPr>
          <w:rFonts w:ascii="Times New Roman" w:hAnsi="Times New Roman" w:cs="Times New Roman"/>
          <w:sz w:val="28"/>
          <w:szCs w:val="28"/>
          <w:lang w:val="ru-RU"/>
        </w:rPr>
        <w:t>ней и тканевой терапии им. В. П. Филатова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НАМН Украины», Одесса, 2015.</w:t>
      </w:r>
    </w:p>
    <w:p w:rsidR="00437094" w:rsidRPr="002A5EE2" w:rsidRDefault="00437094" w:rsidP="002A5EE2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17DDF">
        <w:rPr>
          <w:rFonts w:ascii="Times New Roman" w:hAnsi="Times New Roman" w:cs="Times New Roman"/>
          <w:sz w:val="28"/>
          <w:szCs w:val="28"/>
          <w:lang w:val="ru-RU"/>
        </w:rPr>
        <w:t>Ди</w:t>
      </w:r>
      <w:r>
        <w:rPr>
          <w:rFonts w:ascii="Times New Roman" w:hAnsi="Times New Roman" w:cs="Times New Roman"/>
          <w:sz w:val="28"/>
          <w:szCs w:val="28"/>
          <w:lang w:val="ru-RU"/>
        </w:rPr>
        <w:t>ссертация посвящена</w:t>
      </w:r>
      <w:r w:rsidRPr="00617DDF">
        <w:rPr>
          <w:rFonts w:ascii="Times New Roman" w:hAnsi="Times New Roman" w:cs="Times New Roman"/>
          <w:sz w:val="28"/>
          <w:szCs w:val="28"/>
          <w:lang w:val="ru-RU"/>
        </w:rPr>
        <w:t xml:space="preserve"> оптимизации лечения и профилактики возни</w:t>
      </w:r>
      <w:r w:rsidRPr="00617DD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17DDF">
        <w:rPr>
          <w:rFonts w:ascii="Times New Roman" w:hAnsi="Times New Roman" w:cs="Times New Roman"/>
          <w:sz w:val="28"/>
          <w:szCs w:val="28"/>
          <w:lang w:val="ru-RU"/>
        </w:rPr>
        <w:t xml:space="preserve">новения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ПВР </w:t>
      </w:r>
      <w:r w:rsidRPr="00617DDF">
        <w:rPr>
          <w:rFonts w:ascii="Times New Roman" w:hAnsi="Times New Roman" w:cs="Times New Roman"/>
          <w:sz w:val="28"/>
          <w:szCs w:val="28"/>
          <w:lang w:val="ru-RU"/>
        </w:rPr>
        <w:t>при механических травмах глазного яблока в раннем посттра</w:t>
      </w:r>
      <w:r w:rsidRPr="00617DD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17DDF">
        <w:rPr>
          <w:rFonts w:ascii="Times New Roman" w:hAnsi="Times New Roman" w:cs="Times New Roman"/>
          <w:sz w:val="28"/>
          <w:szCs w:val="28"/>
          <w:lang w:val="ru-RU"/>
        </w:rPr>
        <w:t>матическом периоде. Исследованы различия клинической картины и имм</w:t>
      </w:r>
      <w:r w:rsidRPr="00617DD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17DDF">
        <w:rPr>
          <w:rFonts w:ascii="Times New Roman" w:hAnsi="Times New Roman" w:cs="Times New Roman"/>
          <w:sz w:val="28"/>
          <w:szCs w:val="28"/>
          <w:lang w:val="ru-RU"/>
        </w:rPr>
        <w:t>нологи</w:t>
      </w:r>
      <w:r>
        <w:rPr>
          <w:rFonts w:ascii="Times New Roman" w:hAnsi="Times New Roman" w:cs="Times New Roman"/>
          <w:sz w:val="28"/>
          <w:szCs w:val="28"/>
          <w:lang w:val="ru-RU"/>
        </w:rPr>
        <w:t>ческих показателей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-1β, 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-6, ЦИК, </w:t>
      </w:r>
      <w:r>
        <w:rPr>
          <w:rFonts w:ascii="Times New Roman" w:hAnsi="Times New Roman" w:cs="Times New Roman"/>
          <w:sz w:val="28"/>
          <w:szCs w:val="28"/>
          <w:lang w:val="en-US"/>
        </w:rPr>
        <w:t>SIg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А, ПГ</w:t>
      </w:r>
      <w:r w:rsidRPr="00617DDF">
        <w:rPr>
          <w:rFonts w:ascii="Times New Roman" w:hAnsi="Times New Roman" w:cs="Times New Roman"/>
          <w:sz w:val="28"/>
          <w:szCs w:val="28"/>
          <w:lang w:val="ru-RU"/>
        </w:rPr>
        <w:t>-Е2 в сыворотке крови, дина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мика изменения уровней секреторного иммуноглобулина </w:t>
      </w:r>
      <w:r w:rsidRPr="00617DDF">
        <w:rPr>
          <w:rFonts w:ascii="Times New Roman" w:hAnsi="Times New Roman" w:cs="Times New Roman"/>
          <w:sz w:val="28"/>
          <w:szCs w:val="28"/>
          <w:lang w:val="ru-RU"/>
        </w:rPr>
        <w:t>А у больных основной группы (с назначением в комплексном лечении препарата си</w:t>
      </w:r>
      <w:r>
        <w:rPr>
          <w:rFonts w:ascii="Times New Roman" w:hAnsi="Times New Roman" w:cs="Times New Roman"/>
          <w:sz w:val="28"/>
          <w:szCs w:val="28"/>
          <w:lang w:val="ru-RU"/>
        </w:rPr>
        <w:t>сте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ной энзимотерапиибромелаин+трипсин+</w:t>
      </w:r>
      <w:r w:rsidRPr="00617DDF">
        <w:rPr>
          <w:rFonts w:ascii="Times New Roman" w:hAnsi="Times New Roman" w:cs="Times New Roman"/>
          <w:sz w:val="28"/>
          <w:szCs w:val="28"/>
          <w:lang w:val="ru-RU"/>
        </w:rPr>
        <w:t>рутин) и контрольной группы (с о</w:t>
      </w:r>
      <w:r w:rsidRPr="00617DD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17DDF">
        <w:rPr>
          <w:rFonts w:ascii="Times New Roman" w:hAnsi="Times New Roman" w:cs="Times New Roman"/>
          <w:sz w:val="28"/>
          <w:szCs w:val="28"/>
          <w:lang w:val="ru-RU"/>
        </w:rPr>
        <w:t xml:space="preserve">щепринятой схемой лечения).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Установлена 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прямая корреля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ционная завис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мость уровней секреторного иммуноглобулина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А в сыворотке крови от степ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ни тяжести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механических 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травм глазного яблока в раннем посттравматич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ском периоде. Впервые установлено, что больные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ПВР 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в раннем пост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травм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тическом периоде имеют выше 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показате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SIg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А в сыворотке крови, чем больные без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ПВР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, что свидетельствует о значении иссле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дования уровней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SIg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 для развития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ПВР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. Уровни иммунологических показателей интерлейкинов-1ß, интерлейкинов-6, циркулир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ующих иммунных комплексов, ПГ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-Е2 в сыв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ротке кр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ови не коррелируют с вероятностью развития ПВР в раннем 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сттравм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атическом периоде. Установлено н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орм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ализирующее действие преп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рата бромелаин+трипсин+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рутин на концентрац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ию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SIg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А в сыворотке крови у больных с механическими травмами глазного яблока в раннем посттр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авмат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ческом периоде. Уточнены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научные данные о роли иммунного статуса для стабилизации воспалительной реакции на механическую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травму глазного 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б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лока в течение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двух месяцев,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что 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сопровождается стабилизацией течения т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желой степени контузий и проникающих ранений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56,3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% случаев у бол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>ь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ных с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применением препарата бромелаин+трипсин+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рутин (без назначения этого препарата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 у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47,4% пациентов), через два года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 у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46,9% больных с компл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ексным применением бромелаин+трипсин+рутина (у</w:t>
      </w:r>
      <w:r w:rsidRPr="00617D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32,4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% случаев без его назначения)</w:t>
      </w:r>
      <w:r w:rsidRPr="00617DD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 xml:space="preserve"> Используя дисперсионный анализ, не было найдено о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личий в динамике показателей секреторного иммуноглобулина А контрол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ной группы. Средние значения показател</w:t>
      </w:r>
      <w:r>
        <w:rPr>
          <w:rFonts w:ascii="Times New Roman" w:hAnsi="Times New Roman" w:cs="Times New Roman"/>
          <w:sz w:val="28"/>
          <w:szCs w:val="28"/>
          <w:lang w:val="ru-RU"/>
        </w:rPr>
        <w:t>ей секреторного иммуноглобулина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А контрольной группы до леч</w:t>
      </w:r>
      <w:r>
        <w:rPr>
          <w:rFonts w:ascii="Times New Roman" w:hAnsi="Times New Roman" w:cs="Times New Roman"/>
          <w:sz w:val="28"/>
          <w:szCs w:val="28"/>
          <w:lang w:val="ru-RU"/>
        </w:rPr>
        <w:t>ения 2,04 мкг/мл, после лечения 2,03 мкг/мл, то есть существенно не изменились. Средние значения показателей секреторн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иммуноглобулин А основной группы с 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применением в комплексно</w:t>
      </w:r>
      <w:r>
        <w:rPr>
          <w:rFonts w:ascii="Times New Roman" w:hAnsi="Times New Roman" w:cs="Times New Roman"/>
          <w:sz w:val="28"/>
          <w:szCs w:val="28"/>
          <w:lang w:val="ru-RU"/>
        </w:rPr>
        <w:t>й тер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пии препарата бромелаин+трипсин+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рутин до лече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составляли 3,45 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мкг/мл, то есть были значительно достоверно увеличены, а после лечения – 3,11 мкг/мл, что свидетельствует о снижении показателей секреторного и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 xml:space="preserve">муноглобулина А. </w:t>
      </w:r>
      <w:r w:rsidRPr="006279B5">
        <w:rPr>
          <w:rFonts w:ascii="Times New Roman" w:hAnsi="Times New Roman" w:cs="Times New Roman"/>
          <w:sz w:val="28"/>
          <w:szCs w:val="28"/>
        </w:rPr>
        <w:t>Для определенияуровнейзначимостиотличий б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ылиспол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зован</w:t>
      </w:r>
      <w:r w:rsidRPr="006279B5">
        <w:rPr>
          <w:rFonts w:ascii="Times New Roman" w:hAnsi="Times New Roman" w:cs="Times New Roman"/>
          <w:sz w:val="28"/>
          <w:szCs w:val="28"/>
        </w:rPr>
        <w:t>дисперс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ионный</w:t>
      </w:r>
      <w:r w:rsidRPr="006279B5">
        <w:rPr>
          <w:rFonts w:ascii="Times New Roman" w:hAnsi="Times New Roman" w:cs="Times New Roman"/>
          <w:sz w:val="28"/>
          <w:szCs w:val="28"/>
        </w:rPr>
        <w:t>ана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6279B5">
        <w:rPr>
          <w:rFonts w:ascii="Times New Roman" w:hAnsi="Times New Roman" w:cs="Times New Roman"/>
          <w:sz w:val="28"/>
          <w:szCs w:val="28"/>
        </w:rPr>
        <w:t xml:space="preserve">з 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 xml:space="preserve">с применением </w:t>
      </w:r>
      <w:r w:rsidRPr="006279B5">
        <w:rPr>
          <w:rFonts w:ascii="Times New Roman" w:hAnsi="Times New Roman" w:cs="Times New Roman"/>
          <w:sz w:val="28"/>
          <w:szCs w:val="28"/>
        </w:rPr>
        <w:t>теста</w:t>
      </w:r>
      <w:r w:rsidRPr="006279B5">
        <w:rPr>
          <w:rFonts w:ascii="Times New Roman" w:hAnsi="Times New Roman" w:cs="Times New Roman"/>
          <w:sz w:val="28"/>
          <w:szCs w:val="28"/>
          <w:lang w:val="en-US"/>
        </w:rPr>
        <w:t>Newman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279B5">
        <w:rPr>
          <w:rFonts w:ascii="Times New Roman" w:hAnsi="Times New Roman" w:cs="Times New Roman"/>
          <w:sz w:val="28"/>
          <w:szCs w:val="28"/>
          <w:lang w:val="en-US"/>
        </w:rPr>
        <w:t>Keuls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исследована </w:t>
      </w:r>
      <w:r w:rsidRPr="006279B5">
        <w:rPr>
          <w:rFonts w:ascii="Times New Roman" w:hAnsi="Times New Roman" w:cs="Times New Roman"/>
          <w:sz w:val="28"/>
          <w:szCs w:val="28"/>
        </w:rPr>
        <w:t>динам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279B5">
        <w:rPr>
          <w:rFonts w:ascii="Times New Roman" w:hAnsi="Times New Roman" w:cs="Times New Roman"/>
          <w:sz w:val="28"/>
          <w:szCs w:val="28"/>
        </w:rPr>
        <w:t>зм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ененияу</w:t>
      </w:r>
      <w:r w:rsidRPr="006279B5">
        <w:rPr>
          <w:rFonts w:ascii="Times New Roman" w:hAnsi="Times New Roman" w:cs="Times New Roman"/>
          <w:sz w:val="28"/>
          <w:szCs w:val="28"/>
        </w:rPr>
        <w:t>р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279B5">
        <w:rPr>
          <w:rFonts w:ascii="Times New Roman" w:hAnsi="Times New Roman" w:cs="Times New Roman"/>
          <w:sz w:val="28"/>
          <w:szCs w:val="28"/>
        </w:rPr>
        <w:t>вн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секреторного 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6279B5">
        <w:rPr>
          <w:rFonts w:ascii="Times New Roman" w:hAnsi="Times New Roman" w:cs="Times New Roman"/>
          <w:sz w:val="28"/>
          <w:szCs w:val="28"/>
        </w:rPr>
        <w:t>муноглобул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на А в основной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279B5">
        <w:rPr>
          <w:rFonts w:ascii="Times New Roman" w:hAnsi="Times New Roman" w:cs="Times New Roman"/>
          <w:sz w:val="28"/>
          <w:szCs w:val="28"/>
        </w:rPr>
        <w:t>контрольн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279B5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уппах. В контрольнойгруппе до лечения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279B5">
        <w:rPr>
          <w:rFonts w:ascii="Times New Roman" w:hAnsi="Times New Roman" w:cs="Times New Roman"/>
          <w:sz w:val="28"/>
          <w:szCs w:val="28"/>
        </w:rPr>
        <w:t>п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279B5">
        <w:rPr>
          <w:rFonts w:ascii="Times New Roman" w:hAnsi="Times New Roman" w:cs="Times New Roman"/>
          <w:sz w:val="28"/>
          <w:szCs w:val="28"/>
        </w:rPr>
        <w:t>сл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279B5">
        <w:rPr>
          <w:rFonts w:ascii="Times New Roman" w:hAnsi="Times New Roman" w:cs="Times New Roman"/>
          <w:sz w:val="28"/>
          <w:szCs w:val="28"/>
        </w:rPr>
        <w:t>л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ечения</w:t>
      </w:r>
      <w:r>
        <w:rPr>
          <w:rFonts w:ascii="Times New Roman" w:hAnsi="Times New Roman" w:cs="Times New Roman"/>
          <w:sz w:val="28"/>
          <w:szCs w:val="28"/>
        </w:rPr>
        <w:t xml:space="preserve"> р = 0,97, в </w:t>
      </w:r>
      <w:r w:rsidRPr="006279B5">
        <w:rPr>
          <w:rFonts w:ascii="Times New Roman" w:hAnsi="Times New Roman" w:cs="Times New Roman"/>
          <w:sz w:val="28"/>
          <w:szCs w:val="28"/>
        </w:rPr>
        <w:t>основн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279B5">
        <w:rPr>
          <w:rFonts w:ascii="Times New Roman" w:hAnsi="Times New Roman" w:cs="Times New Roman"/>
          <w:sz w:val="28"/>
          <w:szCs w:val="28"/>
        </w:rPr>
        <w:t>груп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Pr="006279B5">
        <w:rPr>
          <w:rFonts w:ascii="Times New Roman" w:hAnsi="Times New Roman" w:cs="Times New Roman"/>
          <w:sz w:val="28"/>
          <w:szCs w:val="28"/>
        </w:rPr>
        <w:t>п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279B5">
        <w:rPr>
          <w:rFonts w:ascii="Times New Roman" w:hAnsi="Times New Roman" w:cs="Times New Roman"/>
          <w:sz w:val="28"/>
          <w:szCs w:val="28"/>
        </w:rPr>
        <w:t>сл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279B5">
        <w:rPr>
          <w:rFonts w:ascii="Times New Roman" w:hAnsi="Times New Roman" w:cs="Times New Roman"/>
          <w:sz w:val="28"/>
          <w:szCs w:val="28"/>
        </w:rPr>
        <w:t>л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ечения</w:t>
      </w:r>
      <w:r>
        <w:rPr>
          <w:rFonts w:ascii="Times New Roman" w:hAnsi="Times New Roman" w:cs="Times New Roman"/>
          <w:sz w:val="28"/>
          <w:szCs w:val="28"/>
        </w:rPr>
        <w:t xml:space="preserve"> р = </w:t>
      </w:r>
      <w:r w:rsidRPr="006279B5">
        <w:rPr>
          <w:rFonts w:ascii="Times New Roman" w:hAnsi="Times New Roman" w:cs="Times New Roman"/>
          <w:sz w:val="28"/>
          <w:szCs w:val="28"/>
        </w:rPr>
        <w:t>0,06,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</w:t>
      </w:r>
      <w:r w:rsidRPr="006279B5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  <w:lang w:val="ru-RU"/>
        </w:rPr>
        <w:t>идетельствует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279B5">
        <w:rPr>
          <w:rFonts w:ascii="Times New Roman" w:hAnsi="Times New Roman" w:cs="Times New Roman"/>
          <w:sz w:val="28"/>
          <w:szCs w:val="28"/>
        </w:rPr>
        <w:t>норм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Pr="006279B5">
        <w:rPr>
          <w:rFonts w:ascii="Times New Roman" w:hAnsi="Times New Roman" w:cs="Times New Roman"/>
          <w:sz w:val="28"/>
          <w:szCs w:val="28"/>
        </w:rPr>
        <w:t>и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зир</w:t>
      </w:r>
      <w:r w:rsidRPr="006279B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  <w:lang w:val="ru-RU"/>
        </w:rPr>
        <w:t>щем</w:t>
      </w:r>
      <w:r w:rsidRPr="006279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лиянии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пре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парата </w:t>
      </w:r>
      <w:r w:rsidRPr="006279B5">
        <w:rPr>
          <w:rFonts w:ascii="Times New Roman" w:hAnsi="Times New Roman" w:cs="Times New Roman"/>
          <w:sz w:val="28"/>
          <w:szCs w:val="28"/>
        </w:rPr>
        <w:t>бромел</w:t>
      </w:r>
      <w:r w:rsidRPr="006279B5">
        <w:rPr>
          <w:rFonts w:ascii="Times New Roman" w:hAnsi="Times New Roman" w:cs="Times New Roman"/>
          <w:sz w:val="28"/>
          <w:szCs w:val="28"/>
        </w:rPr>
        <w:t>а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279B5">
        <w:rPr>
          <w:rFonts w:ascii="Times New Roman" w:hAnsi="Times New Roman" w:cs="Times New Roman"/>
          <w:sz w:val="28"/>
          <w:szCs w:val="28"/>
        </w:rPr>
        <w:t>н+трипсин+ру</w:t>
      </w:r>
      <w:r>
        <w:rPr>
          <w:rFonts w:ascii="Times New Roman" w:hAnsi="Times New Roman" w:cs="Times New Roman"/>
          <w:sz w:val="28"/>
          <w:szCs w:val="28"/>
        </w:rPr>
        <w:t xml:space="preserve">тин на </w:t>
      </w:r>
      <w:r>
        <w:rPr>
          <w:rFonts w:ascii="Times New Roman" w:hAnsi="Times New Roman" w:cs="Times New Roman"/>
          <w:sz w:val="28"/>
          <w:szCs w:val="28"/>
          <w:lang w:val="ru-RU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секреторного 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6279B5">
        <w:rPr>
          <w:rFonts w:ascii="Times New Roman" w:hAnsi="Times New Roman" w:cs="Times New Roman"/>
          <w:sz w:val="28"/>
          <w:szCs w:val="28"/>
        </w:rPr>
        <w:t>муноглобул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наА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279B5">
        <w:rPr>
          <w:rFonts w:ascii="Times New Roman" w:hAnsi="Times New Roman" w:cs="Times New Roman"/>
          <w:sz w:val="28"/>
          <w:szCs w:val="28"/>
        </w:rPr>
        <w:t>о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ке</w:t>
      </w:r>
      <w:r w:rsidRPr="006279B5">
        <w:rPr>
          <w:rFonts w:ascii="Times New Roman" w:hAnsi="Times New Roman" w:cs="Times New Roman"/>
          <w:sz w:val="28"/>
          <w:szCs w:val="28"/>
        </w:rPr>
        <w:t>кров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.Черездвамесяцапосле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механической </w:t>
      </w:r>
      <w:r w:rsidRPr="006279B5">
        <w:rPr>
          <w:rFonts w:ascii="Times New Roman" w:hAnsi="Times New Roman" w:cs="Times New Roman"/>
          <w:sz w:val="28"/>
          <w:szCs w:val="28"/>
        </w:rPr>
        <w:t>травм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глазного</w:t>
      </w:r>
      <w:r w:rsidRPr="006279B5">
        <w:rPr>
          <w:rFonts w:ascii="Times New Roman" w:hAnsi="Times New Roman" w:cs="Times New Roman"/>
          <w:sz w:val="28"/>
          <w:szCs w:val="28"/>
        </w:rPr>
        <w:t>ябл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279B5">
        <w:rPr>
          <w:rFonts w:ascii="Times New Roman" w:hAnsi="Times New Roman" w:cs="Times New Roman"/>
          <w:sz w:val="28"/>
          <w:szCs w:val="28"/>
        </w:rPr>
        <w:t>стаб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279B5">
        <w:rPr>
          <w:rFonts w:ascii="Times New Roman" w:hAnsi="Times New Roman" w:cs="Times New Roman"/>
          <w:sz w:val="28"/>
          <w:szCs w:val="28"/>
        </w:rPr>
        <w:t>л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279B5">
        <w:rPr>
          <w:rFonts w:ascii="Times New Roman" w:hAnsi="Times New Roman" w:cs="Times New Roman"/>
          <w:sz w:val="28"/>
          <w:szCs w:val="28"/>
        </w:rPr>
        <w:t>зац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воспалительного </w:t>
      </w:r>
      <w:r w:rsidRPr="006279B5">
        <w:rPr>
          <w:rFonts w:ascii="Times New Roman" w:hAnsi="Times New Roman" w:cs="Times New Roman"/>
          <w:sz w:val="28"/>
          <w:szCs w:val="28"/>
        </w:rPr>
        <w:t>процес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виявлена у 2,6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больных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79B5">
        <w:rPr>
          <w:rFonts w:ascii="Times New Roman" w:hAnsi="Times New Roman" w:cs="Times New Roman"/>
          <w:sz w:val="28"/>
          <w:szCs w:val="28"/>
        </w:rPr>
        <w:t>су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щественных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279B5">
        <w:rPr>
          <w:rFonts w:ascii="Times New Roman" w:hAnsi="Times New Roman" w:cs="Times New Roman"/>
          <w:sz w:val="28"/>
          <w:szCs w:val="28"/>
        </w:rPr>
        <w:t>зм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ене</w:t>
      </w:r>
      <w:r>
        <w:rPr>
          <w:rFonts w:ascii="Times New Roman" w:hAnsi="Times New Roman" w:cs="Times New Roman"/>
          <w:sz w:val="28"/>
          <w:szCs w:val="28"/>
          <w:lang w:val="ru-RU"/>
        </w:rPr>
        <w:t>ний</w:t>
      </w:r>
      <w:r w:rsidRPr="006279B5">
        <w:rPr>
          <w:rFonts w:ascii="Times New Roman" w:hAnsi="Times New Roman" w:cs="Times New Roman"/>
          <w:sz w:val="28"/>
          <w:szCs w:val="28"/>
        </w:rPr>
        <w:t>значен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>
        <w:rPr>
          <w:rFonts w:ascii="Times New Roman" w:hAnsi="Times New Roman" w:cs="Times New Roman"/>
          <w:sz w:val="28"/>
          <w:szCs w:val="28"/>
          <w:lang w:val="en-US"/>
        </w:rPr>
        <w:t>SIg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279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ротке </w:t>
      </w:r>
      <w:r w:rsidRPr="006279B5">
        <w:rPr>
          <w:rFonts w:ascii="Times New Roman" w:hAnsi="Times New Roman" w:cs="Times New Roman"/>
          <w:sz w:val="28"/>
          <w:szCs w:val="28"/>
        </w:rPr>
        <w:t>кров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ине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было. 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становлено, </w:t>
      </w:r>
      <w:r w:rsidRPr="006279B5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овосст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новлениеостротызрения в раннем</w:t>
      </w:r>
      <w:r w:rsidRPr="006279B5">
        <w:rPr>
          <w:rFonts w:ascii="Times New Roman" w:hAnsi="Times New Roman" w:cs="Times New Roman"/>
          <w:sz w:val="28"/>
          <w:szCs w:val="28"/>
        </w:rPr>
        <w:t>постт</w:t>
      </w:r>
      <w:r>
        <w:rPr>
          <w:rFonts w:ascii="Times New Roman" w:hAnsi="Times New Roman" w:cs="Times New Roman"/>
          <w:sz w:val="28"/>
          <w:szCs w:val="28"/>
        </w:rPr>
        <w:t xml:space="preserve">равматическомпериоде у больных на </w:t>
      </w:r>
      <w:r>
        <w:rPr>
          <w:rFonts w:ascii="Times New Roman" w:hAnsi="Times New Roman" w:cs="Times New Roman"/>
          <w:sz w:val="28"/>
          <w:szCs w:val="28"/>
          <w:lang w:val="ru-RU"/>
        </w:rPr>
        <w:t>ППВР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в комплекселеченияпрепарата</w:t>
      </w:r>
      <w:r w:rsidRPr="006279B5">
        <w:rPr>
          <w:rFonts w:ascii="Times New Roman" w:hAnsi="Times New Roman" w:cs="Times New Roman"/>
          <w:sz w:val="28"/>
          <w:szCs w:val="28"/>
        </w:rPr>
        <w:t>бр</w:t>
      </w:r>
      <w:r w:rsidRPr="006279B5">
        <w:rPr>
          <w:rFonts w:ascii="Times New Roman" w:hAnsi="Times New Roman" w:cs="Times New Roman"/>
          <w:sz w:val="28"/>
          <w:szCs w:val="28"/>
        </w:rPr>
        <w:t>о</w:t>
      </w:r>
      <w:r w:rsidRPr="006279B5">
        <w:rPr>
          <w:rFonts w:ascii="Times New Roman" w:hAnsi="Times New Roman" w:cs="Times New Roman"/>
          <w:sz w:val="28"/>
          <w:szCs w:val="28"/>
        </w:rPr>
        <w:t>мелаин+</w:t>
      </w:r>
      <w:r>
        <w:rPr>
          <w:rFonts w:ascii="Times New Roman" w:hAnsi="Times New Roman" w:cs="Times New Roman"/>
          <w:sz w:val="28"/>
          <w:szCs w:val="28"/>
        </w:rPr>
        <w:t>трипсин+рутинимеет</w:t>
      </w:r>
      <w:r w:rsidRPr="006279B5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279B5">
        <w:rPr>
          <w:rFonts w:ascii="Times New Roman" w:hAnsi="Times New Roman" w:cs="Times New Roman"/>
          <w:sz w:val="28"/>
          <w:szCs w:val="28"/>
        </w:rPr>
        <w:t xml:space="preserve"> 9,4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лиц с </w:t>
      </w:r>
      <w:r w:rsidRPr="006279B5">
        <w:rPr>
          <w:rFonts w:ascii="Times New Roman" w:hAnsi="Times New Roman" w:cs="Times New Roman"/>
          <w:sz w:val="28"/>
          <w:szCs w:val="28"/>
        </w:rPr>
        <w:t>visus = 0,5-1,0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 xml:space="preserve"> без коррекции</w:t>
      </w:r>
      <w:r w:rsidRPr="006279B5">
        <w:rPr>
          <w:rFonts w:ascii="Times New Roman" w:hAnsi="Times New Roman" w:cs="Times New Roman"/>
          <w:sz w:val="28"/>
          <w:szCs w:val="28"/>
        </w:rPr>
        <w:t xml:space="preserve"> (без примененияэтогопрепарататакоеявлениебылотолько в 3,7% пациентов). У пациентов с 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 xml:space="preserve">ЗПВР </w:t>
      </w:r>
      <w:r w:rsidRPr="006279B5">
        <w:rPr>
          <w:rFonts w:ascii="Times New Roman" w:hAnsi="Times New Roman" w:cs="Times New Roman"/>
          <w:sz w:val="28"/>
          <w:szCs w:val="28"/>
        </w:rPr>
        <w:t>остротазрения (visus = 0,5-1,0</w:t>
      </w:r>
      <w:r w:rsidRPr="006279B5">
        <w:rPr>
          <w:rFonts w:ascii="Times New Roman" w:hAnsi="Times New Roman" w:cs="Times New Roman"/>
          <w:sz w:val="28"/>
          <w:szCs w:val="28"/>
          <w:lang w:val="ru-RU"/>
        </w:rPr>
        <w:t xml:space="preserve"> без коррекции</w:t>
      </w:r>
      <w:r w:rsidRPr="006279B5">
        <w:rPr>
          <w:rFonts w:ascii="Times New Roman" w:hAnsi="Times New Roman" w:cs="Times New Roman"/>
          <w:sz w:val="28"/>
          <w:szCs w:val="28"/>
        </w:rPr>
        <w:t>) восстан</w:t>
      </w:r>
      <w:r w:rsidRPr="006279B5">
        <w:rPr>
          <w:rFonts w:ascii="Times New Roman" w:hAnsi="Times New Roman" w:cs="Times New Roman"/>
          <w:sz w:val="28"/>
          <w:szCs w:val="28"/>
        </w:rPr>
        <w:t>о</w:t>
      </w:r>
      <w:r w:rsidRPr="006279B5">
        <w:rPr>
          <w:rFonts w:ascii="Times New Roman" w:hAnsi="Times New Roman" w:cs="Times New Roman"/>
          <w:sz w:val="28"/>
          <w:szCs w:val="28"/>
        </w:rPr>
        <w:t>вилась в 29,4% случаев (без примененияэтогопрепаратав3,7%</w:t>
      </w:r>
      <w:r>
        <w:rPr>
          <w:rFonts w:ascii="Times New Roman" w:hAnsi="Times New Roman" w:cs="Times New Roman"/>
          <w:sz w:val="28"/>
          <w:szCs w:val="28"/>
        </w:rPr>
        <w:t>пациентов).</w:t>
      </w:r>
    </w:p>
    <w:p w:rsidR="00437094" w:rsidRPr="003B0738" w:rsidRDefault="00437094" w:rsidP="003B073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Через два года</w:t>
      </w:r>
      <w:r w:rsidRPr="003B0738">
        <w:rPr>
          <w:rFonts w:ascii="Times New Roman" w:hAnsi="Times New Roman" w:cs="Times New Roman"/>
          <w:sz w:val="28"/>
          <w:szCs w:val="28"/>
        </w:rPr>
        <w:t>комплексноголеченияс</w:t>
      </w:r>
      <w:r>
        <w:rPr>
          <w:rFonts w:ascii="Times New Roman" w:hAnsi="Times New Roman" w:cs="Times New Roman"/>
          <w:sz w:val="28"/>
          <w:szCs w:val="28"/>
        </w:rPr>
        <w:t>повтореним</w:t>
      </w:r>
      <w:r w:rsidRPr="003B0738">
        <w:rPr>
          <w:rFonts w:ascii="Times New Roman" w:hAnsi="Times New Roman" w:cs="Times New Roman"/>
          <w:sz w:val="28"/>
          <w:szCs w:val="28"/>
        </w:rPr>
        <w:t>курсов</w:t>
      </w:r>
      <w:r>
        <w:rPr>
          <w:rFonts w:ascii="Times New Roman" w:hAnsi="Times New Roman" w:cs="Times New Roman"/>
          <w:sz w:val="28"/>
          <w:szCs w:val="28"/>
        </w:rPr>
        <w:t>препарата</w:t>
      </w:r>
    </w:p>
    <w:p w:rsidR="00437094" w:rsidRPr="003B0738" w:rsidRDefault="00437094" w:rsidP="00E1594C">
      <w:pPr>
        <w:spacing w:after="0" w:line="240" w:lineRule="auto"/>
        <w:ind w:hanging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системной энзимотерапии</w:t>
      </w:r>
      <w:r>
        <w:rPr>
          <w:rFonts w:ascii="Times New Roman" w:hAnsi="Times New Roman" w:cs="Times New Roman"/>
          <w:sz w:val="28"/>
          <w:szCs w:val="28"/>
        </w:rPr>
        <w:t>бромелаин+трипсин+рутин</w:t>
      </w:r>
      <w:r w:rsidRPr="003B0738">
        <w:rPr>
          <w:rFonts w:ascii="Times New Roman" w:hAnsi="Times New Roman" w:cs="Times New Roman"/>
          <w:sz w:val="28"/>
          <w:szCs w:val="28"/>
        </w:rPr>
        <w:t>по два месяца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2-3 </w:t>
      </w:r>
      <w:r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>годэффективностьлечения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показателю остроты зрения </w:t>
      </w:r>
      <w:r w:rsidRPr="003B0738">
        <w:rPr>
          <w:rFonts w:ascii="Times New Roman" w:hAnsi="Times New Roman" w:cs="Times New Roman"/>
          <w:sz w:val="28"/>
          <w:szCs w:val="28"/>
        </w:rPr>
        <w:t>больныхспримен</w:t>
      </w:r>
      <w:r w:rsidRPr="003B0738">
        <w:rPr>
          <w:rFonts w:ascii="Times New Roman" w:hAnsi="Times New Roman" w:cs="Times New Roman"/>
          <w:sz w:val="28"/>
          <w:szCs w:val="28"/>
        </w:rPr>
        <w:t>е</w:t>
      </w:r>
      <w:r w:rsidRPr="003B0738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этого </w:t>
      </w:r>
      <w:r w:rsidRPr="003B0738">
        <w:rPr>
          <w:rFonts w:ascii="Times New Roman" w:hAnsi="Times New Roman" w:cs="Times New Roman"/>
          <w:sz w:val="28"/>
          <w:szCs w:val="28"/>
        </w:rPr>
        <w:t>препаратасоставляла 47,6%, без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назначения </w:t>
      </w:r>
      <w:r w:rsidRPr="003B0738">
        <w:rPr>
          <w:rFonts w:ascii="Times New Roman" w:hAnsi="Times New Roman" w:cs="Times New Roman"/>
          <w:sz w:val="28"/>
          <w:szCs w:val="28"/>
        </w:rPr>
        <w:t>– 40,3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%. Острот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зрения (visus = </w:t>
      </w:r>
      <w:r w:rsidRPr="003B0738">
        <w:rPr>
          <w:rFonts w:ascii="Times New Roman" w:hAnsi="Times New Roman" w:cs="Times New Roman"/>
          <w:sz w:val="28"/>
          <w:szCs w:val="28"/>
        </w:rPr>
        <w:t>0,5-1</w:t>
      </w:r>
      <w:r>
        <w:rPr>
          <w:rFonts w:ascii="Times New Roman" w:hAnsi="Times New Roman" w:cs="Times New Roman"/>
          <w:sz w:val="28"/>
          <w:szCs w:val="28"/>
        </w:rPr>
        <w:t>,0) наблюдалась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34,5% больных с назначеним препар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табромелаин+трипсин+рутин, без </w:t>
      </w:r>
      <w:r w:rsidRPr="003B0738">
        <w:rPr>
          <w:rFonts w:ascii="Times New Roman" w:hAnsi="Times New Roman" w:cs="Times New Roman"/>
          <w:sz w:val="28"/>
          <w:szCs w:val="28"/>
        </w:rPr>
        <w:t>примене</w:t>
      </w:r>
      <w:r>
        <w:rPr>
          <w:rFonts w:ascii="Times New Roman" w:hAnsi="Times New Roman" w:cs="Times New Roman"/>
          <w:sz w:val="28"/>
          <w:szCs w:val="28"/>
        </w:rPr>
        <w:t xml:space="preserve">нияэтогопрепарата –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B0738">
        <w:rPr>
          <w:rFonts w:ascii="Times New Roman" w:hAnsi="Times New Roman" w:cs="Times New Roman"/>
          <w:sz w:val="28"/>
          <w:szCs w:val="28"/>
        </w:rPr>
        <w:t xml:space="preserve"> 27,3% п</w:t>
      </w:r>
      <w:r w:rsidRPr="003B0738">
        <w:rPr>
          <w:rFonts w:ascii="Times New Roman" w:hAnsi="Times New Roman" w:cs="Times New Roman"/>
          <w:sz w:val="28"/>
          <w:szCs w:val="28"/>
        </w:rPr>
        <w:t>а</w:t>
      </w:r>
      <w:r w:rsidRPr="003B0738">
        <w:rPr>
          <w:rFonts w:ascii="Times New Roman" w:hAnsi="Times New Roman" w:cs="Times New Roman"/>
          <w:sz w:val="28"/>
          <w:szCs w:val="28"/>
        </w:rPr>
        <w:t>циентов, чтосвидетельствует об эффективности комплексного лечения в ра</w:t>
      </w:r>
      <w:r w:rsidRPr="003B0738">
        <w:rPr>
          <w:rFonts w:ascii="Times New Roman" w:hAnsi="Times New Roman" w:cs="Times New Roman"/>
          <w:sz w:val="28"/>
          <w:szCs w:val="28"/>
        </w:rPr>
        <w:t>н</w:t>
      </w:r>
      <w:r w:rsidRPr="003B0738">
        <w:rPr>
          <w:rFonts w:ascii="Times New Roman" w:hAnsi="Times New Roman" w:cs="Times New Roman"/>
          <w:sz w:val="28"/>
          <w:szCs w:val="28"/>
        </w:rPr>
        <w:t>ние иотдаленныесроки.Развитиепролиферативнойвитреоретинопатии при механических травмах глазтяжелойстепенистабилизировал</w:t>
      </w:r>
      <w:r w:rsidRPr="003B073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B0738">
        <w:rPr>
          <w:rFonts w:ascii="Times New Roman" w:hAnsi="Times New Roman" w:cs="Times New Roman"/>
          <w:sz w:val="28"/>
          <w:szCs w:val="28"/>
        </w:rPr>
        <w:t>с</w:t>
      </w:r>
      <w:r w:rsidRPr="003B073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B0738">
        <w:rPr>
          <w:rFonts w:ascii="Times New Roman" w:hAnsi="Times New Roman" w:cs="Times New Roman"/>
          <w:sz w:val="28"/>
          <w:szCs w:val="28"/>
        </w:rPr>
        <w:t xml:space="preserve"> у больныхо</w:t>
      </w:r>
      <w:r w:rsidRPr="003B0738">
        <w:rPr>
          <w:rFonts w:ascii="Times New Roman" w:hAnsi="Times New Roman" w:cs="Times New Roman"/>
          <w:sz w:val="28"/>
          <w:szCs w:val="28"/>
        </w:rPr>
        <w:t>с</w:t>
      </w:r>
      <w:r w:rsidRPr="003B0738">
        <w:rPr>
          <w:rFonts w:ascii="Times New Roman" w:hAnsi="Times New Roman" w:cs="Times New Roman"/>
          <w:sz w:val="28"/>
          <w:szCs w:val="28"/>
        </w:rPr>
        <w:t>новнойгрупп</w:t>
      </w:r>
      <w:r w:rsidRPr="003B073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B0738">
        <w:rPr>
          <w:rFonts w:ascii="Times New Roman" w:hAnsi="Times New Roman" w:cs="Times New Roman"/>
          <w:sz w:val="28"/>
          <w:szCs w:val="28"/>
        </w:rPr>
        <w:t xml:space="preserve"> через 2 месяца в 56,3% случаев, в то времякак у больных</w:t>
      </w:r>
      <w:r>
        <w:rPr>
          <w:rFonts w:ascii="Times New Roman" w:hAnsi="Times New Roman" w:cs="Times New Roman"/>
          <w:sz w:val="28"/>
          <w:szCs w:val="28"/>
          <w:lang w:val="ru-RU"/>
        </w:rPr>
        <w:t>ко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трольной группы – </w:t>
      </w:r>
      <w:r w:rsidRPr="003B0738">
        <w:rPr>
          <w:rFonts w:ascii="Times New Roman" w:hAnsi="Times New Roman" w:cs="Times New Roman"/>
          <w:sz w:val="28"/>
          <w:szCs w:val="28"/>
        </w:rPr>
        <w:t xml:space="preserve">в 47,4% случаев. </w:t>
      </w:r>
    </w:p>
    <w:p w:rsidR="00437094" w:rsidRPr="00502544" w:rsidRDefault="00437094" w:rsidP="001B5FAA">
      <w:pPr>
        <w:tabs>
          <w:tab w:val="left" w:pos="12963"/>
        </w:tabs>
        <w:spacing w:after="0" w:line="240" w:lineRule="auto"/>
        <w:ind w:left="2" w:firstLine="70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Ключевые </w:t>
      </w:r>
      <w:r w:rsidRPr="009C3C2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слова:</w:t>
      </w:r>
      <w:r w:rsidRPr="009C3C26">
        <w:rPr>
          <w:rFonts w:ascii="Times New Roman" w:hAnsi="Times New Roman" w:cs="Times New Roman"/>
          <w:sz w:val="28"/>
          <w:szCs w:val="28"/>
          <w:lang w:val="ru-RU"/>
        </w:rPr>
        <w:t>пролиферативная</w:t>
      </w:r>
      <w:r w:rsidRPr="003251EE">
        <w:rPr>
          <w:rFonts w:ascii="Times New Roman" w:hAnsi="Times New Roman" w:cs="Times New Roman"/>
          <w:sz w:val="28"/>
          <w:szCs w:val="28"/>
          <w:lang w:val="ru-RU"/>
        </w:rPr>
        <w:t>витреоретино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патия, ранний </w:t>
      </w:r>
      <w:r w:rsidRPr="003251EE">
        <w:rPr>
          <w:rFonts w:ascii="Times New Roman" w:hAnsi="Times New Roman" w:cs="Times New Roman"/>
          <w:sz w:val="28"/>
          <w:szCs w:val="28"/>
          <w:lang w:val="ru-RU"/>
        </w:rPr>
        <w:t>пост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-травматический период, механические </w:t>
      </w:r>
      <w:r w:rsidRPr="003251EE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равмы глазного яблока, лечение, </w:t>
      </w:r>
      <w:r w:rsidRPr="003251EE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51EE">
        <w:rPr>
          <w:rFonts w:ascii="Times New Roman" w:hAnsi="Times New Roman" w:cs="Times New Roman"/>
          <w:sz w:val="28"/>
          <w:szCs w:val="28"/>
          <w:lang w:val="ru-RU"/>
        </w:rPr>
        <w:t xml:space="preserve">филактика, </w:t>
      </w:r>
      <w:r>
        <w:rPr>
          <w:rFonts w:ascii="Times New Roman" w:hAnsi="Times New Roman" w:cs="Times New Roman"/>
          <w:sz w:val="28"/>
          <w:szCs w:val="28"/>
          <w:lang w:val="ru-RU"/>
        </w:rPr>
        <w:t>бромелаин</w:t>
      </w:r>
      <w:r w:rsidRPr="003251EE">
        <w:rPr>
          <w:rFonts w:ascii="Times New Roman" w:hAnsi="Times New Roman" w:cs="Times New Roman"/>
          <w:sz w:val="28"/>
          <w:szCs w:val="28"/>
          <w:lang w:val="ru-RU"/>
        </w:rPr>
        <w:t>+трипсин+рутин</w:t>
      </w:r>
      <w:r w:rsidRPr="006279B5">
        <w:rPr>
          <w:sz w:val="28"/>
          <w:szCs w:val="28"/>
          <w:lang w:val="ru-RU"/>
        </w:rPr>
        <w:t>.</w:t>
      </w:r>
      <w:r w:rsidRPr="006279B5">
        <w:rPr>
          <w:b/>
          <w:bCs/>
          <w:sz w:val="28"/>
          <w:szCs w:val="28"/>
          <w:lang w:val="ru-RU"/>
        </w:rPr>
        <w:tab/>
      </w:r>
    </w:p>
    <w:p w:rsidR="00437094" w:rsidRPr="00C206FC" w:rsidRDefault="00437094" w:rsidP="004E4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37094" w:rsidRPr="00C206FC" w:rsidRDefault="00437094" w:rsidP="00892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37094" w:rsidRPr="00C206FC" w:rsidRDefault="00437094" w:rsidP="00892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37094" w:rsidRDefault="00437094" w:rsidP="00892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254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NNOTATION</w:t>
      </w:r>
    </w:p>
    <w:p w:rsidR="00437094" w:rsidRPr="00892117" w:rsidRDefault="00437094" w:rsidP="0079023E">
      <w:pPr>
        <w:pStyle w:val="western"/>
        <w:shd w:val="clear" w:color="auto" w:fill="FFFFFF"/>
        <w:spacing w:before="0" w:beforeAutospacing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92117">
        <w:rPr>
          <w:rFonts w:ascii="Times New Roman" w:hAnsi="Times New Roman" w:cs="Times New Roman"/>
          <w:b/>
          <w:bCs/>
          <w:sz w:val="28"/>
          <w:szCs w:val="28"/>
        </w:rPr>
        <w:t>Levche</w:t>
      </w:r>
      <w:r w:rsidRPr="00892117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892117">
        <w:rPr>
          <w:rFonts w:ascii="Times New Roman" w:hAnsi="Times New Roman" w:cs="Times New Roman"/>
          <w:b/>
          <w:bCs/>
          <w:sz w:val="28"/>
          <w:szCs w:val="28"/>
        </w:rPr>
        <w:t>koL.I.Optimization</w:t>
      </w:r>
      <w:r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892117">
        <w:rPr>
          <w:rFonts w:ascii="Times New Roman" w:hAnsi="Times New Roman" w:cs="Times New Roman"/>
          <w:b/>
          <w:bCs/>
          <w:sz w:val="28"/>
          <w:szCs w:val="28"/>
        </w:rPr>
        <w:t>proliferativevitreoretinopathy</w:t>
      </w:r>
      <w:r w:rsidRPr="00892117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preventi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onand</w:t>
      </w:r>
      <w:r>
        <w:rPr>
          <w:rFonts w:ascii="Times New Roman" w:hAnsi="Times New Roman" w:cs="Times New Roman"/>
          <w:b/>
          <w:bCs/>
          <w:sz w:val="28"/>
          <w:szCs w:val="28"/>
        </w:rPr>
        <w:t>treatment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incaseofmechanicaleyeball</w:t>
      </w:r>
      <w:r>
        <w:rPr>
          <w:rFonts w:ascii="Times New Roman" w:hAnsi="Times New Roman" w:cs="Times New Roman"/>
          <w:b/>
          <w:bCs/>
          <w:sz w:val="28"/>
          <w:szCs w:val="28"/>
        </w:rPr>
        <w:t>injuriesinearly</w:t>
      </w:r>
      <w:r w:rsidRPr="00892117">
        <w:rPr>
          <w:rFonts w:ascii="Times New Roman" w:hAnsi="Times New Roman" w:cs="Times New Roman"/>
          <w:b/>
          <w:bCs/>
          <w:sz w:val="28"/>
          <w:szCs w:val="28"/>
        </w:rPr>
        <w:t>post</w:t>
      </w:r>
      <w:r w:rsidR="00811B11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892117">
        <w:rPr>
          <w:rFonts w:ascii="Times New Roman" w:hAnsi="Times New Roman" w:cs="Times New Roman"/>
          <w:b/>
          <w:bCs/>
          <w:sz w:val="28"/>
          <w:szCs w:val="28"/>
        </w:rPr>
        <w:t>traumaticperiod.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92117">
        <w:rPr>
          <w:rFonts w:ascii="Times New Roman" w:hAnsi="Times New Roman" w:cs="Times New Roman"/>
          <w:sz w:val="28"/>
          <w:szCs w:val="28"/>
          <w:lang w:val="en-US"/>
        </w:rPr>
        <w:t>Manuscript</w:t>
      </w:r>
      <w:r w:rsidRPr="00892117">
        <w:rPr>
          <w:rFonts w:ascii="Times New Roman" w:hAnsi="Times New Roman" w:cs="Times New Roman"/>
          <w:sz w:val="28"/>
          <w:szCs w:val="28"/>
        </w:rPr>
        <w:t>.</w:t>
      </w:r>
    </w:p>
    <w:p w:rsidR="00437094" w:rsidRPr="00662F6C" w:rsidRDefault="00437094" w:rsidP="0079023E">
      <w:pPr>
        <w:pStyle w:val="western"/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2F6C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662F6C">
        <w:rPr>
          <w:rFonts w:ascii="Times New Roman" w:hAnsi="Times New Roman" w:cs="Times New Roman"/>
          <w:sz w:val="28"/>
          <w:szCs w:val="28"/>
        </w:rPr>
        <w:t>for</w:t>
      </w:r>
      <w:r w:rsidRPr="00662F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2F6C">
        <w:rPr>
          <w:rFonts w:ascii="Times New Roman" w:hAnsi="Times New Roman" w:cs="Times New Roman"/>
          <w:sz w:val="28"/>
          <w:szCs w:val="28"/>
        </w:rPr>
        <w:t>candidate'sdegreebyspecial</w:t>
      </w:r>
      <w:r w:rsidRPr="00662F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2F6C">
        <w:rPr>
          <w:rFonts w:ascii="Times New Roman" w:hAnsi="Times New Roman" w:cs="Times New Roman"/>
          <w:sz w:val="28"/>
          <w:szCs w:val="28"/>
        </w:rPr>
        <w:t>ty 14.01.18 – ophthalmology.</w:t>
      </w:r>
      <w:r w:rsidRPr="00662F6C">
        <w:rPr>
          <w:rFonts w:ascii="Times New Roman" w:hAnsi="Times New Roman" w:cs="Times New Roman"/>
          <w:sz w:val="28"/>
          <w:szCs w:val="28"/>
          <w:lang w:val="en-US"/>
        </w:rPr>
        <w:t>– SI«TheFilatovInstituteofEyeDiseasesandTissueTherapyof</w:t>
      </w:r>
      <w:r w:rsidRPr="001F7BA6">
        <w:rPr>
          <w:rFonts w:ascii="Times New Roman" w:hAnsi="Times New Roman" w:cs="Times New Roman"/>
          <w:sz w:val="28"/>
          <w:szCs w:val="28"/>
        </w:rPr>
        <w:t xml:space="preserve">NAMS </w:t>
      </w:r>
      <w:r w:rsidRPr="00662F6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62F6C">
        <w:rPr>
          <w:rFonts w:ascii="Times New Roman" w:hAnsi="Times New Roman" w:cs="Times New Roman"/>
          <w:sz w:val="28"/>
          <w:szCs w:val="28"/>
        </w:rPr>
        <w:t>Ukraine», Odesa, 2015.</w:t>
      </w:r>
    </w:p>
    <w:p w:rsidR="00437094" w:rsidRPr="00493A59" w:rsidRDefault="00437094" w:rsidP="007B2E6D">
      <w:pPr>
        <w:pStyle w:val="western"/>
        <w:shd w:val="clear" w:color="auto" w:fill="FFFFFF"/>
        <w:spacing w:before="0" w:beforeAutospacing="0" w:after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92117">
        <w:rPr>
          <w:rFonts w:ascii="Times New Roman" w:hAnsi="Times New Roman" w:cs="Times New Roman"/>
          <w:sz w:val="28"/>
          <w:szCs w:val="28"/>
        </w:rPr>
        <w:t>Thesisdeal</w:t>
      </w:r>
      <w:r>
        <w:rPr>
          <w:rFonts w:ascii="Times New Roman" w:hAnsi="Times New Roman" w:cs="Times New Roman"/>
          <w:sz w:val="28"/>
          <w:szCs w:val="28"/>
          <w:lang w:val="en-US"/>
        </w:rPr>
        <w:t>swith</w:t>
      </w:r>
      <w:r w:rsidRPr="00892117">
        <w:rPr>
          <w:rFonts w:ascii="Times New Roman" w:hAnsi="Times New Roman" w:cs="Times New Roman"/>
          <w:sz w:val="28"/>
          <w:szCs w:val="28"/>
        </w:rPr>
        <w:t>proliferativevitreoretinopathy</w:t>
      </w:r>
      <w:r w:rsidRPr="00892117">
        <w:rPr>
          <w:rFonts w:ascii="Times New Roman" w:hAnsi="Times New Roman" w:cs="Times New Roman"/>
          <w:sz w:val="28"/>
          <w:szCs w:val="28"/>
          <w:lang w:val="en-US"/>
        </w:rPr>
        <w:t>(PVR)</w:t>
      </w:r>
      <w:r w:rsidRPr="00892117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study </w:t>
      </w:r>
      <w:r w:rsidRPr="00892117">
        <w:rPr>
          <w:rFonts w:ascii="Times New Roman" w:hAnsi="Times New Roman" w:cs="Times New Roman"/>
          <w:sz w:val="28"/>
          <w:szCs w:val="28"/>
          <w:lang w:val="en-US"/>
        </w:rPr>
        <w:t>in case of mecha</w:t>
      </w:r>
      <w:r w:rsidRPr="008921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92117">
        <w:rPr>
          <w:rFonts w:ascii="Times New Roman" w:hAnsi="Times New Roman" w:cs="Times New Roman"/>
          <w:sz w:val="28"/>
          <w:szCs w:val="28"/>
          <w:lang w:val="en-US"/>
        </w:rPr>
        <w:t xml:space="preserve">ical eyeball </w:t>
      </w:r>
      <w:r w:rsidRPr="00892117">
        <w:rPr>
          <w:rFonts w:ascii="Times New Roman" w:hAnsi="Times New Roman" w:cs="Times New Roman"/>
          <w:sz w:val="28"/>
          <w:szCs w:val="28"/>
        </w:rPr>
        <w:t>injuriesinearlyposttraumaticperiod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.Immunological indicators of IL</w:t>
      </w:r>
      <w:r w:rsidRPr="00493A59">
        <w:rPr>
          <w:rFonts w:ascii="Times New Roman" w:hAnsi="Times New Roman" w:cs="Times New Roman"/>
          <w:sz w:val="28"/>
          <w:szCs w:val="28"/>
        </w:rPr>
        <w:t>-1β,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493A59">
        <w:rPr>
          <w:rFonts w:ascii="Times New Roman" w:hAnsi="Times New Roman" w:cs="Times New Roman"/>
          <w:sz w:val="28"/>
          <w:szCs w:val="28"/>
        </w:rPr>
        <w:t xml:space="preserve">-6,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circulatingimmune</w:t>
      </w:r>
      <w:r w:rsidRPr="00493A59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complexes</w:t>
      </w:r>
      <w:r w:rsidRPr="00493A59">
        <w:rPr>
          <w:rFonts w:ascii="Times New Roman" w:hAnsi="Times New Roman" w:cs="Times New Roman"/>
          <w:sz w:val="28"/>
          <w:szCs w:val="28"/>
        </w:rPr>
        <w:t>,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493A59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  <w:lang w:val="en-US"/>
        </w:rPr>
        <w:t>prostaglandins-E2 (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PG-E</w:t>
      </w:r>
      <w:r w:rsidRPr="00493A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 xml:space="preserve"> in serum, clinic, dyna</w:t>
      </w:r>
      <w:r>
        <w:rPr>
          <w:rFonts w:ascii="Times New Roman" w:hAnsi="Times New Roman" w:cs="Times New Roman"/>
          <w:sz w:val="28"/>
          <w:szCs w:val="28"/>
          <w:lang w:val="en-US"/>
        </w:rPr>
        <w:t>mics of S Ig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 xml:space="preserve"> A level wer</w:t>
      </w:r>
      <w:r>
        <w:rPr>
          <w:rFonts w:ascii="Times New Roman" w:hAnsi="Times New Roman" w:cs="Times New Roman"/>
          <w:sz w:val="28"/>
          <w:szCs w:val="28"/>
          <w:lang w:val="en-US"/>
        </w:rPr>
        <w:t>e investigated in patients frommai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(complextreatment:</w:t>
      </w:r>
      <w:r w:rsidRPr="00493A59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bromelayin+trypsin+rutin)</w:t>
      </w:r>
      <w:r>
        <w:rPr>
          <w:rFonts w:ascii="Times New Roman" w:hAnsi="Times New Roman" w:cs="Times New Roman"/>
          <w:sz w:val="28"/>
          <w:szCs w:val="28"/>
          <w:lang w:val="en-US"/>
        </w:rPr>
        <w:t>andcontrol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group(conventional management). For the first time it was found that the patients withPVR had higher indices ofS Ig Ain serumin early pos</w:t>
      </w:r>
      <w:r>
        <w:rPr>
          <w:rFonts w:ascii="Times New Roman" w:hAnsi="Times New Roman" w:cs="Times New Roman"/>
          <w:sz w:val="28"/>
          <w:szCs w:val="28"/>
          <w:lang w:val="en-US"/>
        </w:rPr>
        <w:t>ttraumatic period than patients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thoutPVR</w:t>
      </w:r>
      <w:r w:rsidRPr="00493A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Levelsof</w:t>
      </w:r>
      <w:r w:rsidRPr="00493A59">
        <w:rPr>
          <w:rFonts w:ascii="Times New Roman" w:hAnsi="Times New Roman" w:cs="Times New Roman"/>
          <w:sz w:val="28"/>
          <w:szCs w:val="28"/>
        </w:rPr>
        <w:t>IL-1</w:t>
      </w:r>
      <w:r w:rsidRPr="00493A59">
        <w:rPr>
          <w:rFonts w:ascii="Times New Roman" w:hAnsi="Times New Roman" w:cs="Times New Roman"/>
          <w:sz w:val="28"/>
          <w:szCs w:val="28"/>
        </w:rPr>
        <w:sym w:font="Symbol" w:char="F062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3A59">
        <w:rPr>
          <w:rFonts w:ascii="Times New Roman" w:hAnsi="Times New Roman" w:cs="Times New Roman"/>
          <w:sz w:val="28"/>
          <w:szCs w:val="28"/>
        </w:rPr>
        <w:t>IL-6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circulatingimmunecomplexes,</w:t>
      </w:r>
      <w:r w:rsidRPr="00493A59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PG-E2</w:t>
      </w:r>
      <w:r>
        <w:rPr>
          <w:rFonts w:ascii="Times New Roman" w:hAnsi="Times New Roman" w:cs="Times New Roman"/>
          <w:sz w:val="28"/>
          <w:szCs w:val="28"/>
          <w:lang w:val="en-US"/>
        </w:rPr>
        <w:t>inserum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493A59">
        <w:rPr>
          <w:rFonts w:ascii="Times New Roman" w:hAnsi="Times New Roman" w:cs="Times New Roman"/>
          <w:sz w:val="28"/>
          <w:szCs w:val="28"/>
        </w:rPr>
        <w:sym w:font="Symbol" w:char="F0A2"/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correlat</w:t>
      </w:r>
      <w:r>
        <w:rPr>
          <w:rFonts w:ascii="Times New Roman" w:hAnsi="Times New Roman" w:cs="Times New Roman"/>
          <w:sz w:val="28"/>
          <w:szCs w:val="28"/>
          <w:lang w:val="en-US"/>
        </w:rPr>
        <w:t>ewiththePVRdeveloping inearlyposttraumaticp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riod.NormalizingeffectofthisdrugontheconcentrationofSIgAwas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established</w:t>
      </w:r>
      <w:r>
        <w:rPr>
          <w:rFonts w:ascii="Times New Roman" w:hAnsi="Times New Roman" w:cs="Times New Roman"/>
          <w:sz w:val="28"/>
          <w:szCs w:val="28"/>
          <w:lang w:val="en-US"/>
        </w:rPr>
        <w:t>inserumofpatientsinearlyposttraumaticperiod.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Scient</w:t>
      </w:r>
      <w:r>
        <w:rPr>
          <w:rFonts w:ascii="Times New Roman" w:hAnsi="Times New Roman" w:cs="Times New Roman"/>
          <w:sz w:val="28"/>
          <w:szCs w:val="28"/>
          <w:lang w:val="en-US"/>
        </w:rPr>
        <w:t>ific data on the role of immune status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, stabilizing the inflammatory response to mechanical injury of the eyeball within two months were refined (severe level in 56.3% of patien</w:t>
      </w:r>
      <w:r>
        <w:rPr>
          <w:rFonts w:ascii="Times New Roman" w:hAnsi="Times New Roman" w:cs="Times New Roman"/>
          <w:sz w:val="28"/>
          <w:szCs w:val="28"/>
          <w:lang w:val="en-US"/>
        </w:rPr>
        <w:t>ts from the main group, in 47.4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% of patients from the control group). PVR stabilization was observed in 46.9</w:t>
      </w:r>
      <w:r w:rsidR="00CB2833" w:rsidRPr="00CB2833">
        <w:rPr>
          <w:lang w:val="en-US"/>
        </w:rPr>
        <w:t> 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% of patients (main group)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32.4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 xml:space="preserve">% of patients (control group) </w:t>
      </w:r>
      <w:r w:rsidRPr="00493A59">
        <w:rPr>
          <w:rFonts w:ascii="Times New Roman" w:hAnsi="Times New Roman" w:cs="Times New Roman"/>
          <w:color w:val="auto"/>
          <w:sz w:val="28"/>
          <w:szCs w:val="28"/>
          <w:lang w:val="en-US"/>
        </w:rPr>
        <w:t>after two-year complex treatment during 2 months, 2-3 times a year.</w:t>
      </w:r>
    </w:p>
    <w:p w:rsidR="00437094" w:rsidRDefault="00437094" w:rsidP="007B2E6D">
      <w:pPr>
        <w:pStyle w:val="western"/>
        <w:shd w:val="clear" w:color="auto" w:fill="FFFFFF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3A59">
        <w:rPr>
          <w:rFonts w:ascii="Times New Roman" w:hAnsi="Times New Roman" w:cs="Times New Roman"/>
          <w:b/>
          <w:bCs/>
          <w:sz w:val="28"/>
          <w:szCs w:val="28"/>
        </w:rPr>
        <w:t>Ke</w:t>
      </w:r>
      <w:r w:rsidRPr="00493A59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493A59">
        <w:rPr>
          <w:rFonts w:ascii="Times New Roman" w:hAnsi="Times New Roman" w:cs="Times New Roman"/>
          <w:b/>
          <w:bCs/>
          <w:sz w:val="28"/>
          <w:szCs w:val="28"/>
        </w:rPr>
        <w:t>words:</w:t>
      </w:r>
      <w:r w:rsidRPr="00493A59">
        <w:rPr>
          <w:rFonts w:ascii="Times New Roman" w:hAnsi="Times New Roman" w:cs="Times New Roman"/>
          <w:sz w:val="28"/>
          <w:szCs w:val="28"/>
        </w:rPr>
        <w:t>proliferativevitreoretinopathy,earlyposttraumaticperiod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93A59">
        <w:rPr>
          <w:rFonts w:ascii="Times New Roman" w:hAnsi="Times New Roman" w:cs="Times New Roman"/>
          <w:sz w:val="28"/>
          <w:szCs w:val="28"/>
        </w:rPr>
        <w:t>eyeball,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mechanical trauma</w:t>
      </w:r>
      <w:r w:rsidRPr="00493A59">
        <w:rPr>
          <w:rFonts w:ascii="Times New Roman" w:hAnsi="Times New Roman" w:cs="Times New Roman"/>
          <w:sz w:val="28"/>
          <w:szCs w:val="28"/>
        </w:rPr>
        <w:t>, treatment, prevention, bromela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93A59">
        <w:rPr>
          <w:rFonts w:ascii="Times New Roman" w:hAnsi="Times New Roman" w:cs="Times New Roman"/>
          <w:sz w:val="28"/>
          <w:szCs w:val="28"/>
        </w:rPr>
        <w:t>in+trypsin</w:t>
      </w:r>
      <w:r w:rsidRPr="00493A59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493A59">
        <w:rPr>
          <w:rFonts w:ascii="Times New Roman" w:hAnsi="Times New Roman" w:cs="Times New Roman"/>
          <w:sz w:val="28"/>
          <w:szCs w:val="28"/>
        </w:rPr>
        <w:t>rutin.</w:t>
      </w:r>
    </w:p>
    <w:p w:rsidR="00437094" w:rsidRPr="00C206FC" w:rsidRDefault="00437094" w:rsidP="00362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37094" w:rsidRPr="00C206FC" w:rsidRDefault="00437094" w:rsidP="00063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A84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Перелік умовних скорочень і термінів</w:t>
      </w:r>
    </w:p>
    <w:p w:rsidR="00437094" w:rsidRPr="00106B1D" w:rsidRDefault="00437094" w:rsidP="007C61A4">
      <w:pPr>
        <w:tabs>
          <w:tab w:val="left" w:pos="838"/>
          <w:tab w:val="left" w:pos="1558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</w:rPr>
      </w:pPr>
      <w:r w:rsidRPr="00106B1D">
        <w:rPr>
          <w:rFonts w:ascii="Times New Roman" w:hAnsi="Times New Roman" w:cs="Times New Roman"/>
          <w:sz w:val="28"/>
          <w:szCs w:val="28"/>
          <w:lang w:eastAsia="ru-RU"/>
        </w:rPr>
        <w:t>ЗПВР –задня проліферативнавітреоретинопатія</w:t>
      </w:r>
    </w:p>
    <w:p w:rsidR="00437094" w:rsidRPr="00106B1D" w:rsidRDefault="00437094" w:rsidP="008947C6">
      <w:pPr>
        <w:tabs>
          <w:tab w:val="left" w:pos="993"/>
        </w:tabs>
        <w:spacing w:after="0" w:line="240" w:lineRule="auto"/>
        <w:ind w:left="-2"/>
        <w:rPr>
          <w:rFonts w:ascii="Times New Roman" w:hAnsi="Times New Roman" w:cs="Times New Roman"/>
          <w:sz w:val="28"/>
          <w:szCs w:val="28"/>
        </w:rPr>
      </w:pPr>
      <w:r w:rsidRPr="00106B1D">
        <w:rPr>
          <w:rFonts w:ascii="Times New Roman" w:hAnsi="Times New Roman" w:cs="Times New Roman"/>
          <w:sz w:val="28"/>
          <w:szCs w:val="28"/>
        </w:rPr>
        <w:t xml:space="preserve">ІФА </w:t>
      </w:r>
      <w:r w:rsidRPr="00106B1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06B1D">
        <w:rPr>
          <w:rFonts w:ascii="Times New Roman" w:hAnsi="Times New Roman" w:cs="Times New Roman"/>
          <w:sz w:val="28"/>
          <w:szCs w:val="28"/>
        </w:rPr>
        <w:t>імуноферментний аналіз</w:t>
      </w:r>
    </w:p>
    <w:p w:rsidR="00437094" w:rsidRPr="00106B1D" w:rsidRDefault="00437094" w:rsidP="003A579C">
      <w:pPr>
        <w:tabs>
          <w:tab w:val="left" w:pos="1123"/>
          <w:tab w:val="left" w:pos="1558"/>
        </w:tabs>
        <w:spacing w:after="0" w:line="240" w:lineRule="auto"/>
        <w:ind w:left="-2"/>
        <w:jc w:val="both"/>
        <w:rPr>
          <w:rStyle w:val="FontStyle11"/>
          <w:sz w:val="28"/>
          <w:szCs w:val="28"/>
        </w:rPr>
      </w:pPr>
      <w:r w:rsidRPr="00106B1D">
        <w:rPr>
          <w:rStyle w:val="FontStyle11"/>
          <w:sz w:val="28"/>
          <w:szCs w:val="28"/>
        </w:rPr>
        <w:t>КЗОЗ – Комунальний заклад охорони здоров</w:t>
      </w:r>
      <w:r w:rsidRPr="00106B1D">
        <w:rPr>
          <w:rStyle w:val="FontStyle11"/>
          <w:sz w:val="28"/>
          <w:szCs w:val="28"/>
        </w:rPr>
        <w:sym w:font="Symbol" w:char="F0A2"/>
      </w:r>
      <w:r w:rsidRPr="00106B1D">
        <w:rPr>
          <w:rStyle w:val="FontStyle11"/>
          <w:sz w:val="28"/>
          <w:szCs w:val="28"/>
        </w:rPr>
        <w:t>я</w:t>
      </w:r>
    </w:p>
    <w:p w:rsidR="00437094" w:rsidRPr="0034665F" w:rsidRDefault="00437094" w:rsidP="00221ABF">
      <w:pPr>
        <w:tabs>
          <w:tab w:val="left" w:pos="1123"/>
          <w:tab w:val="left" w:pos="15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1D">
        <w:rPr>
          <w:rStyle w:val="FontStyle11"/>
          <w:sz w:val="28"/>
          <w:szCs w:val="28"/>
        </w:rPr>
        <w:t xml:space="preserve">ООЩ </w:t>
      </w:r>
      <w:r w:rsidRPr="00106B1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06B1D">
        <w:rPr>
          <w:rFonts w:ascii="Times New Roman" w:hAnsi="Times New Roman" w:cs="Times New Roman"/>
          <w:sz w:val="28"/>
          <w:szCs w:val="28"/>
        </w:rPr>
        <w:t xml:space="preserve">одиниць оптичної щільності </w:t>
      </w:r>
      <w:r w:rsidRPr="0034665F">
        <w:rPr>
          <w:rFonts w:ascii="Times New Roman" w:hAnsi="Times New Roman" w:cs="Times New Roman"/>
          <w:sz w:val="28"/>
          <w:szCs w:val="28"/>
        </w:rPr>
        <w:t>плазми</w:t>
      </w:r>
    </w:p>
    <w:p w:rsidR="00437094" w:rsidRPr="00106B1D" w:rsidRDefault="00437094" w:rsidP="003A579C">
      <w:pPr>
        <w:tabs>
          <w:tab w:val="left" w:pos="849"/>
          <w:tab w:val="left" w:pos="993"/>
          <w:tab w:val="left" w:pos="1558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</w:rPr>
      </w:pPr>
      <w:r w:rsidRPr="00106B1D">
        <w:rPr>
          <w:rFonts w:ascii="Times New Roman" w:hAnsi="Times New Roman" w:cs="Times New Roman"/>
          <w:sz w:val="28"/>
          <w:szCs w:val="28"/>
        </w:rPr>
        <w:t>мкг/мл</w:t>
      </w:r>
      <w:r w:rsidRPr="00106B1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06B1D">
        <w:rPr>
          <w:rFonts w:ascii="Times New Roman" w:hAnsi="Times New Roman" w:cs="Times New Roman"/>
          <w:sz w:val="28"/>
          <w:szCs w:val="28"/>
        </w:rPr>
        <w:t>мікрограми/мілілітр</w:t>
      </w:r>
    </w:p>
    <w:p w:rsidR="00437094" w:rsidRPr="00106B1D" w:rsidRDefault="00437094" w:rsidP="003A579C">
      <w:pPr>
        <w:tabs>
          <w:tab w:val="left" w:pos="849"/>
          <w:tab w:val="left" w:pos="1213"/>
          <w:tab w:val="left" w:pos="1558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</w:rPr>
      </w:pPr>
      <w:r w:rsidRPr="00106B1D">
        <w:rPr>
          <w:rFonts w:ascii="Times New Roman" w:hAnsi="Times New Roman" w:cs="Times New Roman"/>
          <w:sz w:val="28"/>
          <w:szCs w:val="28"/>
        </w:rPr>
        <w:t xml:space="preserve">ПВР </w:t>
      </w:r>
      <w:r w:rsidRPr="00106B1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106B1D">
        <w:rPr>
          <w:rFonts w:ascii="Times New Roman" w:hAnsi="Times New Roman" w:cs="Times New Roman"/>
          <w:sz w:val="28"/>
          <w:szCs w:val="28"/>
        </w:rPr>
        <w:t>проліферативнавітреоретинопатія</w:t>
      </w:r>
    </w:p>
    <w:p w:rsidR="00437094" w:rsidRPr="00106B1D" w:rsidRDefault="00437094" w:rsidP="003A579C">
      <w:pPr>
        <w:tabs>
          <w:tab w:val="left" w:pos="898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</w:rPr>
      </w:pPr>
      <w:r w:rsidRPr="00106B1D">
        <w:rPr>
          <w:rFonts w:ascii="Times New Roman" w:hAnsi="Times New Roman" w:cs="Times New Roman"/>
          <w:sz w:val="28"/>
          <w:szCs w:val="28"/>
        </w:rPr>
        <w:t xml:space="preserve">ПГ-Е2 </w:t>
      </w:r>
      <w:r w:rsidRPr="00106B1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06B1D">
        <w:rPr>
          <w:rFonts w:ascii="Times New Roman" w:hAnsi="Times New Roman" w:cs="Times New Roman"/>
          <w:sz w:val="28"/>
          <w:szCs w:val="28"/>
        </w:rPr>
        <w:t>простагландіни-Е2</w:t>
      </w:r>
    </w:p>
    <w:p w:rsidR="00437094" w:rsidRPr="00106B1D" w:rsidRDefault="00437094" w:rsidP="003A579C">
      <w:pPr>
        <w:tabs>
          <w:tab w:val="left" w:pos="1093"/>
          <w:tab w:val="center" w:pos="15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B1D">
        <w:rPr>
          <w:rFonts w:ascii="Times New Roman" w:hAnsi="Times New Roman" w:cs="Times New Roman"/>
          <w:sz w:val="28"/>
          <w:szCs w:val="28"/>
        </w:rPr>
        <w:t>ППВР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106B1D">
        <w:rPr>
          <w:rFonts w:ascii="Times New Roman" w:hAnsi="Times New Roman" w:cs="Times New Roman"/>
          <w:sz w:val="28"/>
          <w:szCs w:val="28"/>
          <w:lang w:eastAsia="ru-RU"/>
        </w:rPr>
        <w:t>передня проліферативнавітреоретинопатія</w:t>
      </w:r>
    </w:p>
    <w:p w:rsidR="00437094" w:rsidRPr="00106B1D" w:rsidRDefault="00437094" w:rsidP="003A579C">
      <w:pPr>
        <w:tabs>
          <w:tab w:val="left" w:pos="849"/>
          <w:tab w:val="left" w:pos="1093"/>
          <w:tab w:val="center" w:pos="1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B1D">
        <w:rPr>
          <w:rFonts w:ascii="Times New Roman" w:hAnsi="Times New Roman" w:cs="Times New Roman"/>
          <w:sz w:val="28"/>
          <w:szCs w:val="28"/>
        </w:rPr>
        <w:t>пг/мл</w:t>
      </w:r>
      <w:r w:rsidRPr="00106B1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06B1D">
        <w:rPr>
          <w:rFonts w:ascii="Times New Roman" w:hAnsi="Times New Roman" w:cs="Times New Roman"/>
          <w:sz w:val="28"/>
          <w:szCs w:val="28"/>
        </w:rPr>
        <w:t>пікограми/мілілітр</w:t>
      </w:r>
    </w:p>
    <w:p w:rsidR="00437094" w:rsidRPr="00106B1D" w:rsidRDefault="00437094" w:rsidP="007C61A4">
      <w:pPr>
        <w:tabs>
          <w:tab w:val="left" w:pos="838"/>
          <w:tab w:val="left" w:pos="1558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</w:rPr>
      </w:pPr>
      <w:r w:rsidRPr="00106B1D">
        <w:rPr>
          <w:rFonts w:ascii="Times New Roman" w:hAnsi="Times New Roman" w:cs="Times New Roman"/>
          <w:sz w:val="28"/>
          <w:szCs w:val="28"/>
        </w:rPr>
        <w:t>СТДО</w:t>
      </w:r>
      <w:r w:rsidRPr="00106B1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06B1D">
        <w:rPr>
          <w:rFonts w:ascii="Times New Roman" w:hAnsi="Times New Roman" w:cs="Times New Roman"/>
          <w:sz w:val="28"/>
          <w:szCs w:val="28"/>
        </w:rPr>
        <w:t>Статутне територіальн</w:t>
      </w:r>
      <w:r w:rsidRPr="00106B1D">
        <w:rPr>
          <w:rFonts w:ascii="Times New Roman" w:hAnsi="Times New Roman" w:cs="Times New Roman"/>
          <w:sz w:val="28"/>
          <w:szCs w:val="28"/>
          <w:lang w:val="ru-RU"/>
        </w:rPr>
        <w:t>е державне</w:t>
      </w:r>
      <w:r w:rsidRPr="00106B1D">
        <w:rPr>
          <w:rFonts w:ascii="Times New Roman" w:hAnsi="Times New Roman" w:cs="Times New Roman"/>
          <w:sz w:val="28"/>
          <w:szCs w:val="28"/>
        </w:rPr>
        <w:t xml:space="preserve"> об'єднання</w:t>
      </w:r>
    </w:p>
    <w:p w:rsidR="00437094" w:rsidRPr="00106B1D" w:rsidRDefault="00437094" w:rsidP="00296E97">
      <w:pPr>
        <w:tabs>
          <w:tab w:val="left" w:pos="849"/>
          <w:tab w:val="left" w:pos="1228"/>
          <w:tab w:val="left" w:pos="1603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</w:rPr>
      </w:pPr>
      <w:r w:rsidRPr="00106B1D">
        <w:rPr>
          <w:rFonts w:ascii="Times New Roman" w:hAnsi="Times New Roman" w:cs="Times New Roman"/>
          <w:sz w:val="28"/>
          <w:szCs w:val="28"/>
        </w:rPr>
        <w:t xml:space="preserve">ЦІК </w:t>
      </w:r>
      <w:r w:rsidRPr="00106B1D">
        <w:rPr>
          <w:rFonts w:ascii="Times New Roman" w:hAnsi="Times New Roman" w:cs="Times New Roman"/>
          <w:sz w:val="28"/>
          <w:szCs w:val="28"/>
          <w:lang w:eastAsia="ru-RU"/>
        </w:rPr>
        <w:t xml:space="preserve">–    </w:t>
      </w:r>
      <w:r w:rsidRPr="00106B1D">
        <w:rPr>
          <w:rFonts w:ascii="Times New Roman" w:hAnsi="Times New Roman" w:cs="Times New Roman"/>
          <w:sz w:val="28"/>
          <w:szCs w:val="28"/>
        </w:rPr>
        <w:t>циркулюючі імунні комплекси</w:t>
      </w:r>
    </w:p>
    <w:p w:rsidR="00437094" w:rsidRPr="00106B1D" w:rsidRDefault="00437094" w:rsidP="004F4D77">
      <w:pPr>
        <w:tabs>
          <w:tab w:val="left" w:pos="849"/>
          <w:tab w:val="left" w:pos="1558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</w:rPr>
      </w:pPr>
      <w:r w:rsidRPr="00106B1D">
        <w:rPr>
          <w:rFonts w:ascii="Times New Roman" w:hAnsi="Times New Roman" w:cs="Times New Roman"/>
          <w:sz w:val="28"/>
          <w:szCs w:val="28"/>
        </w:rPr>
        <w:t>IL-1</w:t>
      </w:r>
      <w:r w:rsidRPr="00106B1D">
        <w:rPr>
          <w:rStyle w:val="hps"/>
          <w:rFonts w:ascii="Times New Roman" w:hAnsi="Times New Roman" w:cs="Times New Roman"/>
          <w:sz w:val="28"/>
          <w:szCs w:val="28"/>
        </w:rPr>
        <w:t xml:space="preserve">β </w:t>
      </w:r>
      <w:r w:rsidRPr="00106B1D">
        <w:rPr>
          <w:rFonts w:ascii="Times New Roman" w:hAnsi="Times New Roman" w:cs="Times New Roman"/>
          <w:sz w:val="28"/>
          <w:szCs w:val="28"/>
          <w:lang w:eastAsia="ru-RU"/>
        </w:rPr>
        <w:t xml:space="preserve">–  </w:t>
      </w:r>
      <w:r w:rsidRPr="00106B1D">
        <w:rPr>
          <w:rFonts w:ascii="Times New Roman" w:hAnsi="Times New Roman" w:cs="Times New Roman"/>
          <w:sz w:val="28"/>
          <w:szCs w:val="28"/>
        </w:rPr>
        <w:t>інтерлейкіни-1</w:t>
      </w:r>
      <w:r w:rsidRPr="00106B1D">
        <w:rPr>
          <w:rFonts w:ascii="Times New Roman" w:hAnsi="Times New Roman" w:cs="Times New Roman"/>
          <w:sz w:val="28"/>
          <w:szCs w:val="28"/>
          <w:lang w:val="ru-RU"/>
        </w:rPr>
        <w:t>β</w:t>
      </w:r>
    </w:p>
    <w:p w:rsidR="00437094" w:rsidRPr="00106B1D" w:rsidRDefault="00437094" w:rsidP="001933F6">
      <w:pPr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</w:rPr>
      </w:pPr>
      <w:r w:rsidRPr="00106B1D">
        <w:rPr>
          <w:rFonts w:ascii="Times New Roman" w:hAnsi="Times New Roman" w:cs="Times New Roman"/>
          <w:sz w:val="28"/>
          <w:szCs w:val="28"/>
        </w:rPr>
        <w:lastRenderedPageBreak/>
        <w:t>IL</w:t>
      </w:r>
      <w:r w:rsidRPr="00106B1D">
        <w:rPr>
          <w:rFonts w:ascii="Times New Roman" w:hAnsi="Times New Roman" w:cs="Times New Roman"/>
          <w:color w:val="000000"/>
          <w:sz w:val="28"/>
          <w:szCs w:val="28"/>
        </w:rPr>
        <w:t xml:space="preserve">-6 </w:t>
      </w:r>
      <w:r w:rsidRPr="00106B1D">
        <w:rPr>
          <w:rFonts w:ascii="Times New Roman" w:hAnsi="Times New Roman" w:cs="Times New Roman"/>
          <w:sz w:val="28"/>
          <w:szCs w:val="28"/>
          <w:lang w:eastAsia="ru-RU"/>
        </w:rPr>
        <w:t xml:space="preserve">–    </w:t>
      </w:r>
      <w:r w:rsidRPr="00106B1D">
        <w:rPr>
          <w:rFonts w:ascii="Times New Roman" w:hAnsi="Times New Roman" w:cs="Times New Roman"/>
          <w:sz w:val="28"/>
          <w:szCs w:val="28"/>
        </w:rPr>
        <w:t>інтерлейкіни-6</w:t>
      </w:r>
      <w:r w:rsidRPr="00106B1D">
        <w:rPr>
          <w:rFonts w:ascii="Times New Roman" w:hAnsi="Times New Roman" w:cs="Times New Roman"/>
          <w:sz w:val="28"/>
          <w:szCs w:val="28"/>
        </w:rPr>
        <w:tab/>
      </w:r>
    </w:p>
    <w:p w:rsidR="00437094" w:rsidRPr="00106B1D" w:rsidRDefault="00437094" w:rsidP="004F4D77">
      <w:pPr>
        <w:tabs>
          <w:tab w:val="left" w:pos="849"/>
          <w:tab w:val="left" w:pos="1274"/>
          <w:tab w:val="left" w:pos="1558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</w:rPr>
      </w:pPr>
      <w:r w:rsidRPr="00106B1D">
        <w:rPr>
          <w:rFonts w:ascii="Times New Roman" w:hAnsi="Times New Roman" w:cs="Times New Roman"/>
          <w:sz w:val="28"/>
          <w:szCs w:val="28"/>
          <w:lang w:val="en-US" w:eastAsia="ru-RU"/>
        </w:rPr>
        <w:t>PG</w:t>
      </w:r>
      <w:r w:rsidRPr="00106B1D">
        <w:rPr>
          <w:rFonts w:ascii="Times New Roman" w:hAnsi="Times New Roman" w:cs="Times New Roman"/>
          <w:sz w:val="28"/>
          <w:szCs w:val="28"/>
          <w:lang w:eastAsia="ru-RU"/>
        </w:rPr>
        <w:t>-Е2 –</w:t>
      </w:r>
      <w:r w:rsidRPr="00106B1D">
        <w:rPr>
          <w:rFonts w:ascii="Times New Roman" w:hAnsi="Times New Roman" w:cs="Times New Roman"/>
          <w:sz w:val="28"/>
          <w:szCs w:val="28"/>
        </w:rPr>
        <w:t>простагландіни-Е2</w:t>
      </w:r>
    </w:p>
    <w:p w:rsidR="00437094" w:rsidRPr="00106B1D" w:rsidRDefault="00437094" w:rsidP="007148DE">
      <w:pPr>
        <w:tabs>
          <w:tab w:val="left" w:pos="849"/>
          <w:tab w:val="left" w:pos="991"/>
          <w:tab w:val="left" w:pos="1416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</w:rPr>
      </w:pPr>
      <w:r w:rsidRPr="00106B1D">
        <w:rPr>
          <w:rStyle w:val="FontStyle11"/>
          <w:sz w:val="28"/>
          <w:szCs w:val="28"/>
          <w:lang w:val="en-US"/>
        </w:rPr>
        <w:t>PVR</w:t>
      </w:r>
      <w:r w:rsidRPr="00106B1D">
        <w:rPr>
          <w:rFonts w:ascii="Times New Roman" w:hAnsi="Times New Roman" w:cs="Times New Roman"/>
          <w:sz w:val="28"/>
          <w:szCs w:val="28"/>
          <w:lang w:eastAsia="ru-RU"/>
        </w:rPr>
        <w:t xml:space="preserve">–   </w:t>
      </w:r>
      <w:r w:rsidRPr="00106B1D">
        <w:rPr>
          <w:rFonts w:ascii="Times New Roman" w:hAnsi="Times New Roman" w:cs="Times New Roman"/>
          <w:sz w:val="28"/>
          <w:szCs w:val="28"/>
        </w:rPr>
        <w:t>проліферативнавітреоретинопатія</w:t>
      </w:r>
    </w:p>
    <w:p w:rsidR="00437094" w:rsidRDefault="0043709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6B1D">
        <w:rPr>
          <w:rStyle w:val="FontStyle11"/>
          <w:sz w:val="28"/>
          <w:szCs w:val="28"/>
          <w:lang w:val="en-US"/>
        </w:rPr>
        <w:t>SIgA</w:t>
      </w:r>
      <w:r w:rsidRPr="00106B1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106B1D">
        <w:rPr>
          <w:rFonts w:ascii="Times New Roman" w:hAnsi="Times New Roman" w:cs="Times New Roman"/>
          <w:sz w:val="28"/>
          <w:szCs w:val="28"/>
        </w:rPr>
        <w:t>секреторний імуноглобулін А</w:t>
      </w: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F4" w:rsidRPr="00D023D6" w:rsidRDefault="002A1CF4" w:rsidP="002A1CF4">
      <w:pPr>
        <w:pStyle w:val="af1"/>
        <w:jc w:val="center"/>
        <w:rPr>
          <w:lang w:val="uk-UA"/>
        </w:rPr>
      </w:pPr>
      <w:r w:rsidRPr="00D023D6">
        <w:rPr>
          <w:lang w:val="uk-UA"/>
        </w:rPr>
        <w:t xml:space="preserve">Підписано до друку </w:t>
      </w:r>
      <w:r>
        <w:rPr>
          <w:lang w:val="uk-UA"/>
        </w:rPr>
        <w:t>22.10.2015</w:t>
      </w:r>
    </w:p>
    <w:p w:rsidR="002A1CF4" w:rsidRPr="00D023D6" w:rsidRDefault="002A1CF4" w:rsidP="002A1CF4">
      <w:pPr>
        <w:pStyle w:val="af1"/>
        <w:jc w:val="center"/>
      </w:pPr>
      <w:r w:rsidRPr="00D023D6">
        <w:rPr>
          <w:lang w:val="uk-UA"/>
        </w:rPr>
        <w:t xml:space="preserve">Обсяг </w:t>
      </w:r>
      <w:r>
        <w:t>0,9</w:t>
      </w:r>
      <w:r w:rsidRPr="00D023D6">
        <w:rPr>
          <w:lang w:val="uk-UA"/>
        </w:rPr>
        <w:t xml:space="preserve"> авт. арк. Формат 60×90/16</w:t>
      </w:r>
    </w:p>
    <w:p w:rsidR="002A1CF4" w:rsidRPr="00D023D6" w:rsidRDefault="002A1CF4" w:rsidP="002A1CF4">
      <w:pPr>
        <w:jc w:val="center"/>
        <w:rPr>
          <w:sz w:val="28"/>
          <w:szCs w:val="28"/>
        </w:rPr>
      </w:pPr>
      <w:r w:rsidRPr="00D023D6">
        <w:rPr>
          <w:sz w:val="28"/>
          <w:szCs w:val="28"/>
        </w:rPr>
        <w:t>Папір офсетний. Друк різографічний.</w:t>
      </w:r>
    </w:p>
    <w:p w:rsidR="002A1CF4" w:rsidRPr="00D023D6" w:rsidRDefault="002A1CF4" w:rsidP="002A1CF4">
      <w:pPr>
        <w:pStyle w:val="af1"/>
        <w:jc w:val="center"/>
      </w:pPr>
      <w:r>
        <w:rPr>
          <w:lang w:val="uk-UA"/>
        </w:rPr>
        <w:t xml:space="preserve">            Тираж. 100 прим. Зам. № 611</w:t>
      </w:r>
    </w:p>
    <w:p w:rsidR="002A1CF4" w:rsidRPr="00D023D6" w:rsidRDefault="002A1CF4" w:rsidP="002A1CF4">
      <w:pPr>
        <w:pStyle w:val="af1"/>
        <w:jc w:val="center"/>
        <w:rPr>
          <w:lang w:val="uk-UA"/>
        </w:rPr>
      </w:pPr>
    </w:p>
    <w:p w:rsidR="002A1CF4" w:rsidRPr="00EB371A" w:rsidRDefault="002A1CF4" w:rsidP="002A1CF4">
      <w:pPr>
        <w:jc w:val="center"/>
        <w:rPr>
          <w:sz w:val="28"/>
          <w:szCs w:val="28"/>
        </w:rPr>
      </w:pPr>
      <w:r w:rsidRPr="00D023D6">
        <w:rPr>
          <w:sz w:val="28"/>
          <w:szCs w:val="28"/>
        </w:rPr>
        <w:t>Надруковано ФОП Гречко С.В.</w:t>
      </w:r>
    </w:p>
    <w:p w:rsidR="002A1CF4" w:rsidRPr="00EB371A" w:rsidRDefault="002A1CF4" w:rsidP="002A1CF4">
      <w:pPr>
        <w:jc w:val="center"/>
        <w:rPr>
          <w:sz w:val="28"/>
          <w:szCs w:val="28"/>
        </w:rPr>
      </w:pPr>
      <w:r w:rsidRPr="00EB371A">
        <w:rPr>
          <w:sz w:val="28"/>
          <w:szCs w:val="28"/>
        </w:rPr>
        <w:t>(Свідоцтво В02 № 950192 от 31.03.2009 г.)</w:t>
      </w:r>
    </w:p>
    <w:p w:rsidR="002A1CF4" w:rsidRPr="00EB371A" w:rsidRDefault="002A1CF4" w:rsidP="002A1CF4">
      <w:pPr>
        <w:jc w:val="center"/>
        <w:rPr>
          <w:sz w:val="28"/>
          <w:szCs w:val="28"/>
        </w:rPr>
      </w:pPr>
      <w:r w:rsidRPr="00EB371A">
        <w:rPr>
          <w:sz w:val="28"/>
          <w:szCs w:val="28"/>
        </w:rPr>
        <w:t>м. Одеса, Французький бульвар, 49/51.</w:t>
      </w:r>
    </w:p>
    <w:p w:rsidR="002A1CF4" w:rsidRPr="00EB371A" w:rsidRDefault="002A1CF4" w:rsidP="002A1CF4">
      <w:pPr>
        <w:jc w:val="center"/>
        <w:rPr>
          <w:sz w:val="28"/>
          <w:szCs w:val="28"/>
        </w:rPr>
      </w:pPr>
      <w:r w:rsidRPr="00EB371A">
        <w:rPr>
          <w:sz w:val="28"/>
          <w:szCs w:val="28"/>
        </w:rPr>
        <w:t>Тел.: (067) 559-72-39.</w:t>
      </w:r>
    </w:p>
    <w:p w:rsidR="002A1CF4" w:rsidRPr="002A1CF4" w:rsidRDefault="002A1CF4" w:rsidP="00ED05C6">
      <w:pPr>
        <w:tabs>
          <w:tab w:val="left" w:pos="849"/>
          <w:tab w:val="left" w:pos="1274"/>
        </w:tabs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A1CF4" w:rsidRPr="002A1CF4" w:rsidSect="00811B11">
      <w:headerReference w:type="default" r:id="rId14"/>
      <w:pgSz w:w="11906" w:h="16838"/>
      <w:pgMar w:top="1134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14" w:rsidRDefault="00D53214" w:rsidP="00676FD5">
      <w:pPr>
        <w:spacing w:after="0" w:line="240" w:lineRule="auto"/>
      </w:pPr>
      <w:r>
        <w:separator/>
      </w:r>
    </w:p>
  </w:endnote>
  <w:endnote w:type="continuationSeparator" w:id="1">
    <w:p w:rsidR="00D53214" w:rsidRDefault="00D53214" w:rsidP="0067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14" w:rsidRDefault="00D53214" w:rsidP="00676FD5">
      <w:pPr>
        <w:spacing w:after="0" w:line="240" w:lineRule="auto"/>
      </w:pPr>
      <w:r>
        <w:separator/>
      </w:r>
    </w:p>
  </w:footnote>
  <w:footnote w:type="continuationSeparator" w:id="1">
    <w:p w:rsidR="00D53214" w:rsidRDefault="00D53214" w:rsidP="0067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94" w:rsidRPr="00FA01EA" w:rsidRDefault="00817FEF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FA01EA">
      <w:rPr>
        <w:rFonts w:ascii="Times New Roman" w:hAnsi="Times New Roman" w:cs="Times New Roman"/>
        <w:sz w:val="28"/>
        <w:szCs w:val="28"/>
      </w:rPr>
      <w:fldChar w:fldCharType="begin"/>
    </w:r>
    <w:r w:rsidR="00437094" w:rsidRPr="00FA01EA">
      <w:rPr>
        <w:rFonts w:ascii="Times New Roman" w:hAnsi="Times New Roman" w:cs="Times New Roman"/>
        <w:sz w:val="28"/>
        <w:szCs w:val="28"/>
      </w:rPr>
      <w:instrText>PAGE   \* MERGEFORMAT</w:instrText>
    </w:r>
    <w:r w:rsidRPr="00FA01EA">
      <w:rPr>
        <w:rFonts w:ascii="Times New Roman" w:hAnsi="Times New Roman" w:cs="Times New Roman"/>
        <w:sz w:val="28"/>
        <w:szCs w:val="28"/>
      </w:rPr>
      <w:fldChar w:fldCharType="separate"/>
    </w:r>
    <w:r w:rsidR="002A1CF4" w:rsidRPr="002A1CF4">
      <w:rPr>
        <w:rFonts w:ascii="Times New Roman" w:hAnsi="Times New Roman" w:cs="Times New Roman"/>
        <w:noProof/>
        <w:sz w:val="28"/>
        <w:szCs w:val="28"/>
        <w:lang w:val="ru-RU"/>
      </w:rPr>
      <w:t>24</w:t>
    </w:r>
    <w:r w:rsidRPr="00FA01EA">
      <w:rPr>
        <w:rFonts w:ascii="Times New Roman" w:hAnsi="Times New Roman" w:cs="Times New Roman"/>
        <w:sz w:val="28"/>
        <w:szCs w:val="28"/>
      </w:rPr>
      <w:fldChar w:fldCharType="end"/>
    </w:r>
  </w:p>
  <w:p w:rsidR="00437094" w:rsidRDefault="004370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EE3"/>
    <w:multiLevelType w:val="hybridMultilevel"/>
    <w:tmpl w:val="3DC877DC"/>
    <w:lvl w:ilvl="0" w:tplc="BEB0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101BA6"/>
    <w:multiLevelType w:val="multilevel"/>
    <w:tmpl w:val="B902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4FE2255"/>
    <w:multiLevelType w:val="hybridMultilevel"/>
    <w:tmpl w:val="9858F50C"/>
    <w:lvl w:ilvl="0" w:tplc="0BEA7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CE6EC5"/>
    <w:multiLevelType w:val="hybridMultilevel"/>
    <w:tmpl w:val="4D96C5F8"/>
    <w:lvl w:ilvl="0" w:tplc="12AC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33685"/>
    <w:multiLevelType w:val="hybridMultilevel"/>
    <w:tmpl w:val="9C46B094"/>
    <w:lvl w:ilvl="0" w:tplc="867CA3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F97CC8"/>
    <w:multiLevelType w:val="hybridMultilevel"/>
    <w:tmpl w:val="D93A034A"/>
    <w:lvl w:ilvl="0" w:tplc="48D46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46353"/>
    <w:multiLevelType w:val="hybridMultilevel"/>
    <w:tmpl w:val="349E178A"/>
    <w:lvl w:ilvl="0" w:tplc="428C77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B80DB8"/>
    <w:multiLevelType w:val="hybridMultilevel"/>
    <w:tmpl w:val="F848A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0592D"/>
    <w:multiLevelType w:val="hybridMultilevel"/>
    <w:tmpl w:val="748222EA"/>
    <w:lvl w:ilvl="0" w:tplc="A4224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A46EBD"/>
    <w:multiLevelType w:val="hybridMultilevel"/>
    <w:tmpl w:val="0D3AB24C"/>
    <w:lvl w:ilvl="0" w:tplc="3D3A64BC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10">
    <w:nsid w:val="32F3570C"/>
    <w:multiLevelType w:val="hybridMultilevel"/>
    <w:tmpl w:val="FCD87946"/>
    <w:lvl w:ilvl="0" w:tplc="BEB0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1A42EE"/>
    <w:multiLevelType w:val="hybridMultilevel"/>
    <w:tmpl w:val="81E47D56"/>
    <w:lvl w:ilvl="0" w:tplc="A10CF1B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955274"/>
    <w:multiLevelType w:val="hybridMultilevel"/>
    <w:tmpl w:val="FCD04EB0"/>
    <w:lvl w:ilvl="0" w:tplc="8DB49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841FC5"/>
    <w:multiLevelType w:val="hybridMultilevel"/>
    <w:tmpl w:val="044AE7DC"/>
    <w:lvl w:ilvl="0" w:tplc="B0EE11AA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C3A2AA4"/>
    <w:multiLevelType w:val="hybridMultilevel"/>
    <w:tmpl w:val="319C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36A97"/>
    <w:multiLevelType w:val="hybridMultilevel"/>
    <w:tmpl w:val="D6E6DDAC"/>
    <w:lvl w:ilvl="0" w:tplc="3C18D0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DD0C55"/>
    <w:multiLevelType w:val="hybridMultilevel"/>
    <w:tmpl w:val="9EAA5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91707"/>
    <w:multiLevelType w:val="hybridMultilevel"/>
    <w:tmpl w:val="1A882CBA"/>
    <w:lvl w:ilvl="0" w:tplc="DBF4B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FE44EB"/>
    <w:multiLevelType w:val="multilevel"/>
    <w:tmpl w:val="6E8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EFC6462"/>
    <w:multiLevelType w:val="multilevel"/>
    <w:tmpl w:val="C30AF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4"/>
  </w:num>
  <w:num w:numId="5">
    <w:abstractNumId w:val="17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18"/>
  </w:num>
  <w:num w:numId="17">
    <w:abstractNumId w:val="1"/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8D1"/>
    <w:rsid w:val="000001EC"/>
    <w:rsid w:val="000002F9"/>
    <w:rsid w:val="00004672"/>
    <w:rsid w:val="00007D64"/>
    <w:rsid w:val="000101F8"/>
    <w:rsid w:val="000108C4"/>
    <w:rsid w:val="00010CEF"/>
    <w:rsid w:val="00013CE3"/>
    <w:rsid w:val="000166AA"/>
    <w:rsid w:val="00016802"/>
    <w:rsid w:val="00016B2D"/>
    <w:rsid w:val="00016DD9"/>
    <w:rsid w:val="000171CC"/>
    <w:rsid w:val="00022C5D"/>
    <w:rsid w:val="0002459C"/>
    <w:rsid w:val="000245AF"/>
    <w:rsid w:val="00024B15"/>
    <w:rsid w:val="000262D5"/>
    <w:rsid w:val="00026679"/>
    <w:rsid w:val="00026A02"/>
    <w:rsid w:val="00026FCF"/>
    <w:rsid w:val="00027B41"/>
    <w:rsid w:val="00031570"/>
    <w:rsid w:val="00033929"/>
    <w:rsid w:val="00033A4C"/>
    <w:rsid w:val="00033D97"/>
    <w:rsid w:val="00034E32"/>
    <w:rsid w:val="000358DD"/>
    <w:rsid w:val="00035B1F"/>
    <w:rsid w:val="000401B3"/>
    <w:rsid w:val="000411BB"/>
    <w:rsid w:val="000421A6"/>
    <w:rsid w:val="000452FD"/>
    <w:rsid w:val="00045CC8"/>
    <w:rsid w:val="00052B23"/>
    <w:rsid w:val="00055365"/>
    <w:rsid w:val="000553F5"/>
    <w:rsid w:val="00055FC9"/>
    <w:rsid w:val="000571FD"/>
    <w:rsid w:val="00061416"/>
    <w:rsid w:val="00061961"/>
    <w:rsid w:val="00063CDF"/>
    <w:rsid w:val="0006586F"/>
    <w:rsid w:val="000660AB"/>
    <w:rsid w:val="000705F5"/>
    <w:rsid w:val="00072AE0"/>
    <w:rsid w:val="00072FC8"/>
    <w:rsid w:val="0007454A"/>
    <w:rsid w:val="0007774D"/>
    <w:rsid w:val="00080A84"/>
    <w:rsid w:val="00081069"/>
    <w:rsid w:val="00081CB5"/>
    <w:rsid w:val="00082EF7"/>
    <w:rsid w:val="00085330"/>
    <w:rsid w:val="00085505"/>
    <w:rsid w:val="0008684B"/>
    <w:rsid w:val="00086A03"/>
    <w:rsid w:val="0008701D"/>
    <w:rsid w:val="00087F3D"/>
    <w:rsid w:val="00092A10"/>
    <w:rsid w:val="00095453"/>
    <w:rsid w:val="000962F3"/>
    <w:rsid w:val="00097C7C"/>
    <w:rsid w:val="000A04DC"/>
    <w:rsid w:val="000A0A8A"/>
    <w:rsid w:val="000A0F2F"/>
    <w:rsid w:val="000A26B6"/>
    <w:rsid w:val="000A42A1"/>
    <w:rsid w:val="000A4E66"/>
    <w:rsid w:val="000A7880"/>
    <w:rsid w:val="000B0618"/>
    <w:rsid w:val="000B3A4B"/>
    <w:rsid w:val="000B516A"/>
    <w:rsid w:val="000B6E9E"/>
    <w:rsid w:val="000B73AB"/>
    <w:rsid w:val="000B7B3B"/>
    <w:rsid w:val="000C0729"/>
    <w:rsid w:val="000C0F69"/>
    <w:rsid w:val="000C1A47"/>
    <w:rsid w:val="000C1F7F"/>
    <w:rsid w:val="000C3F6E"/>
    <w:rsid w:val="000C458D"/>
    <w:rsid w:val="000C541B"/>
    <w:rsid w:val="000C58B1"/>
    <w:rsid w:val="000C6F5E"/>
    <w:rsid w:val="000C72B9"/>
    <w:rsid w:val="000C7505"/>
    <w:rsid w:val="000C7BFA"/>
    <w:rsid w:val="000D02D1"/>
    <w:rsid w:val="000D05B3"/>
    <w:rsid w:val="000D2080"/>
    <w:rsid w:val="000D24E3"/>
    <w:rsid w:val="000D5986"/>
    <w:rsid w:val="000D6E17"/>
    <w:rsid w:val="000E1F80"/>
    <w:rsid w:val="000E32B7"/>
    <w:rsid w:val="000E7F39"/>
    <w:rsid w:val="000F044E"/>
    <w:rsid w:val="000F1E2F"/>
    <w:rsid w:val="000F6F31"/>
    <w:rsid w:val="00101213"/>
    <w:rsid w:val="001012FD"/>
    <w:rsid w:val="00101F47"/>
    <w:rsid w:val="00102F7D"/>
    <w:rsid w:val="001039C6"/>
    <w:rsid w:val="00103C71"/>
    <w:rsid w:val="00104B4B"/>
    <w:rsid w:val="00105C8D"/>
    <w:rsid w:val="00105DEC"/>
    <w:rsid w:val="001062FC"/>
    <w:rsid w:val="0010630C"/>
    <w:rsid w:val="00106B1D"/>
    <w:rsid w:val="00106C56"/>
    <w:rsid w:val="0010759B"/>
    <w:rsid w:val="00110047"/>
    <w:rsid w:val="00111C22"/>
    <w:rsid w:val="001121D3"/>
    <w:rsid w:val="00116FC3"/>
    <w:rsid w:val="0011716D"/>
    <w:rsid w:val="001178A1"/>
    <w:rsid w:val="00117FA3"/>
    <w:rsid w:val="00121C6C"/>
    <w:rsid w:val="001223E4"/>
    <w:rsid w:val="00122FCF"/>
    <w:rsid w:val="0013019A"/>
    <w:rsid w:val="00130264"/>
    <w:rsid w:val="001338E8"/>
    <w:rsid w:val="00133A82"/>
    <w:rsid w:val="00133BDB"/>
    <w:rsid w:val="00133DBF"/>
    <w:rsid w:val="001350F3"/>
    <w:rsid w:val="0013599D"/>
    <w:rsid w:val="00140578"/>
    <w:rsid w:val="00140892"/>
    <w:rsid w:val="00144769"/>
    <w:rsid w:val="00144E91"/>
    <w:rsid w:val="00145EFE"/>
    <w:rsid w:val="00147EE6"/>
    <w:rsid w:val="00150486"/>
    <w:rsid w:val="001523C2"/>
    <w:rsid w:val="001527C8"/>
    <w:rsid w:val="001529B4"/>
    <w:rsid w:val="001538D8"/>
    <w:rsid w:val="00154EE3"/>
    <w:rsid w:val="00155598"/>
    <w:rsid w:val="001558BC"/>
    <w:rsid w:val="001564A6"/>
    <w:rsid w:val="0016515E"/>
    <w:rsid w:val="00165D59"/>
    <w:rsid w:val="00165DAA"/>
    <w:rsid w:val="00165E9A"/>
    <w:rsid w:val="00166BAA"/>
    <w:rsid w:val="00170CAF"/>
    <w:rsid w:val="00170D90"/>
    <w:rsid w:val="001736A7"/>
    <w:rsid w:val="001742BD"/>
    <w:rsid w:val="00174E73"/>
    <w:rsid w:val="00176522"/>
    <w:rsid w:val="001800A1"/>
    <w:rsid w:val="00180750"/>
    <w:rsid w:val="001810B1"/>
    <w:rsid w:val="001847D1"/>
    <w:rsid w:val="00184D2E"/>
    <w:rsid w:val="00185BCE"/>
    <w:rsid w:val="0019020A"/>
    <w:rsid w:val="00192CA2"/>
    <w:rsid w:val="00192FBD"/>
    <w:rsid w:val="001933F6"/>
    <w:rsid w:val="0019369C"/>
    <w:rsid w:val="00193B11"/>
    <w:rsid w:val="001A222C"/>
    <w:rsid w:val="001A3BA4"/>
    <w:rsid w:val="001A48FC"/>
    <w:rsid w:val="001A69E2"/>
    <w:rsid w:val="001A6EB4"/>
    <w:rsid w:val="001A79FC"/>
    <w:rsid w:val="001B23AD"/>
    <w:rsid w:val="001B280E"/>
    <w:rsid w:val="001B36C4"/>
    <w:rsid w:val="001B3D39"/>
    <w:rsid w:val="001B4E8C"/>
    <w:rsid w:val="001B514E"/>
    <w:rsid w:val="001B5A65"/>
    <w:rsid w:val="001B5FAA"/>
    <w:rsid w:val="001B6804"/>
    <w:rsid w:val="001B7328"/>
    <w:rsid w:val="001C07D1"/>
    <w:rsid w:val="001C19EF"/>
    <w:rsid w:val="001C31B4"/>
    <w:rsid w:val="001C3C59"/>
    <w:rsid w:val="001C56AC"/>
    <w:rsid w:val="001C6D42"/>
    <w:rsid w:val="001D0F81"/>
    <w:rsid w:val="001D425D"/>
    <w:rsid w:val="001D4CAA"/>
    <w:rsid w:val="001D4EC1"/>
    <w:rsid w:val="001D59D9"/>
    <w:rsid w:val="001D695B"/>
    <w:rsid w:val="001D74A2"/>
    <w:rsid w:val="001D753A"/>
    <w:rsid w:val="001D756E"/>
    <w:rsid w:val="001E0F3A"/>
    <w:rsid w:val="001E1034"/>
    <w:rsid w:val="001E2C26"/>
    <w:rsid w:val="001E405F"/>
    <w:rsid w:val="001E5237"/>
    <w:rsid w:val="001E595E"/>
    <w:rsid w:val="001E5E99"/>
    <w:rsid w:val="001E6E19"/>
    <w:rsid w:val="001F08C5"/>
    <w:rsid w:val="001F234C"/>
    <w:rsid w:val="001F2CB6"/>
    <w:rsid w:val="001F30D9"/>
    <w:rsid w:val="001F417B"/>
    <w:rsid w:val="001F496A"/>
    <w:rsid w:val="001F7BA6"/>
    <w:rsid w:val="00200918"/>
    <w:rsid w:val="002009B7"/>
    <w:rsid w:val="00200B44"/>
    <w:rsid w:val="002016B6"/>
    <w:rsid w:val="00203F73"/>
    <w:rsid w:val="002056F1"/>
    <w:rsid w:val="0020621D"/>
    <w:rsid w:val="00206953"/>
    <w:rsid w:val="00206ACF"/>
    <w:rsid w:val="002070FE"/>
    <w:rsid w:val="002102D4"/>
    <w:rsid w:val="00211933"/>
    <w:rsid w:val="00211B76"/>
    <w:rsid w:val="00213181"/>
    <w:rsid w:val="0021331F"/>
    <w:rsid w:val="00214F08"/>
    <w:rsid w:val="0021615A"/>
    <w:rsid w:val="00216D8C"/>
    <w:rsid w:val="00217E66"/>
    <w:rsid w:val="00221ABF"/>
    <w:rsid w:val="00221E2D"/>
    <w:rsid w:val="00224EEA"/>
    <w:rsid w:val="00227332"/>
    <w:rsid w:val="00227897"/>
    <w:rsid w:val="002302BC"/>
    <w:rsid w:val="00230A0A"/>
    <w:rsid w:val="00232B1E"/>
    <w:rsid w:val="002345CC"/>
    <w:rsid w:val="002364F6"/>
    <w:rsid w:val="00237A4F"/>
    <w:rsid w:val="0024239D"/>
    <w:rsid w:val="00242F6E"/>
    <w:rsid w:val="00246889"/>
    <w:rsid w:val="002470C7"/>
    <w:rsid w:val="00247FF1"/>
    <w:rsid w:val="002508E0"/>
    <w:rsid w:val="002513C2"/>
    <w:rsid w:val="00252E6B"/>
    <w:rsid w:val="00253AC7"/>
    <w:rsid w:val="0025433E"/>
    <w:rsid w:val="002545ED"/>
    <w:rsid w:val="00256427"/>
    <w:rsid w:val="00256958"/>
    <w:rsid w:val="00256F42"/>
    <w:rsid w:val="0026013F"/>
    <w:rsid w:val="002639B1"/>
    <w:rsid w:val="00263F88"/>
    <w:rsid w:val="002662C9"/>
    <w:rsid w:val="0026632B"/>
    <w:rsid w:val="00266B6B"/>
    <w:rsid w:val="002675D4"/>
    <w:rsid w:val="00271892"/>
    <w:rsid w:val="00273AE7"/>
    <w:rsid w:val="0027619A"/>
    <w:rsid w:val="00277805"/>
    <w:rsid w:val="00280938"/>
    <w:rsid w:val="00280CEA"/>
    <w:rsid w:val="0028282A"/>
    <w:rsid w:val="00282B16"/>
    <w:rsid w:val="00285831"/>
    <w:rsid w:val="00287273"/>
    <w:rsid w:val="00287310"/>
    <w:rsid w:val="00290E38"/>
    <w:rsid w:val="00291AF9"/>
    <w:rsid w:val="00295BC2"/>
    <w:rsid w:val="00296479"/>
    <w:rsid w:val="00296B84"/>
    <w:rsid w:val="00296E97"/>
    <w:rsid w:val="00297712"/>
    <w:rsid w:val="002A03A7"/>
    <w:rsid w:val="002A16E5"/>
    <w:rsid w:val="002A1CF4"/>
    <w:rsid w:val="002A5EE2"/>
    <w:rsid w:val="002A5EF6"/>
    <w:rsid w:val="002A5EF8"/>
    <w:rsid w:val="002A6F86"/>
    <w:rsid w:val="002B0877"/>
    <w:rsid w:val="002B08DF"/>
    <w:rsid w:val="002B0C19"/>
    <w:rsid w:val="002B124B"/>
    <w:rsid w:val="002B368E"/>
    <w:rsid w:val="002B3BED"/>
    <w:rsid w:val="002B49E8"/>
    <w:rsid w:val="002B51BF"/>
    <w:rsid w:val="002B52EC"/>
    <w:rsid w:val="002B679D"/>
    <w:rsid w:val="002B7345"/>
    <w:rsid w:val="002B7525"/>
    <w:rsid w:val="002B769D"/>
    <w:rsid w:val="002C20CD"/>
    <w:rsid w:val="002C356F"/>
    <w:rsid w:val="002C3765"/>
    <w:rsid w:val="002C3B15"/>
    <w:rsid w:val="002C43A4"/>
    <w:rsid w:val="002C5196"/>
    <w:rsid w:val="002C558C"/>
    <w:rsid w:val="002C713A"/>
    <w:rsid w:val="002D15C1"/>
    <w:rsid w:val="002D2964"/>
    <w:rsid w:val="002D3418"/>
    <w:rsid w:val="002D46BA"/>
    <w:rsid w:val="002D72D6"/>
    <w:rsid w:val="002D7712"/>
    <w:rsid w:val="002D7B89"/>
    <w:rsid w:val="002E3522"/>
    <w:rsid w:val="002E5099"/>
    <w:rsid w:val="002E53D7"/>
    <w:rsid w:val="002E76F8"/>
    <w:rsid w:val="002F2996"/>
    <w:rsid w:val="002F463E"/>
    <w:rsid w:val="002F603B"/>
    <w:rsid w:val="002F624F"/>
    <w:rsid w:val="002F6CA3"/>
    <w:rsid w:val="0030155F"/>
    <w:rsid w:val="00302882"/>
    <w:rsid w:val="00302BA4"/>
    <w:rsid w:val="003037C1"/>
    <w:rsid w:val="00304509"/>
    <w:rsid w:val="00306B43"/>
    <w:rsid w:val="00310B29"/>
    <w:rsid w:val="0031116D"/>
    <w:rsid w:val="00311DF3"/>
    <w:rsid w:val="00312DF8"/>
    <w:rsid w:val="00314A4D"/>
    <w:rsid w:val="00315613"/>
    <w:rsid w:val="00316A0B"/>
    <w:rsid w:val="00316A3B"/>
    <w:rsid w:val="00321992"/>
    <w:rsid w:val="00324A33"/>
    <w:rsid w:val="0032512B"/>
    <w:rsid w:val="003251EE"/>
    <w:rsid w:val="00325AA5"/>
    <w:rsid w:val="00325C0B"/>
    <w:rsid w:val="00327F72"/>
    <w:rsid w:val="00331E29"/>
    <w:rsid w:val="00333228"/>
    <w:rsid w:val="00335ACA"/>
    <w:rsid w:val="00340A75"/>
    <w:rsid w:val="003438FF"/>
    <w:rsid w:val="00345840"/>
    <w:rsid w:val="0034665F"/>
    <w:rsid w:val="003469C8"/>
    <w:rsid w:val="00346DBE"/>
    <w:rsid w:val="00347A49"/>
    <w:rsid w:val="00347B01"/>
    <w:rsid w:val="00347C2C"/>
    <w:rsid w:val="00350438"/>
    <w:rsid w:val="00352DEA"/>
    <w:rsid w:val="00353FDA"/>
    <w:rsid w:val="003544C7"/>
    <w:rsid w:val="00354709"/>
    <w:rsid w:val="003573D7"/>
    <w:rsid w:val="0035759C"/>
    <w:rsid w:val="00357F5F"/>
    <w:rsid w:val="00362712"/>
    <w:rsid w:val="0036388E"/>
    <w:rsid w:val="003638F6"/>
    <w:rsid w:val="00363DD9"/>
    <w:rsid w:val="00366CA1"/>
    <w:rsid w:val="00366DEA"/>
    <w:rsid w:val="00367430"/>
    <w:rsid w:val="003724F9"/>
    <w:rsid w:val="00372B1D"/>
    <w:rsid w:val="00373992"/>
    <w:rsid w:val="003771BD"/>
    <w:rsid w:val="00381445"/>
    <w:rsid w:val="00381D76"/>
    <w:rsid w:val="00383116"/>
    <w:rsid w:val="00383D0C"/>
    <w:rsid w:val="00384BB1"/>
    <w:rsid w:val="003853B0"/>
    <w:rsid w:val="003866B5"/>
    <w:rsid w:val="00386A09"/>
    <w:rsid w:val="003870A9"/>
    <w:rsid w:val="00390601"/>
    <w:rsid w:val="00393E74"/>
    <w:rsid w:val="003940E9"/>
    <w:rsid w:val="00394836"/>
    <w:rsid w:val="0039488C"/>
    <w:rsid w:val="00394FCF"/>
    <w:rsid w:val="00395D9B"/>
    <w:rsid w:val="00396153"/>
    <w:rsid w:val="003A1290"/>
    <w:rsid w:val="003A4121"/>
    <w:rsid w:val="003A4547"/>
    <w:rsid w:val="003A476B"/>
    <w:rsid w:val="003A4D78"/>
    <w:rsid w:val="003A579C"/>
    <w:rsid w:val="003A76CB"/>
    <w:rsid w:val="003A77B3"/>
    <w:rsid w:val="003B0738"/>
    <w:rsid w:val="003B09F1"/>
    <w:rsid w:val="003B2354"/>
    <w:rsid w:val="003B3E7B"/>
    <w:rsid w:val="003B6D6B"/>
    <w:rsid w:val="003C1F18"/>
    <w:rsid w:val="003C1F60"/>
    <w:rsid w:val="003C2561"/>
    <w:rsid w:val="003C4DF5"/>
    <w:rsid w:val="003C5692"/>
    <w:rsid w:val="003C609B"/>
    <w:rsid w:val="003C7B3F"/>
    <w:rsid w:val="003D06AC"/>
    <w:rsid w:val="003D180B"/>
    <w:rsid w:val="003D32CC"/>
    <w:rsid w:val="003D3EF9"/>
    <w:rsid w:val="003D3FD5"/>
    <w:rsid w:val="003D49C7"/>
    <w:rsid w:val="003D5196"/>
    <w:rsid w:val="003D66BE"/>
    <w:rsid w:val="003E0A10"/>
    <w:rsid w:val="003E0B43"/>
    <w:rsid w:val="003E16C4"/>
    <w:rsid w:val="003E3933"/>
    <w:rsid w:val="003E46A9"/>
    <w:rsid w:val="003E4F88"/>
    <w:rsid w:val="003E5D4D"/>
    <w:rsid w:val="003E5DB6"/>
    <w:rsid w:val="003E687E"/>
    <w:rsid w:val="003E7D31"/>
    <w:rsid w:val="003F53A0"/>
    <w:rsid w:val="003F63A2"/>
    <w:rsid w:val="003F7913"/>
    <w:rsid w:val="003F7DAD"/>
    <w:rsid w:val="00401549"/>
    <w:rsid w:val="00401891"/>
    <w:rsid w:val="004035BD"/>
    <w:rsid w:val="00403FC6"/>
    <w:rsid w:val="00404D50"/>
    <w:rsid w:val="00404F7C"/>
    <w:rsid w:val="00407A5E"/>
    <w:rsid w:val="00410FAF"/>
    <w:rsid w:val="004113D9"/>
    <w:rsid w:val="004148A9"/>
    <w:rsid w:val="004149F7"/>
    <w:rsid w:val="00414FC2"/>
    <w:rsid w:val="004161E5"/>
    <w:rsid w:val="00417AD8"/>
    <w:rsid w:val="00417F2C"/>
    <w:rsid w:val="00420135"/>
    <w:rsid w:val="0042270B"/>
    <w:rsid w:val="00425702"/>
    <w:rsid w:val="00425C41"/>
    <w:rsid w:val="00426BB8"/>
    <w:rsid w:val="00427CF2"/>
    <w:rsid w:val="0043147C"/>
    <w:rsid w:val="00432248"/>
    <w:rsid w:val="004328E8"/>
    <w:rsid w:val="004329D5"/>
    <w:rsid w:val="00433AC2"/>
    <w:rsid w:val="004344B0"/>
    <w:rsid w:val="0043450B"/>
    <w:rsid w:val="00437094"/>
    <w:rsid w:val="00437C9A"/>
    <w:rsid w:val="004400D3"/>
    <w:rsid w:val="004413E8"/>
    <w:rsid w:val="00441A0E"/>
    <w:rsid w:val="004430F3"/>
    <w:rsid w:val="004435F1"/>
    <w:rsid w:val="00445571"/>
    <w:rsid w:val="00446D2D"/>
    <w:rsid w:val="00450AE3"/>
    <w:rsid w:val="004511CE"/>
    <w:rsid w:val="0045297E"/>
    <w:rsid w:val="00452E4B"/>
    <w:rsid w:val="0045380A"/>
    <w:rsid w:val="00453888"/>
    <w:rsid w:val="00453A7C"/>
    <w:rsid w:val="00455A22"/>
    <w:rsid w:val="00462000"/>
    <w:rsid w:val="0046305C"/>
    <w:rsid w:val="00463C7E"/>
    <w:rsid w:val="004653FF"/>
    <w:rsid w:val="004654B1"/>
    <w:rsid w:val="00465BBD"/>
    <w:rsid w:val="0046704C"/>
    <w:rsid w:val="004725B8"/>
    <w:rsid w:val="0047376B"/>
    <w:rsid w:val="00474078"/>
    <w:rsid w:val="0047436F"/>
    <w:rsid w:val="00474BF5"/>
    <w:rsid w:val="00480818"/>
    <w:rsid w:val="00480C2A"/>
    <w:rsid w:val="00482D06"/>
    <w:rsid w:val="00484CE3"/>
    <w:rsid w:val="00485078"/>
    <w:rsid w:val="00485CDF"/>
    <w:rsid w:val="004866A2"/>
    <w:rsid w:val="004910BD"/>
    <w:rsid w:val="00491718"/>
    <w:rsid w:val="004917DD"/>
    <w:rsid w:val="00493121"/>
    <w:rsid w:val="00493A59"/>
    <w:rsid w:val="00493BE8"/>
    <w:rsid w:val="00494393"/>
    <w:rsid w:val="00494B33"/>
    <w:rsid w:val="004954B9"/>
    <w:rsid w:val="004A099E"/>
    <w:rsid w:val="004A176D"/>
    <w:rsid w:val="004A1862"/>
    <w:rsid w:val="004A1E07"/>
    <w:rsid w:val="004A48C1"/>
    <w:rsid w:val="004A4A2D"/>
    <w:rsid w:val="004A763D"/>
    <w:rsid w:val="004B1B1B"/>
    <w:rsid w:val="004B4087"/>
    <w:rsid w:val="004B4EE7"/>
    <w:rsid w:val="004B4EEB"/>
    <w:rsid w:val="004B5943"/>
    <w:rsid w:val="004B61C7"/>
    <w:rsid w:val="004B66E4"/>
    <w:rsid w:val="004B7918"/>
    <w:rsid w:val="004C17CA"/>
    <w:rsid w:val="004C29BF"/>
    <w:rsid w:val="004C2D3F"/>
    <w:rsid w:val="004C5827"/>
    <w:rsid w:val="004C6442"/>
    <w:rsid w:val="004C78DD"/>
    <w:rsid w:val="004D2D80"/>
    <w:rsid w:val="004E1856"/>
    <w:rsid w:val="004E3744"/>
    <w:rsid w:val="004E47C0"/>
    <w:rsid w:val="004E49B8"/>
    <w:rsid w:val="004E517C"/>
    <w:rsid w:val="004E6025"/>
    <w:rsid w:val="004E738C"/>
    <w:rsid w:val="004E7814"/>
    <w:rsid w:val="004E7C2D"/>
    <w:rsid w:val="004F2D63"/>
    <w:rsid w:val="004F4D77"/>
    <w:rsid w:val="004F54AE"/>
    <w:rsid w:val="004F5A5C"/>
    <w:rsid w:val="004F5B80"/>
    <w:rsid w:val="004F5E49"/>
    <w:rsid w:val="004F701C"/>
    <w:rsid w:val="004F7377"/>
    <w:rsid w:val="004F7550"/>
    <w:rsid w:val="005007DF"/>
    <w:rsid w:val="0050146A"/>
    <w:rsid w:val="00501A8E"/>
    <w:rsid w:val="00502544"/>
    <w:rsid w:val="0050294D"/>
    <w:rsid w:val="0050299E"/>
    <w:rsid w:val="00502F74"/>
    <w:rsid w:val="00503213"/>
    <w:rsid w:val="00507097"/>
    <w:rsid w:val="005116C6"/>
    <w:rsid w:val="0051253B"/>
    <w:rsid w:val="00512C75"/>
    <w:rsid w:val="00513784"/>
    <w:rsid w:val="00517879"/>
    <w:rsid w:val="0052366A"/>
    <w:rsid w:val="00523C4A"/>
    <w:rsid w:val="00526BB2"/>
    <w:rsid w:val="00526CD6"/>
    <w:rsid w:val="00531232"/>
    <w:rsid w:val="0053197E"/>
    <w:rsid w:val="00537582"/>
    <w:rsid w:val="0053761D"/>
    <w:rsid w:val="005409BE"/>
    <w:rsid w:val="00542360"/>
    <w:rsid w:val="00542C09"/>
    <w:rsid w:val="0054471C"/>
    <w:rsid w:val="00545867"/>
    <w:rsid w:val="00546222"/>
    <w:rsid w:val="0054635C"/>
    <w:rsid w:val="0055194E"/>
    <w:rsid w:val="00553B7D"/>
    <w:rsid w:val="0055617A"/>
    <w:rsid w:val="00556236"/>
    <w:rsid w:val="00556820"/>
    <w:rsid w:val="00556DA7"/>
    <w:rsid w:val="00561594"/>
    <w:rsid w:val="00561F44"/>
    <w:rsid w:val="00565A8D"/>
    <w:rsid w:val="00566E86"/>
    <w:rsid w:val="005708F3"/>
    <w:rsid w:val="0057108C"/>
    <w:rsid w:val="00571159"/>
    <w:rsid w:val="00571DC8"/>
    <w:rsid w:val="00573D65"/>
    <w:rsid w:val="00574DA7"/>
    <w:rsid w:val="005750D1"/>
    <w:rsid w:val="00575353"/>
    <w:rsid w:val="005755DC"/>
    <w:rsid w:val="00580B8A"/>
    <w:rsid w:val="00580C92"/>
    <w:rsid w:val="0058165A"/>
    <w:rsid w:val="00582342"/>
    <w:rsid w:val="00582C79"/>
    <w:rsid w:val="00583478"/>
    <w:rsid w:val="005863A2"/>
    <w:rsid w:val="00586E18"/>
    <w:rsid w:val="005879FD"/>
    <w:rsid w:val="00590DE2"/>
    <w:rsid w:val="0059171C"/>
    <w:rsid w:val="00593FB9"/>
    <w:rsid w:val="005942F9"/>
    <w:rsid w:val="0059432A"/>
    <w:rsid w:val="0059565E"/>
    <w:rsid w:val="00597A75"/>
    <w:rsid w:val="005A098E"/>
    <w:rsid w:val="005A2692"/>
    <w:rsid w:val="005A4E87"/>
    <w:rsid w:val="005A5895"/>
    <w:rsid w:val="005A6002"/>
    <w:rsid w:val="005A7343"/>
    <w:rsid w:val="005A7C94"/>
    <w:rsid w:val="005B01CA"/>
    <w:rsid w:val="005B041D"/>
    <w:rsid w:val="005B1D2D"/>
    <w:rsid w:val="005B2AAA"/>
    <w:rsid w:val="005B35F1"/>
    <w:rsid w:val="005B3770"/>
    <w:rsid w:val="005B3B76"/>
    <w:rsid w:val="005B3F66"/>
    <w:rsid w:val="005B6EAA"/>
    <w:rsid w:val="005C1A32"/>
    <w:rsid w:val="005C1DDE"/>
    <w:rsid w:val="005C3677"/>
    <w:rsid w:val="005C4D85"/>
    <w:rsid w:val="005C6C84"/>
    <w:rsid w:val="005C6EBD"/>
    <w:rsid w:val="005D1335"/>
    <w:rsid w:val="005D2B1B"/>
    <w:rsid w:val="005D3E4D"/>
    <w:rsid w:val="005D427F"/>
    <w:rsid w:val="005D4CB9"/>
    <w:rsid w:val="005D6007"/>
    <w:rsid w:val="005D7020"/>
    <w:rsid w:val="005E3034"/>
    <w:rsid w:val="005E311A"/>
    <w:rsid w:val="005E3F15"/>
    <w:rsid w:val="005F4F05"/>
    <w:rsid w:val="005F6BD9"/>
    <w:rsid w:val="005F6C09"/>
    <w:rsid w:val="00600031"/>
    <w:rsid w:val="006013AB"/>
    <w:rsid w:val="00602797"/>
    <w:rsid w:val="0060657F"/>
    <w:rsid w:val="00606C06"/>
    <w:rsid w:val="006071D8"/>
    <w:rsid w:val="00607B70"/>
    <w:rsid w:val="0061426C"/>
    <w:rsid w:val="006172CF"/>
    <w:rsid w:val="00617DDF"/>
    <w:rsid w:val="00620D0C"/>
    <w:rsid w:val="00622566"/>
    <w:rsid w:val="006229AC"/>
    <w:rsid w:val="0062573A"/>
    <w:rsid w:val="006279B5"/>
    <w:rsid w:val="00631B34"/>
    <w:rsid w:val="006350AB"/>
    <w:rsid w:val="00635A87"/>
    <w:rsid w:val="00636969"/>
    <w:rsid w:val="00637ACF"/>
    <w:rsid w:val="00640A66"/>
    <w:rsid w:val="006411AE"/>
    <w:rsid w:val="006411C8"/>
    <w:rsid w:val="006414B0"/>
    <w:rsid w:val="00641586"/>
    <w:rsid w:val="00647608"/>
    <w:rsid w:val="00647CE1"/>
    <w:rsid w:val="0065084D"/>
    <w:rsid w:val="006509C2"/>
    <w:rsid w:val="00650A94"/>
    <w:rsid w:val="00650FC9"/>
    <w:rsid w:val="00653D7B"/>
    <w:rsid w:val="00654C5D"/>
    <w:rsid w:val="00656709"/>
    <w:rsid w:val="006567CA"/>
    <w:rsid w:val="006576DB"/>
    <w:rsid w:val="00662A34"/>
    <w:rsid w:val="00662F6C"/>
    <w:rsid w:val="00666614"/>
    <w:rsid w:val="00666910"/>
    <w:rsid w:val="00667550"/>
    <w:rsid w:val="0066783B"/>
    <w:rsid w:val="0066794C"/>
    <w:rsid w:val="0067419B"/>
    <w:rsid w:val="00676E3F"/>
    <w:rsid w:val="00676FD5"/>
    <w:rsid w:val="00677576"/>
    <w:rsid w:val="00680DE9"/>
    <w:rsid w:val="00682A3C"/>
    <w:rsid w:val="00683504"/>
    <w:rsid w:val="006835A5"/>
    <w:rsid w:val="006843E8"/>
    <w:rsid w:val="00686422"/>
    <w:rsid w:val="006865D5"/>
    <w:rsid w:val="00686D6E"/>
    <w:rsid w:val="0068761D"/>
    <w:rsid w:val="00693570"/>
    <w:rsid w:val="00695056"/>
    <w:rsid w:val="00695401"/>
    <w:rsid w:val="0069551C"/>
    <w:rsid w:val="00695DE8"/>
    <w:rsid w:val="00695ECF"/>
    <w:rsid w:val="00697BC2"/>
    <w:rsid w:val="00697C95"/>
    <w:rsid w:val="006A0EAC"/>
    <w:rsid w:val="006A2DA6"/>
    <w:rsid w:val="006A3C20"/>
    <w:rsid w:val="006A4DFB"/>
    <w:rsid w:val="006A4EDA"/>
    <w:rsid w:val="006A595E"/>
    <w:rsid w:val="006A5B11"/>
    <w:rsid w:val="006A77BA"/>
    <w:rsid w:val="006A78A6"/>
    <w:rsid w:val="006B3062"/>
    <w:rsid w:val="006B389B"/>
    <w:rsid w:val="006B4A30"/>
    <w:rsid w:val="006B60DB"/>
    <w:rsid w:val="006C01FD"/>
    <w:rsid w:val="006C0ACB"/>
    <w:rsid w:val="006C11AC"/>
    <w:rsid w:val="006C17E0"/>
    <w:rsid w:val="006C216E"/>
    <w:rsid w:val="006C28BB"/>
    <w:rsid w:val="006C4BB1"/>
    <w:rsid w:val="006C7C72"/>
    <w:rsid w:val="006D1976"/>
    <w:rsid w:val="006D258D"/>
    <w:rsid w:val="006D4FE4"/>
    <w:rsid w:val="006D608D"/>
    <w:rsid w:val="006D6114"/>
    <w:rsid w:val="006D6B59"/>
    <w:rsid w:val="006D7049"/>
    <w:rsid w:val="006D7894"/>
    <w:rsid w:val="006D78BB"/>
    <w:rsid w:val="006E0488"/>
    <w:rsid w:val="006E1563"/>
    <w:rsid w:val="006E1B42"/>
    <w:rsid w:val="006E3D77"/>
    <w:rsid w:val="006E46A6"/>
    <w:rsid w:val="006E55BF"/>
    <w:rsid w:val="006E6B43"/>
    <w:rsid w:val="006E7C33"/>
    <w:rsid w:val="006E7CF8"/>
    <w:rsid w:val="006F33EF"/>
    <w:rsid w:val="006F4FC0"/>
    <w:rsid w:val="006F60F5"/>
    <w:rsid w:val="006F62E4"/>
    <w:rsid w:val="006F6D43"/>
    <w:rsid w:val="0070067D"/>
    <w:rsid w:val="00702665"/>
    <w:rsid w:val="0070374C"/>
    <w:rsid w:val="0070374F"/>
    <w:rsid w:val="007042AD"/>
    <w:rsid w:val="00705471"/>
    <w:rsid w:val="007063AC"/>
    <w:rsid w:val="0070698F"/>
    <w:rsid w:val="007121AF"/>
    <w:rsid w:val="007148DE"/>
    <w:rsid w:val="00715464"/>
    <w:rsid w:val="00715EC9"/>
    <w:rsid w:val="00716EBC"/>
    <w:rsid w:val="00717B0E"/>
    <w:rsid w:val="007204E3"/>
    <w:rsid w:val="00721477"/>
    <w:rsid w:val="00723AC9"/>
    <w:rsid w:val="0072466E"/>
    <w:rsid w:val="0072760B"/>
    <w:rsid w:val="00727AD8"/>
    <w:rsid w:val="00727CDB"/>
    <w:rsid w:val="0073026B"/>
    <w:rsid w:val="00732A28"/>
    <w:rsid w:val="007375E1"/>
    <w:rsid w:val="00737B9D"/>
    <w:rsid w:val="00737FFD"/>
    <w:rsid w:val="00740208"/>
    <w:rsid w:val="007431C0"/>
    <w:rsid w:val="00743740"/>
    <w:rsid w:val="00743E1C"/>
    <w:rsid w:val="00745C79"/>
    <w:rsid w:val="00752A39"/>
    <w:rsid w:val="00752C05"/>
    <w:rsid w:val="0075356D"/>
    <w:rsid w:val="00753BB7"/>
    <w:rsid w:val="00756AC9"/>
    <w:rsid w:val="00760717"/>
    <w:rsid w:val="00761080"/>
    <w:rsid w:val="007610F1"/>
    <w:rsid w:val="00761BE0"/>
    <w:rsid w:val="00762777"/>
    <w:rsid w:val="0076626F"/>
    <w:rsid w:val="00772F31"/>
    <w:rsid w:val="00775099"/>
    <w:rsid w:val="0077516C"/>
    <w:rsid w:val="00775A9F"/>
    <w:rsid w:val="00775B9E"/>
    <w:rsid w:val="00777765"/>
    <w:rsid w:val="007779C1"/>
    <w:rsid w:val="00781971"/>
    <w:rsid w:val="007829C0"/>
    <w:rsid w:val="007835D1"/>
    <w:rsid w:val="007838D4"/>
    <w:rsid w:val="00783BEF"/>
    <w:rsid w:val="007842A8"/>
    <w:rsid w:val="00790030"/>
    <w:rsid w:val="0079023E"/>
    <w:rsid w:val="00791870"/>
    <w:rsid w:val="00792601"/>
    <w:rsid w:val="007940FA"/>
    <w:rsid w:val="00795142"/>
    <w:rsid w:val="00795C1A"/>
    <w:rsid w:val="00796D4F"/>
    <w:rsid w:val="00796F67"/>
    <w:rsid w:val="007A0CE2"/>
    <w:rsid w:val="007A1809"/>
    <w:rsid w:val="007A1E67"/>
    <w:rsid w:val="007A2D1A"/>
    <w:rsid w:val="007A2EB3"/>
    <w:rsid w:val="007A3F29"/>
    <w:rsid w:val="007A45DE"/>
    <w:rsid w:val="007A490B"/>
    <w:rsid w:val="007A6918"/>
    <w:rsid w:val="007A77CE"/>
    <w:rsid w:val="007A78F4"/>
    <w:rsid w:val="007B1146"/>
    <w:rsid w:val="007B2E6D"/>
    <w:rsid w:val="007B36E3"/>
    <w:rsid w:val="007B569F"/>
    <w:rsid w:val="007C0215"/>
    <w:rsid w:val="007C117F"/>
    <w:rsid w:val="007C1BEB"/>
    <w:rsid w:val="007C28C6"/>
    <w:rsid w:val="007C2B16"/>
    <w:rsid w:val="007C3EC1"/>
    <w:rsid w:val="007C61A4"/>
    <w:rsid w:val="007C75FF"/>
    <w:rsid w:val="007C78CB"/>
    <w:rsid w:val="007C7B00"/>
    <w:rsid w:val="007C7B33"/>
    <w:rsid w:val="007D0EA1"/>
    <w:rsid w:val="007D3E4F"/>
    <w:rsid w:val="007D4C2B"/>
    <w:rsid w:val="007D4DD4"/>
    <w:rsid w:val="007D7726"/>
    <w:rsid w:val="007E0F3B"/>
    <w:rsid w:val="007E1D36"/>
    <w:rsid w:val="007E2F63"/>
    <w:rsid w:val="007E3420"/>
    <w:rsid w:val="007E3533"/>
    <w:rsid w:val="007E39FE"/>
    <w:rsid w:val="007E4091"/>
    <w:rsid w:val="007E61AE"/>
    <w:rsid w:val="007E700C"/>
    <w:rsid w:val="007E7449"/>
    <w:rsid w:val="007E7C9B"/>
    <w:rsid w:val="007F0118"/>
    <w:rsid w:val="007F0E45"/>
    <w:rsid w:val="007F16CF"/>
    <w:rsid w:val="007F1A38"/>
    <w:rsid w:val="007F3120"/>
    <w:rsid w:val="007F4108"/>
    <w:rsid w:val="007F4115"/>
    <w:rsid w:val="007F61A0"/>
    <w:rsid w:val="007F62DC"/>
    <w:rsid w:val="007F6FAF"/>
    <w:rsid w:val="007F787D"/>
    <w:rsid w:val="0080074F"/>
    <w:rsid w:val="00801501"/>
    <w:rsid w:val="0080476F"/>
    <w:rsid w:val="00805974"/>
    <w:rsid w:val="0080656B"/>
    <w:rsid w:val="00807943"/>
    <w:rsid w:val="00810A3E"/>
    <w:rsid w:val="008119A8"/>
    <w:rsid w:val="00811B11"/>
    <w:rsid w:val="008131A8"/>
    <w:rsid w:val="0081416C"/>
    <w:rsid w:val="00815945"/>
    <w:rsid w:val="00815D9E"/>
    <w:rsid w:val="00817FEF"/>
    <w:rsid w:val="00823CC8"/>
    <w:rsid w:val="00824B64"/>
    <w:rsid w:val="00824C30"/>
    <w:rsid w:val="00825B6F"/>
    <w:rsid w:val="00827E25"/>
    <w:rsid w:val="008320CB"/>
    <w:rsid w:val="00832A5C"/>
    <w:rsid w:val="00832AB6"/>
    <w:rsid w:val="00832DBE"/>
    <w:rsid w:val="0083401B"/>
    <w:rsid w:val="00834433"/>
    <w:rsid w:val="00834671"/>
    <w:rsid w:val="008352C4"/>
    <w:rsid w:val="00836297"/>
    <w:rsid w:val="00836BA6"/>
    <w:rsid w:val="008375D9"/>
    <w:rsid w:val="00837F81"/>
    <w:rsid w:val="00841921"/>
    <w:rsid w:val="008426D8"/>
    <w:rsid w:val="00842AD0"/>
    <w:rsid w:val="00843CAA"/>
    <w:rsid w:val="00844E2E"/>
    <w:rsid w:val="00850144"/>
    <w:rsid w:val="00851B7D"/>
    <w:rsid w:val="00853CFE"/>
    <w:rsid w:val="0085670F"/>
    <w:rsid w:val="008609C1"/>
    <w:rsid w:val="0086143B"/>
    <w:rsid w:val="00861FF9"/>
    <w:rsid w:val="0086371B"/>
    <w:rsid w:val="008637C3"/>
    <w:rsid w:val="00864B98"/>
    <w:rsid w:val="0086556D"/>
    <w:rsid w:val="00865E5B"/>
    <w:rsid w:val="0086677B"/>
    <w:rsid w:val="00866B3D"/>
    <w:rsid w:val="008677F3"/>
    <w:rsid w:val="00867AEE"/>
    <w:rsid w:val="00867DDB"/>
    <w:rsid w:val="0087091A"/>
    <w:rsid w:val="008716A8"/>
    <w:rsid w:val="00872769"/>
    <w:rsid w:val="0087389E"/>
    <w:rsid w:val="0087605F"/>
    <w:rsid w:val="008776A8"/>
    <w:rsid w:val="00877EA5"/>
    <w:rsid w:val="00881200"/>
    <w:rsid w:val="008819F9"/>
    <w:rsid w:val="00883F83"/>
    <w:rsid w:val="00886425"/>
    <w:rsid w:val="00887E13"/>
    <w:rsid w:val="00890670"/>
    <w:rsid w:val="00890674"/>
    <w:rsid w:val="00892117"/>
    <w:rsid w:val="00892F85"/>
    <w:rsid w:val="008947C6"/>
    <w:rsid w:val="0089606A"/>
    <w:rsid w:val="00896DD7"/>
    <w:rsid w:val="0089728B"/>
    <w:rsid w:val="0089787C"/>
    <w:rsid w:val="008A70D6"/>
    <w:rsid w:val="008B1C5B"/>
    <w:rsid w:val="008B3102"/>
    <w:rsid w:val="008B48D3"/>
    <w:rsid w:val="008C0033"/>
    <w:rsid w:val="008C0805"/>
    <w:rsid w:val="008C2C8B"/>
    <w:rsid w:val="008C3CE2"/>
    <w:rsid w:val="008C3F92"/>
    <w:rsid w:val="008C4A49"/>
    <w:rsid w:val="008C4F44"/>
    <w:rsid w:val="008C5C5B"/>
    <w:rsid w:val="008C6176"/>
    <w:rsid w:val="008D1722"/>
    <w:rsid w:val="008D1AA4"/>
    <w:rsid w:val="008D58DA"/>
    <w:rsid w:val="008D5D37"/>
    <w:rsid w:val="008E0D31"/>
    <w:rsid w:val="008E10B9"/>
    <w:rsid w:val="008E231C"/>
    <w:rsid w:val="008E2D8B"/>
    <w:rsid w:val="008E6A14"/>
    <w:rsid w:val="008E7103"/>
    <w:rsid w:val="008E75A0"/>
    <w:rsid w:val="008E7D67"/>
    <w:rsid w:val="008F0691"/>
    <w:rsid w:val="008F11B5"/>
    <w:rsid w:val="008F12F9"/>
    <w:rsid w:val="008F1849"/>
    <w:rsid w:val="008F1D95"/>
    <w:rsid w:val="008F1F89"/>
    <w:rsid w:val="008F2006"/>
    <w:rsid w:val="008F4146"/>
    <w:rsid w:val="008F4424"/>
    <w:rsid w:val="008F5147"/>
    <w:rsid w:val="008F5222"/>
    <w:rsid w:val="008F5E42"/>
    <w:rsid w:val="00900212"/>
    <w:rsid w:val="0090058B"/>
    <w:rsid w:val="009041AD"/>
    <w:rsid w:val="009055AB"/>
    <w:rsid w:val="00906673"/>
    <w:rsid w:val="00907EE6"/>
    <w:rsid w:val="00911AFF"/>
    <w:rsid w:val="00913230"/>
    <w:rsid w:val="0091325C"/>
    <w:rsid w:val="00914105"/>
    <w:rsid w:val="00915058"/>
    <w:rsid w:val="009154E0"/>
    <w:rsid w:val="00915501"/>
    <w:rsid w:val="00915DED"/>
    <w:rsid w:val="0091600A"/>
    <w:rsid w:val="00916A61"/>
    <w:rsid w:val="00920467"/>
    <w:rsid w:val="009208BE"/>
    <w:rsid w:val="009214B5"/>
    <w:rsid w:val="009216AD"/>
    <w:rsid w:val="00922659"/>
    <w:rsid w:val="00926C3F"/>
    <w:rsid w:val="009321B8"/>
    <w:rsid w:val="00933A3A"/>
    <w:rsid w:val="00935912"/>
    <w:rsid w:val="00935C2B"/>
    <w:rsid w:val="00936CA6"/>
    <w:rsid w:val="00940038"/>
    <w:rsid w:val="0094022D"/>
    <w:rsid w:val="00941C48"/>
    <w:rsid w:val="009453E9"/>
    <w:rsid w:val="009457B3"/>
    <w:rsid w:val="00946FBD"/>
    <w:rsid w:val="00947344"/>
    <w:rsid w:val="00947681"/>
    <w:rsid w:val="009543D9"/>
    <w:rsid w:val="009566BC"/>
    <w:rsid w:val="00956D75"/>
    <w:rsid w:val="009572BD"/>
    <w:rsid w:val="00957E87"/>
    <w:rsid w:val="00960083"/>
    <w:rsid w:val="00961297"/>
    <w:rsid w:val="009616B3"/>
    <w:rsid w:val="00963C27"/>
    <w:rsid w:val="0096516E"/>
    <w:rsid w:val="0096558F"/>
    <w:rsid w:val="00970235"/>
    <w:rsid w:val="00972A5A"/>
    <w:rsid w:val="009745D9"/>
    <w:rsid w:val="00976AB3"/>
    <w:rsid w:val="00981498"/>
    <w:rsid w:val="0098548C"/>
    <w:rsid w:val="00985C15"/>
    <w:rsid w:val="009904FC"/>
    <w:rsid w:val="0099276D"/>
    <w:rsid w:val="00996571"/>
    <w:rsid w:val="009A0F97"/>
    <w:rsid w:val="009A11BC"/>
    <w:rsid w:val="009A19C2"/>
    <w:rsid w:val="009A1A62"/>
    <w:rsid w:val="009A2177"/>
    <w:rsid w:val="009A3D57"/>
    <w:rsid w:val="009A4B17"/>
    <w:rsid w:val="009A6187"/>
    <w:rsid w:val="009A6BA7"/>
    <w:rsid w:val="009A6FE0"/>
    <w:rsid w:val="009A7667"/>
    <w:rsid w:val="009B056A"/>
    <w:rsid w:val="009B0B23"/>
    <w:rsid w:val="009B6DA2"/>
    <w:rsid w:val="009B6EC4"/>
    <w:rsid w:val="009B7C0E"/>
    <w:rsid w:val="009C32CD"/>
    <w:rsid w:val="009C3C26"/>
    <w:rsid w:val="009C65C2"/>
    <w:rsid w:val="009C6DA5"/>
    <w:rsid w:val="009C73B0"/>
    <w:rsid w:val="009D0F4B"/>
    <w:rsid w:val="009D271A"/>
    <w:rsid w:val="009D4F8F"/>
    <w:rsid w:val="009D512E"/>
    <w:rsid w:val="009D57D7"/>
    <w:rsid w:val="009E0709"/>
    <w:rsid w:val="009E2A7D"/>
    <w:rsid w:val="009E3C84"/>
    <w:rsid w:val="009E58D7"/>
    <w:rsid w:val="009E7313"/>
    <w:rsid w:val="009E77D3"/>
    <w:rsid w:val="009E7D64"/>
    <w:rsid w:val="009F24EB"/>
    <w:rsid w:val="009F252C"/>
    <w:rsid w:val="009F30AB"/>
    <w:rsid w:val="009F604A"/>
    <w:rsid w:val="009F75E0"/>
    <w:rsid w:val="00A01A7B"/>
    <w:rsid w:val="00A01ACB"/>
    <w:rsid w:val="00A02556"/>
    <w:rsid w:val="00A0290F"/>
    <w:rsid w:val="00A02AB0"/>
    <w:rsid w:val="00A05362"/>
    <w:rsid w:val="00A07DA1"/>
    <w:rsid w:val="00A105FB"/>
    <w:rsid w:val="00A10CB1"/>
    <w:rsid w:val="00A11A78"/>
    <w:rsid w:val="00A12B00"/>
    <w:rsid w:val="00A12B85"/>
    <w:rsid w:val="00A13540"/>
    <w:rsid w:val="00A139AA"/>
    <w:rsid w:val="00A1482C"/>
    <w:rsid w:val="00A1502C"/>
    <w:rsid w:val="00A1543A"/>
    <w:rsid w:val="00A17ABC"/>
    <w:rsid w:val="00A23A52"/>
    <w:rsid w:val="00A24EF8"/>
    <w:rsid w:val="00A27411"/>
    <w:rsid w:val="00A27CE2"/>
    <w:rsid w:val="00A30DBC"/>
    <w:rsid w:val="00A30E63"/>
    <w:rsid w:val="00A3144C"/>
    <w:rsid w:val="00A32686"/>
    <w:rsid w:val="00A34AB9"/>
    <w:rsid w:val="00A35168"/>
    <w:rsid w:val="00A351A5"/>
    <w:rsid w:val="00A3704F"/>
    <w:rsid w:val="00A40D66"/>
    <w:rsid w:val="00A4153B"/>
    <w:rsid w:val="00A42346"/>
    <w:rsid w:val="00A45E73"/>
    <w:rsid w:val="00A53306"/>
    <w:rsid w:val="00A55768"/>
    <w:rsid w:val="00A56273"/>
    <w:rsid w:val="00A5777D"/>
    <w:rsid w:val="00A6044A"/>
    <w:rsid w:val="00A61668"/>
    <w:rsid w:val="00A625C3"/>
    <w:rsid w:val="00A6299D"/>
    <w:rsid w:val="00A62B2F"/>
    <w:rsid w:val="00A62B60"/>
    <w:rsid w:val="00A63554"/>
    <w:rsid w:val="00A63A60"/>
    <w:rsid w:val="00A71FEE"/>
    <w:rsid w:val="00A73D5F"/>
    <w:rsid w:val="00A769B3"/>
    <w:rsid w:val="00A8076F"/>
    <w:rsid w:val="00A8094D"/>
    <w:rsid w:val="00A80F3A"/>
    <w:rsid w:val="00A81BFA"/>
    <w:rsid w:val="00A81DC6"/>
    <w:rsid w:val="00A822B5"/>
    <w:rsid w:val="00A83449"/>
    <w:rsid w:val="00A84468"/>
    <w:rsid w:val="00A85B52"/>
    <w:rsid w:val="00A87C9C"/>
    <w:rsid w:val="00A92367"/>
    <w:rsid w:val="00A9714B"/>
    <w:rsid w:val="00A97A32"/>
    <w:rsid w:val="00AA0A3C"/>
    <w:rsid w:val="00AA2F57"/>
    <w:rsid w:val="00AA46BE"/>
    <w:rsid w:val="00AA7300"/>
    <w:rsid w:val="00AA7AD9"/>
    <w:rsid w:val="00AA7C54"/>
    <w:rsid w:val="00AB0674"/>
    <w:rsid w:val="00AB26A3"/>
    <w:rsid w:val="00AB535C"/>
    <w:rsid w:val="00AB59DC"/>
    <w:rsid w:val="00AB72AD"/>
    <w:rsid w:val="00AB7C08"/>
    <w:rsid w:val="00AC120C"/>
    <w:rsid w:val="00AC45F9"/>
    <w:rsid w:val="00AC538E"/>
    <w:rsid w:val="00AC5C71"/>
    <w:rsid w:val="00AC6AA6"/>
    <w:rsid w:val="00AC7652"/>
    <w:rsid w:val="00AC7977"/>
    <w:rsid w:val="00AD062C"/>
    <w:rsid w:val="00AD0B5F"/>
    <w:rsid w:val="00AD2210"/>
    <w:rsid w:val="00AD2BE0"/>
    <w:rsid w:val="00AD3E92"/>
    <w:rsid w:val="00AD59BD"/>
    <w:rsid w:val="00AD692C"/>
    <w:rsid w:val="00AD6CC5"/>
    <w:rsid w:val="00AE0AF3"/>
    <w:rsid w:val="00AE1C9A"/>
    <w:rsid w:val="00AE1FB8"/>
    <w:rsid w:val="00AE30A3"/>
    <w:rsid w:val="00AE5801"/>
    <w:rsid w:val="00AE5A40"/>
    <w:rsid w:val="00AE5B85"/>
    <w:rsid w:val="00AE65AC"/>
    <w:rsid w:val="00AE6AB0"/>
    <w:rsid w:val="00AE6DED"/>
    <w:rsid w:val="00AF00CB"/>
    <w:rsid w:val="00AF0740"/>
    <w:rsid w:val="00AF1FA2"/>
    <w:rsid w:val="00AF3016"/>
    <w:rsid w:val="00AF5CC0"/>
    <w:rsid w:val="00AF6063"/>
    <w:rsid w:val="00AF64FA"/>
    <w:rsid w:val="00AF68FC"/>
    <w:rsid w:val="00B00AAE"/>
    <w:rsid w:val="00B0101E"/>
    <w:rsid w:val="00B01ADD"/>
    <w:rsid w:val="00B021E1"/>
    <w:rsid w:val="00B02AF7"/>
    <w:rsid w:val="00B04B84"/>
    <w:rsid w:val="00B0567E"/>
    <w:rsid w:val="00B058E1"/>
    <w:rsid w:val="00B10470"/>
    <w:rsid w:val="00B10519"/>
    <w:rsid w:val="00B133BD"/>
    <w:rsid w:val="00B14444"/>
    <w:rsid w:val="00B15C62"/>
    <w:rsid w:val="00B164DB"/>
    <w:rsid w:val="00B2073C"/>
    <w:rsid w:val="00B22F31"/>
    <w:rsid w:val="00B246E6"/>
    <w:rsid w:val="00B26D9A"/>
    <w:rsid w:val="00B302A1"/>
    <w:rsid w:val="00B329A7"/>
    <w:rsid w:val="00B32C49"/>
    <w:rsid w:val="00B33321"/>
    <w:rsid w:val="00B33BE5"/>
    <w:rsid w:val="00B3475E"/>
    <w:rsid w:val="00B35798"/>
    <w:rsid w:val="00B3676E"/>
    <w:rsid w:val="00B37F4F"/>
    <w:rsid w:val="00B37FBB"/>
    <w:rsid w:val="00B40285"/>
    <w:rsid w:val="00B40B23"/>
    <w:rsid w:val="00B413A6"/>
    <w:rsid w:val="00B41422"/>
    <w:rsid w:val="00B43754"/>
    <w:rsid w:val="00B4388E"/>
    <w:rsid w:val="00B448C9"/>
    <w:rsid w:val="00B46B74"/>
    <w:rsid w:val="00B47AB8"/>
    <w:rsid w:val="00B50E79"/>
    <w:rsid w:val="00B50FB3"/>
    <w:rsid w:val="00B51EC3"/>
    <w:rsid w:val="00B5265D"/>
    <w:rsid w:val="00B52C03"/>
    <w:rsid w:val="00B5478E"/>
    <w:rsid w:val="00B54D15"/>
    <w:rsid w:val="00B55683"/>
    <w:rsid w:val="00B5712D"/>
    <w:rsid w:val="00B60ACA"/>
    <w:rsid w:val="00B620C3"/>
    <w:rsid w:val="00B63FA6"/>
    <w:rsid w:val="00B661D8"/>
    <w:rsid w:val="00B70C77"/>
    <w:rsid w:val="00B71EA6"/>
    <w:rsid w:val="00B726E8"/>
    <w:rsid w:val="00B729EA"/>
    <w:rsid w:val="00B7453F"/>
    <w:rsid w:val="00B77B03"/>
    <w:rsid w:val="00B77C32"/>
    <w:rsid w:val="00B77FB6"/>
    <w:rsid w:val="00B80BB3"/>
    <w:rsid w:val="00B83B44"/>
    <w:rsid w:val="00B83F52"/>
    <w:rsid w:val="00B86F81"/>
    <w:rsid w:val="00B873F6"/>
    <w:rsid w:val="00B901DC"/>
    <w:rsid w:val="00B94CB1"/>
    <w:rsid w:val="00B968F7"/>
    <w:rsid w:val="00BA0E9B"/>
    <w:rsid w:val="00BA2627"/>
    <w:rsid w:val="00BA47C1"/>
    <w:rsid w:val="00BA6EF0"/>
    <w:rsid w:val="00BB044B"/>
    <w:rsid w:val="00BB0BCB"/>
    <w:rsid w:val="00BB0E68"/>
    <w:rsid w:val="00BB477D"/>
    <w:rsid w:val="00BB71C6"/>
    <w:rsid w:val="00BB7928"/>
    <w:rsid w:val="00BC1232"/>
    <w:rsid w:val="00BC37EC"/>
    <w:rsid w:val="00BC46EC"/>
    <w:rsid w:val="00BC5C9B"/>
    <w:rsid w:val="00BC6AC7"/>
    <w:rsid w:val="00BC6F82"/>
    <w:rsid w:val="00BC76E9"/>
    <w:rsid w:val="00BD1472"/>
    <w:rsid w:val="00BD1F6D"/>
    <w:rsid w:val="00BD3AD4"/>
    <w:rsid w:val="00BD3E25"/>
    <w:rsid w:val="00BD61F5"/>
    <w:rsid w:val="00BD668A"/>
    <w:rsid w:val="00BD765B"/>
    <w:rsid w:val="00BE0BFE"/>
    <w:rsid w:val="00BE10D3"/>
    <w:rsid w:val="00BE19C8"/>
    <w:rsid w:val="00BE1CBF"/>
    <w:rsid w:val="00BE1F05"/>
    <w:rsid w:val="00BE2B98"/>
    <w:rsid w:val="00BE2EC6"/>
    <w:rsid w:val="00BE32D1"/>
    <w:rsid w:val="00BE40A2"/>
    <w:rsid w:val="00BE4951"/>
    <w:rsid w:val="00BE4B42"/>
    <w:rsid w:val="00BE4E8A"/>
    <w:rsid w:val="00BE5FBE"/>
    <w:rsid w:val="00BE726C"/>
    <w:rsid w:val="00BE7A11"/>
    <w:rsid w:val="00C025DC"/>
    <w:rsid w:val="00C02D29"/>
    <w:rsid w:val="00C03D04"/>
    <w:rsid w:val="00C060F3"/>
    <w:rsid w:val="00C06108"/>
    <w:rsid w:val="00C06B41"/>
    <w:rsid w:val="00C06DEF"/>
    <w:rsid w:val="00C074FE"/>
    <w:rsid w:val="00C10C9D"/>
    <w:rsid w:val="00C11570"/>
    <w:rsid w:val="00C128E1"/>
    <w:rsid w:val="00C13904"/>
    <w:rsid w:val="00C14EAC"/>
    <w:rsid w:val="00C155F5"/>
    <w:rsid w:val="00C17FE4"/>
    <w:rsid w:val="00C205A3"/>
    <w:rsid w:val="00C206FC"/>
    <w:rsid w:val="00C2208F"/>
    <w:rsid w:val="00C22931"/>
    <w:rsid w:val="00C25DCE"/>
    <w:rsid w:val="00C2637E"/>
    <w:rsid w:val="00C27BCD"/>
    <w:rsid w:val="00C27F46"/>
    <w:rsid w:val="00C27FE6"/>
    <w:rsid w:val="00C30F53"/>
    <w:rsid w:val="00C32FB0"/>
    <w:rsid w:val="00C3300B"/>
    <w:rsid w:val="00C33726"/>
    <w:rsid w:val="00C3569F"/>
    <w:rsid w:val="00C366F8"/>
    <w:rsid w:val="00C411A6"/>
    <w:rsid w:val="00C414B6"/>
    <w:rsid w:val="00C45251"/>
    <w:rsid w:val="00C452A9"/>
    <w:rsid w:val="00C458A8"/>
    <w:rsid w:val="00C47C00"/>
    <w:rsid w:val="00C47E1B"/>
    <w:rsid w:val="00C5131C"/>
    <w:rsid w:val="00C51C04"/>
    <w:rsid w:val="00C535C8"/>
    <w:rsid w:val="00C53606"/>
    <w:rsid w:val="00C54452"/>
    <w:rsid w:val="00C5610A"/>
    <w:rsid w:val="00C61AFA"/>
    <w:rsid w:val="00C62765"/>
    <w:rsid w:val="00C63A2A"/>
    <w:rsid w:val="00C64224"/>
    <w:rsid w:val="00C64EDD"/>
    <w:rsid w:val="00C653A7"/>
    <w:rsid w:val="00C716D3"/>
    <w:rsid w:val="00C71942"/>
    <w:rsid w:val="00C72089"/>
    <w:rsid w:val="00C77425"/>
    <w:rsid w:val="00C777E7"/>
    <w:rsid w:val="00C818DC"/>
    <w:rsid w:val="00C83AFF"/>
    <w:rsid w:val="00C855D9"/>
    <w:rsid w:val="00C86A50"/>
    <w:rsid w:val="00C86FAA"/>
    <w:rsid w:val="00C87212"/>
    <w:rsid w:val="00C90AED"/>
    <w:rsid w:val="00C91356"/>
    <w:rsid w:val="00C9437E"/>
    <w:rsid w:val="00C96FF9"/>
    <w:rsid w:val="00C97D91"/>
    <w:rsid w:val="00CA30B3"/>
    <w:rsid w:val="00CA36A5"/>
    <w:rsid w:val="00CA48D1"/>
    <w:rsid w:val="00CA5B91"/>
    <w:rsid w:val="00CA7BDE"/>
    <w:rsid w:val="00CB0D52"/>
    <w:rsid w:val="00CB2833"/>
    <w:rsid w:val="00CB2C96"/>
    <w:rsid w:val="00CB3BA2"/>
    <w:rsid w:val="00CB5C4E"/>
    <w:rsid w:val="00CB5E2C"/>
    <w:rsid w:val="00CB71C1"/>
    <w:rsid w:val="00CC2690"/>
    <w:rsid w:val="00CC26A3"/>
    <w:rsid w:val="00CC52CC"/>
    <w:rsid w:val="00CC5E66"/>
    <w:rsid w:val="00CC7054"/>
    <w:rsid w:val="00CC79A3"/>
    <w:rsid w:val="00CD0EF2"/>
    <w:rsid w:val="00CD38B3"/>
    <w:rsid w:val="00CD44A9"/>
    <w:rsid w:val="00CD5C28"/>
    <w:rsid w:val="00CD5E3B"/>
    <w:rsid w:val="00CD62E2"/>
    <w:rsid w:val="00CD6529"/>
    <w:rsid w:val="00CE0417"/>
    <w:rsid w:val="00CE1041"/>
    <w:rsid w:val="00CE34CE"/>
    <w:rsid w:val="00CE5C06"/>
    <w:rsid w:val="00CE656D"/>
    <w:rsid w:val="00CE7C3B"/>
    <w:rsid w:val="00CF0812"/>
    <w:rsid w:val="00CF23FB"/>
    <w:rsid w:val="00CF2D1F"/>
    <w:rsid w:val="00CF2D84"/>
    <w:rsid w:val="00CF33A2"/>
    <w:rsid w:val="00CF3CCB"/>
    <w:rsid w:val="00CF4B0C"/>
    <w:rsid w:val="00CF6C06"/>
    <w:rsid w:val="00D0371E"/>
    <w:rsid w:val="00D06E10"/>
    <w:rsid w:val="00D076A9"/>
    <w:rsid w:val="00D11590"/>
    <w:rsid w:val="00D14B97"/>
    <w:rsid w:val="00D15BBD"/>
    <w:rsid w:val="00D15BC1"/>
    <w:rsid w:val="00D16D39"/>
    <w:rsid w:val="00D22AC4"/>
    <w:rsid w:val="00D23963"/>
    <w:rsid w:val="00D26DF1"/>
    <w:rsid w:val="00D26FA2"/>
    <w:rsid w:val="00D2756C"/>
    <w:rsid w:val="00D308BD"/>
    <w:rsid w:val="00D32EB2"/>
    <w:rsid w:val="00D33BD0"/>
    <w:rsid w:val="00D35C92"/>
    <w:rsid w:val="00D3660C"/>
    <w:rsid w:val="00D411B4"/>
    <w:rsid w:val="00D41240"/>
    <w:rsid w:val="00D413B2"/>
    <w:rsid w:val="00D4262F"/>
    <w:rsid w:val="00D428ED"/>
    <w:rsid w:val="00D42D0E"/>
    <w:rsid w:val="00D4344F"/>
    <w:rsid w:val="00D44F58"/>
    <w:rsid w:val="00D46324"/>
    <w:rsid w:val="00D4645F"/>
    <w:rsid w:val="00D465F2"/>
    <w:rsid w:val="00D471A3"/>
    <w:rsid w:val="00D5015F"/>
    <w:rsid w:val="00D50F85"/>
    <w:rsid w:val="00D5273E"/>
    <w:rsid w:val="00D52F8C"/>
    <w:rsid w:val="00D53214"/>
    <w:rsid w:val="00D540DF"/>
    <w:rsid w:val="00D551D4"/>
    <w:rsid w:val="00D55EB1"/>
    <w:rsid w:val="00D56D7A"/>
    <w:rsid w:val="00D57E0B"/>
    <w:rsid w:val="00D62FC7"/>
    <w:rsid w:val="00D6422D"/>
    <w:rsid w:val="00D651D4"/>
    <w:rsid w:val="00D6569F"/>
    <w:rsid w:val="00D661A4"/>
    <w:rsid w:val="00D66AE7"/>
    <w:rsid w:val="00D66B78"/>
    <w:rsid w:val="00D7024F"/>
    <w:rsid w:val="00D7259C"/>
    <w:rsid w:val="00D7508E"/>
    <w:rsid w:val="00D75F3C"/>
    <w:rsid w:val="00D76872"/>
    <w:rsid w:val="00D7797B"/>
    <w:rsid w:val="00D77BA4"/>
    <w:rsid w:val="00D80428"/>
    <w:rsid w:val="00D80FB8"/>
    <w:rsid w:val="00D818CA"/>
    <w:rsid w:val="00D82F9E"/>
    <w:rsid w:val="00D84C45"/>
    <w:rsid w:val="00D86BF5"/>
    <w:rsid w:val="00D90D6B"/>
    <w:rsid w:val="00D91F53"/>
    <w:rsid w:val="00D929FA"/>
    <w:rsid w:val="00D934B8"/>
    <w:rsid w:val="00D93C93"/>
    <w:rsid w:val="00D93F29"/>
    <w:rsid w:val="00D946BC"/>
    <w:rsid w:val="00D947E7"/>
    <w:rsid w:val="00D977F2"/>
    <w:rsid w:val="00DA2542"/>
    <w:rsid w:val="00DA265F"/>
    <w:rsid w:val="00DA2BE8"/>
    <w:rsid w:val="00DA2C73"/>
    <w:rsid w:val="00DA5789"/>
    <w:rsid w:val="00DA57E6"/>
    <w:rsid w:val="00DA6653"/>
    <w:rsid w:val="00DA7CE6"/>
    <w:rsid w:val="00DA7D52"/>
    <w:rsid w:val="00DB2481"/>
    <w:rsid w:val="00DB63B5"/>
    <w:rsid w:val="00DB771B"/>
    <w:rsid w:val="00DC0E6C"/>
    <w:rsid w:val="00DC1C32"/>
    <w:rsid w:val="00DC2BE7"/>
    <w:rsid w:val="00DC3B01"/>
    <w:rsid w:val="00DC43E9"/>
    <w:rsid w:val="00DC4E1A"/>
    <w:rsid w:val="00DD0A3F"/>
    <w:rsid w:val="00DD3583"/>
    <w:rsid w:val="00DD5788"/>
    <w:rsid w:val="00DD630B"/>
    <w:rsid w:val="00DD6E3A"/>
    <w:rsid w:val="00DD70E0"/>
    <w:rsid w:val="00DD7F87"/>
    <w:rsid w:val="00DE00E3"/>
    <w:rsid w:val="00DE0785"/>
    <w:rsid w:val="00DE1FF7"/>
    <w:rsid w:val="00DE3398"/>
    <w:rsid w:val="00DE3E7C"/>
    <w:rsid w:val="00DE40D7"/>
    <w:rsid w:val="00DE79BF"/>
    <w:rsid w:val="00DF3C59"/>
    <w:rsid w:val="00DF477C"/>
    <w:rsid w:val="00DF69A3"/>
    <w:rsid w:val="00DF7688"/>
    <w:rsid w:val="00E025C2"/>
    <w:rsid w:val="00E027B2"/>
    <w:rsid w:val="00E030EC"/>
    <w:rsid w:val="00E0416A"/>
    <w:rsid w:val="00E046C3"/>
    <w:rsid w:val="00E04931"/>
    <w:rsid w:val="00E04B3C"/>
    <w:rsid w:val="00E07ACA"/>
    <w:rsid w:val="00E1091E"/>
    <w:rsid w:val="00E12494"/>
    <w:rsid w:val="00E128B8"/>
    <w:rsid w:val="00E132D5"/>
    <w:rsid w:val="00E1335D"/>
    <w:rsid w:val="00E13AEF"/>
    <w:rsid w:val="00E1480F"/>
    <w:rsid w:val="00E156EB"/>
    <w:rsid w:val="00E1594C"/>
    <w:rsid w:val="00E16877"/>
    <w:rsid w:val="00E1733A"/>
    <w:rsid w:val="00E178B9"/>
    <w:rsid w:val="00E17C52"/>
    <w:rsid w:val="00E20702"/>
    <w:rsid w:val="00E21D4E"/>
    <w:rsid w:val="00E235F6"/>
    <w:rsid w:val="00E23B78"/>
    <w:rsid w:val="00E256FD"/>
    <w:rsid w:val="00E269D6"/>
    <w:rsid w:val="00E27316"/>
    <w:rsid w:val="00E31217"/>
    <w:rsid w:val="00E3151E"/>
    <w:rsid w:val="00E32A0C"/>
    <w:rsid w:val="00E32F01"/>
    <w:rsid w:val="00E33B34"/>
    <w:rsid w:val="00E34BB1"/>
    <w:rsid w:val="00E36E9E"/>
    <w:rsid w:val="00E37BBE"/>
    <w:rsid w:val="00E44345"/>
    <w:rsid w:val="00E460A4"/>
    <w:rsid w:val="00E460EC"/>
    <w:rsid w:val="00E4632F"/>
    <w:rsid w:val="00E46E37"/>
    <w:rsid w:val="00E528C2"/>
    <w:rsid w:val="00E54DCA"/>
    <w:rsid w:val="00E60A3F"/>
    <w:rsid w:val="00E61606"/>
    <w:rsid w:val="00E61E01"/>
    <w:rsid w:val="00E61E6B"/>
    <w:rsid w:val="00E61EBC"/>
    <w:rsid w:val="00E63656"/>
    <w:rsid w:val="00E63D62"/>
    <w:rsid w:val="00E641F6"/>
    <w:rsid w:val="00E6533C"/>
    <w:rsid w:val="00E65573"/>
    <w:rsid w:val="00E6655A"/>
    <w:rsid w:val="00E70181"/>
    <w:rsid w:val="00E71DA1"/>
    <w:rsid w:val="00E71E13"/>
    <w:rsid w:val="00E72589"/>
    <w:rsid w:val="00E7340D"/>
    <w:rsid w:val="00E739BE"/>
    <w:rsid w:val="00E74D10"/>
    <w:rsid w:val="00E75726"/>
    <w:rsid w:val="00E75F30"/>
    <w:rsid w:val="00E77439"/>
    <w:rsid w:val="00E80863"/>
    <w:rsid w:val="00E84D4D"/>
    <w:rsid w:val="00E8582A"/>
    <w:rsid w:val="00E91076"/>
    <w:rsid w:val="00E913B0"/>
    <w:rsid w:val="00E9142C"/>
    <w:rsid w:val="00E93627"/>
    <w:rsid w:val="00E93E0A"/>
    <w:rsid w:val="00EA16D1"/>
    <w:rsid w:val="00EA21C1"/>
    <w:rsid w:val="00EA4B40"/>
    <w:rsid w:val="00EA4BC0"/>
    <w:rsid w:val="00EA607C"/>
    <w:rsid w:val="00EA686E"/>
    <w:rsid w:val="00EB013E"/>
    <w:rsid w:val="00EB1E93"/>
    <w:rsid w:val="00EB209E"/>
    <w:rsid w:val="00EB2EA4"/>
    <w:rsid w:val="00EB3AC9"/>
    <w:rsid w:val="00EB3B96"/>
    <w:rsid w:val="00EB4236"/>
    <w:rsid w:val="00EB7143"/>
    <w:rsid w:val="00EB7A8E"/>
    <w:rsid w:val="00EC0B8E"/>
    <w:rsid w:val="00EC26BC"/>
    <w:rsid w:val="00EC3D91"/>
    <w:rsid w:val="00EC4D6E"/>
    <w:rsid w:val="00EC4E14"/>
    <w:rsid w:val="00EC59FE"/>
    <w:rsid w:val="00EC6153"/>
    <w:rsid w:val="00EC6555"/>
    <w:rsid w:val="00EC6F72"/>
    <w:rsid w:val="00ED05C6"/>
    <w:rsid w:val="00ED2B6B"/>
    <w:rsid w:val="00ED3B51"/>
    <w:rsid w:val="00ED52BB"/>
    <w:rsid w:val="00ED7189"/>
    <w:rsid w:val="00EE00EB"/>
    <w:rsid w:val="00EE1EBC"/>
    <w:rsid w:val="00EE2329"/>
    <w:rsid w:val="00EE50C2"/>
    <w:rsid w:val="00EE51BB"/>
    <w:rsid w:val="00EE68A7"/>
    <w:rsid w:val="00EE752D"/>
    <w:rsid w:val="00EF07EE"/>
    <w:rsid w:val="00EF08F5"/>
    <w:rsid w:val="00EF3190"/>
    <w:rsid w:val="00EF3531"/>
    <w:rsid w:val="00EF52B5"/>
    <w:rsid w:val="00EF7620"/>
    <w:rsid w:val="00EF7DA2"/>
    <w:rsid w:val="00F00F16"/>
    <w:rsid w:val="00F03138"/>
    <w:rsid w:val="00F03873"/>
    <w:rsid w:val="00F04C7A"/>
    <w:rsid w:val="00F04D6D"/>
    <w:rsid w:val="00F0598B"/>
    <w:rsid w:val="00F05D21"/>
    <w:rsid w:val="00F12D84"/>
    <w:rsid w:val="00F13F65"/>
    <w:rsid w:val="00F14C0C"/>
    <w:rsid w:val="00F14C12"/>
    <w:rsid w:val="00F151E9"/>
    <w:rsid w:val="00F16E24"/>
    <w:rsid w:val="00F17787"/>
    <w:rsid w:val="00F201EC"/>
    <w:rsid w:val="00F21178"/>
    <w:rsid w:val="00F21983"/>
    <w:rsid w:val="00F2287C"/>
    <w:rsid w:val="00F238DE"/>
    <w:rsid w:val="00F249D6"/>
    <w:rsid w:val="00F26ACF"/>
    <w:rsid w:val="00F27A03"/>
    <w:rsid w:val="00F27ED9"/>
    <w:rsid w:val="00F30170"/>
    <w:rsid w:val="00F302BE"/>
    <w:rsid w:val="00F30B33"/>
    <w:rsid w:val="00F30BAD"/>
    <w:rsid w:val="00F3243D"/>
    <w:rsid w:val="00F339C5"/>
    <w:rsid w:val="00F352A4"/>
    <w:rsid w:val="00F3688C"/>
    <w:rsid w:val="00F4100D"/>
    <w:rsid w:val="00F41D5E"/>
    <w:rsid w:val="00F42B82"/>
    <w:rsid w:val="00F435F9"/>
    <w:rsid w:val="00F43778"/>
    <w:rsid w:val="00F44125"/>
    <w:rsid w:val="00F4476D"/>
    <w:rsid w:val="00F46577"/>
    <w:rsid w:val="00F46753"/>
    <w:rsid w:val="00F5056A"/>
    <w:rsid w:val="00F50DDC"/>
    <w:rsid w:val="00F51D87"/>
    <w:rsid w:val="00F521D2"/>
    <w:rsid w:val="00F52758"/>
    <w:rsid w:val="00F54014"/>
    <w:rsid w:val="00F5476B"/>
    <w:rsid w:val="00F56491"/>
    <w:rsid w:val="00F56845"/>
    <w:rsid w:val="00F56AEF"/>
    <w:rsid w:val="00F56B04"/>
    <w:rsid w:val="00F574B5"/>
    <w:rsid w:val="00F57F50"/>
    <w:rsid w:val="00F606AC"/>
    <w:rsid w:val="00F607D8"/>
    <w:rsid w:val="00F61894"/>
    <w:rsid w:val="00F61CA8"/>
    <w:rsid w:val="00F64070"/>
    <w:rsid w:val="00F65CD4"/>
    <w:rsid w:val="00F66190"/>
    <w:rsid w:val="00F669E2"/>
    <w:rsid w:val="00F679F7"/>
    <w:rsid w:val="00F71DB2"/>
    <w:rsid w:val="00F72D59"/>
    <w:rsid w:val="00F72FFB"/>
    <w:rsid w:val="00F75044"/>
    <w:rsid w:val="00F76512"/>
    <w:rsid w:val="00F77B3F"/>
    <w:rsid w:val="00F80601"/>
    <w:rsid w:val="00F8262E"/>
    <w:rsid w:val="00F83DF3"/>
    <w:rsid w:val="00F84506"/>
    <w:rsid w:val="00F93841"/>
    <w:rsid w:val="00F9552C"/>
    <w:rsid w:val="00F9730F"/>
    <w:rsid w:val="00F97555"/>
    <w:rsid w:val="00F97FD6"/>
    <w:rsid w:val="00FA01EA"/>
    <w:rsid w:val="00FA06A4"/>
    <w:rsid w:val="00FA0929"/>
    <w:rsid w:val="00FA0F03"/>
    <w:rsid w:val="00FA1635"/>
    <w:rsid w:val="00FA369E"/>
    <w:rsid w:val="00FA44E5"/>
    <w:rsid w:val="00FA51CF"/>
    <w:rsid w:val="00FA57EF"/>
    <w:rsid w:val="00FA6003"/>
    <w:rsid w:val="00FB0C33"/>
    <w:rsid w:val="00FB2025"/>
    <w:rsid w:val="00FB230B"/>
    <w:rsid w:val="00FB2F3A"/>
    <w:rsid w:val="00FB5B8C"/>
    <w:rsid w:val="00FB61E4"/>
    <w:rsid w:val="00FB6659"/>
    <w:rsid w:val="00FB7521"/>
    <w:rsid w:val="00FC042D"/>
    <w:rsid w:val="00FC0E69"/>
    <w:rsid w:val="00FC1832"/>
    <w:rsid w:val="00FC1AA2"/>
    <w:rsid w:val="00FC25B2"/>
    <w:rsid w:val="00FC272F"/>
    <w:rsid w:val="00FC6213"/>
    <w:rsid w:val="00FC634A"/>
    <w:rsid w:val="00FC720A"/>
    <w:rsid w:val="00FC77CD"/>
    <w:rsid w:val="00FC7F6A"/>
    <w:rsid w:val="00FD0747"/>
    <w:rsid w:val="00FD0BFF"/>
    <w:rsid w:val="00FD0F59"/>
    <w:rsid w:val="00FD17AE"/>
    <w:rsid w:val="00FD5722"/>
    <w:rsid w:val="00FD5BF4"/>
    <w:rsid w:val="00FE0259"/>
    <w:rsid w:val="00FE07E5"/>
    <w:rsid w:val="00FE2EDC"/>
    <w:rsid w:val="00FE4D22"/>
    <w:rsid w:val="00FE59C7"/>
    <w:rsid w:val="00FE63A3"/>
    <w:rsid w:val="00FE6EC6"/>
    <w:rsid w:val="00FF13F5"/>
    <w:rsid w:val="00FF3E4E"/>
    <w:rsid w:val="00FF4740"/>
    <w:rsid w:val="00FF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E5"/>
    <w:pPr>
      <w:spacing w:after="200" w:line="276" w:lineRule="auto"/>
    </w:pPr>
    <w:rPr>
      <w:rFonts w:cs="Calibri"/>
      <w:lang w:val="uk-UA" w:eastAsia="en-US"/>
    </w:rPr>
  </w:style>
  <w:style w:type="paragraph" w:styleId="1">
    <w:name w:val="heading 1"/>
    <w:basedOn w:val="a"/>
    <w:link w:val="10"/>
    <w:uiPriority w:val="99"/>
    <w:qFormat/>
    <w:rsid w:val="00D471A3"/>
    <w:pPr>
      <w:keepNext/>
      <w:spacing w:before="100" w:beforeAutospacing="1" w:after="62" w:line="240" w:lineRule="auto"/>
      <w:outlineLvl w:val="0"/>
    </w:pPr>
    <w:rPr>
      <w:b/>
      <w:bCs/>
      <w:kern w:val="36"/>
      <w:sz w:val="48"/>
      <w:szCs w:val="4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FA44E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1A3"/>
    <w:rPr>
      <w:rFonts w:ascii="Times New Roman" w:hAnsi="Times New Roman" w:cs="Times New Roman"/>
      <w:b/>
      <w:bCs/>
      <w:kern w:val="36"/>
      <w:sz w:val="48"/>
      <w:szCs w:val="4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44E5"/>
    <w:rPr>
      <w:rFonts w:ascii="Cambria" w:hAnsi="Cambria" w:cs="Cambria"/>
      <w:b/>
      <w:bCs/>
      <w:color w:val="4F81BD"/>
      <w:lang w:val="uk-UA"/>
    </w:rPr>
  </w:style>
  <w:style w:type="paragraph" w:customStyle="1" w:styleId="Style3">
    <w:name w:val="Style3"/>
    <w:basedOn w:val="a"/>
    <w:uiPriority w:val="99"/>
    <w:rsid w:val="00FC042D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FC042D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uiPriority w:val="99"/>
    <w:rsid w:val="004D2D80"/>
    <w:pPr>
      <w:spacing w:before="100" w:beforeAutospacing="1" w:after="170" w:line="403" w:lineRule="atLeast"/>
      <w:ind w:firstLine="68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6D8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16D8C"/>
    <w:pPr>
      <w:ind w:left="720"/>
    </w:pPr>
  </w:style>
  <w:style w:type="paragraph" w:styleId="a4">
    <w:name w:val="header"/>
    <w:basedOn w:val="a"/>
    <w:link w:val="a5"/>
    <w:uiPriority w:val="99"/>
    <w:rsid w:val="00F6407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64070"/>
    <w:rPr>
      <w:rFonts w:ascii="Calibri" w:hAnsi="Calibri" w:cs="Calibri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rsid w:val="00F9730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730F"/>
    <w:rPr>
      <w:rFonts w:ascii="Tahoma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9A19C2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uiPriority w:val="99"/>
    <w:rsid w:val="00D471A3"/>
  </w:style>
  <w:style w:type="paragraph" w:customStyle="1" w:styleId="Style1">
    <w:name w:val="Style1"/>
    <w:basedOn w:val="a"/>
    <w:uiPriority w:val="99"/>
    <w:rsid w:val="00026FC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tn">
    <w:name w:val="atn"/>
    <w:uiPriority w:val="99"/>
    <w:rsid w:val="00A769B3"/>
  </w:style>
  <w:style w:type="paragraph" w:styleId="a8">
    <w:name w:val="Body Text Indent"/>
    <w:basedOn w:val="a"/>
    <w:link w:val="a9"/>
    <w:uiPriority w:val="99"/>
    <w:rsid w:val="007838D4"/>
    <w:pPr>
      <w:spacing w:after="0" w:line="240" w:lineRule="auto"/>
      <w:jc w:val="both"/>
    </w:pPr>
    <w:rPr>
      <w:sz w:val="26"/>
      <w:szCs w:val="26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38D4"/>
    <w:rPr>
      <w:rFonts w:ascii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FA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A44E5"/>
    <w:rPr>
      <w:rFonts w:ascii="Courier New" w:hAnsi="Courier New" w:cs="Courier New"/>
      <w:sz w:val="20"/>
      <w:szCs w:val="20"/>
      <w:lang w:val="uk-UA" w:eastAsia="uk-UA"/>
    </w:rPr>
  </w:style>
  <w:style w:type="paragraph" w:styleId="aa">
    <w:name w:val="List"/>
    <w:basedOn w:val="a"/>
    <w:uiPriority w:val="99"/>
    <w:rsid w:val="00D115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Indent21">
    <w:name w:val="Body Text Indent 21"/>
    <w:basedOn w:val="a"/>
    <w:uiPriority w:val="99"/>
    <w:rsid w:val="004E517C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 CYR"/>
      <w:color w:val="FF0000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rsid w:val="004F7550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F7550"/>
    <w:rPr>
      <w:rFonts w:ascii="Calibri" w:hAnsi="Calibri" w:cs="Calibri"/>
      <w:sz w:val="16"/>
      <w:szCs w:val="16"/>
      <w:lang w:val="uk-UA"/>
    </w:rPr>
  </w:style>
  <w:style w:type="paragraph" w:styleId="ab">
    <w:name w:val="footer"/>
    <w:basedOn w:val="a"/>
    <w:link w:val="ac"/>
    <w:uiPriority w:val="99"/>
    <w:rsid w:val="00676F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76FD5"/>
    <w:rPr>
      <w:lang w:val="uk-UA"/>
    </w:rPr>
  </w:style>
  <w:style w:type="paragraph" w:styleId="ad">
    <w:name w:val="Normal (Web)"/>
    <w:basedOn w:val="a"/>
    <w:uiPriority w:val="99"/>
    <w:rsid w:val="003940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E40A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BE40A2"/>
    <w:rPr>
      <w:rFonts w:ascii="Arial" w:hAnsi="Arial" w:cs="Arial"/>
      <w:vanish/>
      <w:sz w:val="16"/>
      <w:szCs w:val="16"/>
      <w:lang w:eastAsia="ru-RU"/>
    </w:rPr>
  </w:style>
  <w:style w:type="character" w:customStyle="1" w:styleId="gt-ft-text">
    <w:name w:val="gt-ft-text"/>
    <w:basedOn w:val="a0"/>
    <w:uiPriority w:val="99"/>
    <w:rsid w:val="00BE40A2"/>
  </w:style>
  <w:style w:type="character" w:styleId="ae">
    <w:name w:val="Hyperlink"/>
    <w:basedOn w:val="a0"/>
    <w:uiPriority w:val="99"/>
    <w:semiHidden/>
    <w:rsid w:val="00BE40A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E40A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BE40A2"/>
    <w:rPr>
      <w:rFonts w:ascii="Arial" w:hAnsi="Arial" w:cs="Arial"/>
      <w:vanish/>
      <w:sz w:val="16"/>
      <w:szCs w:val="16"/>
      <w:lang w:eastAsia="ru-RU"/>
    </w:rPr>
  </w:style>
  <w:style w:type="character" w:customStyle="1" w:styleId="shorttext">
    <w:name w:val="short_text"/>
    <w:basedOn w:val="a0"/>
    <w:uiPriority w:val="99"/>
    <w:rsid w:val="005708F3"/>
  </w:style>
  <w:style w:type="paragraph" w:styleId="af">
    <w:name w:val="Revision"/>
    <w:hidden/>
    <w:uiPriority w:val="99"/>
    <w:semiHidden/>
    <w:rsid w:val="00693570"/>
    <w:rPr>
      <w:rFonts w:cs="Calibri"/>
      <w:lang w:val="uk-UA" w:eastAsia="en-US"/>
    </w:rPr>
  </w:style>
  <w:style w:type="character" w:customStyle="1" w:styleId="apple-converted-space">
    <w:name w:val="apple-converted-space"/>
    <w:uiPriority w:val="99"/>
    <w:rsid w:val="00892117"/>
  </w:style>
  <w:style w:type="character" w:styleId="af0">
    <w:name w:val="line number"/>
    <w:basedOn w:val="a0"/>
    <w:uiPriority w:val="99"/>
    <w:semiHidden/>
    <w:rsid w:val="0019369C"/>
  </w:style>
  <w:style w:type="paragraph" w:styleId="af1">
    <w:name w:val="No Spacing"/>
    <w:uiPriority w:val="1"/>
    <w:qFormat/>
    <w:rsid w:val="002A1CF4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8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18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8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01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8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8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8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18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8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8104</Words>
  <Characters>46198</Characters>
  <Application>Microsoft Office Word</Application>
  <DocSecurity>0</DocSecurity>
  <Lines>384</Lines>
  <Paragraphs>108</Paragraphs>
  <ScaleCrop>false</ScaleCrop>
  <Company>SPecialiST RePack</Company>
  <LinksUpToDate>false</LinksUpToDate>
  <CharactersWithSpaces>54194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Дарья</cp:lastModifiedBy>
  <cp:revision>132</cp:revision>
  <cp:lastPrinted>2002-01-01T06:22:00Z</cp:lastPrinted>
  <dcterms:created xsi:type="dcterms:W3CDTF">2016-02-19T06:01:00Z</dcterms:created>
  <dcterms:modified xsi:type="dcterms:W3CDTF">2016-03-23T12:50:00Z</dcterms:modified>
</cp:coreProperties>
</file>