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4F" w:rsidRDefault="0056254F" w:rsidP="0056254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25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Кривенко Л.С., </w:t>
      </w:r>
      <w:proofErr w:type="spellStart"/>
      <w:r w:rsidRPr="0056254F">
        <w:rPr>
          <w:rFonts w:ascii="Times New Roman" w:hAnsi="Times New Roman" w:cs="Times New Roman"/>
          <w:b/>
          <w:i/>
          <w:sz w:val="28"/>
          <w:szCs w:val="28"/>
          <w:lang w:val="uk-UA"/>
        </w:rPr>
        <w:t>к.мед.н</w:t>
      </w:r>
      <w:proofErr w:type="spellEnd"/>
      <w:r w:rsidRPr="0056254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6254F" w:rsidRDefault="0056254F" w:rsidP="0056254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54F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56254F" w:rsidRPr="0056254F" w:rsidRDefault="0056254F" w:rsidP="0056254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Асистент кафедри стоматології дитячого віку,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дитячої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щелепно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-лицевої хірургії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імплантології</w:t>
      </w:r>
      <w:proofErr w:type="spellEnd"/>
    </w:p>
    <w:p w:rsidR="00CC0B0A" w:rsidRPr="000C5BBB" w:rsidRDefault="0056254F" w:rsidP="000C5B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r w:rsidRPr="000C5BBB">
        <w:rPr>
          <w:rFonts w:ascii="Times New Roman" w:hAnsi="Times New Roman" w:cs="Times New Roman"/>
          <w:b/>
          <w:sz w:val="28"/>
          <w:szCs w:val="28"/>
          <w:lang w:val="uk-UA"/>
        </w:rPr>
        <w:t>ПАРОДОНТОЛОГІЧНОГО СТАТУСУ ДІТЕЙ, ХВОРИХ НА АЛЕРГІЮ</w:t>
      </w:r>
    </w:p>
    <w:p w:rsidR="00130149" w:rsidRPr="000C5BBB" w:rsidRDefault="006D3009" w:rsidP="000C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BBB">
        <w:rPr>
          <w:rFonts w:ascii="Times New Roman" w:hAnsi="Times New Roman" w:cs="Times New Roman"/>
          <w:sz w:val="28"/>
          <w:szCs w:val="28"/>
          <w:lang w:val="uk-UA"/>
        </w:rPr>
        <w:t>Алергічні захворювання є важливою проблемою сучасної медицини, оскільки сенсибілізація дорослого та дитячого населення</w:t>
      </w:r>
      <w:r w:rsidR="00C76E82">
        <w:rPr>
          <w:rFonts w:ascii="Times New Roman" w:hAnsi="Times New Roman" w:cs="Times New Roman"/>
          <w:sz w:val="28"/>
          <w:szCs w:val="28"/>
          <w:lang w:val="uk-UA"/>
        </w:rPr>
        <w:t xml:space="preserve"> постійно</w:t>
      </w:r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зростає. </w:t>
      </w:r>
      <w:r w:rsidR="007253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за останні 5 років відмічається тенденція до збільшення частоти алергічних захворювань в 1,5 рази., </w:t>
      </w:r>
      <w:r w:rsidR="00C76E82">
        <w:rPr>
          <w:rFonts w:ascii="Times New Roman" w:hAnsi="Times New Roman" w:cs="Times New Roman"/>
          <w:sz w:val="28"/>
          <w:szCs w:val="28"/>
          <w:lang w:val="uk-UA"/>
        </w:rPr>
        <w:t>а саме на бронхіальну астму</w:t>
      </w:r>
      <w:r w:rsidR="007253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хворіє майже 5% населення [</w:t>
      </w:r>
      <w:r w:rsidR="00C76E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538D" w:rsidRPr="000C5BBB">
        <w:rPr>
          <w:rFonts w:ascii="Times New Roman" w:hAnsi="Times New Roman" w:cs="Times New Roman"/>
          <w:sz w:val="28"/>
          <w:szCs w:val="28"/>
          <w:lang w:val="uk-UA"/>
        </w:rPr>
        <w:t>]. Серед дітей м. Києва в віц</w:t>
      </w:r>
      <w:r w:rsidR="00C76E82">
        <w:rPr>
          <w:rFonts w:ascii="Times New Roman" w:hAnsi="Times New Roman" w:cs="Times New Roman"/>
          <w:sz w:val="28"/>
          <w:szCs w:val="28"/>
          <w:lang w:val="uk-UA"/>
        </w:rPr>
        <w:t>і 6-7 років поширеність на бронхіальну астму</w:t>
      </w:r>
      <w:r w:rsidR="007253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складає 8,1%, алергічний риніт</w:t>
      </w:r>
      <w:r w:rsidR="00C76E82">
        <w:rPr>
          <w:rFonts w:ascii="Times New Roman" w:hAnsi="Times New Roman" w:cs="Times New Roman"/>
          <w:sz w:val="28"/>
          <w:szCs w:val="28"/>
          <w:lang w:val="uk-UA"/>
        </w:rPr>
        <w:t xml:space="preserve"> – 5,5%, </w:t>
      </w:r>
      <w:proofErr w:type="spellStart"/>
      <w:r w:rsidR="00C76E82">
        <w:rPr>
          <w:rFonts w:ascii="Times New Roman" w:hAnsi="Times New Roman" w:cs="Times New Roman"/>
          <w:sz w:val="28"/>
          <w:szCs w:val="28"/>
          <w:lang w:val="uk-UA"/>
        </w:rPr>
        <w:t>атопічний</w:t>
      </w:r>
      <w:proofErr w:type="spellEnd"/>
      <w:r w:rsidR="00C76E82">
        <w:rPr>
          <w:rFonts w:ascii="Times New Roman" w:hAnsi="Times New Roman" w:cs="Times New Roman"/>
          <w:sz w:val="28"/>
          <w:szCs w:val="28"/>
          <w:lang w:val="uk-UA"/>
        </w:rPr>
        <w:t xml:space="preserve"> дерматит</w:t>
      </w:r>
      <w:r w:rsidR="007253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– 3,8%, підлітків 13-14 років відповідно – 6,1%, 5,6%, 3,9% [</w:t>
      </w:r>
      <w:r w:rsidR="00C76E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53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]. В розвинених країнах майже 15-35 % населення страждають на алергічні захворювання, що являє собою велику соціальну та економічну проблему. </w:t>
      </w:r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алергічні захворювання набувають більш тяжких клінічних форм з поширенням на інші органи та системи. </w:t>
      </w:r>
      <w:r w:rsidR="008E2563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алергічні захворювання мають хронічний </w:t>
      </w:r>
      <w:proofErr w:type="spellStart"/>
      <w:r w:rsidR="008E2563" w:rsidRPr="000C5BBB">
        <w:rPr>
          <w:rFonts w:ascii="Times New Roman" w:hAnsi="Times New Roman" w:cs="Times New Roman"/>
          <w:sz w:val="28"/>
          <w:szCs w:val="28"/>
          <w:lang w:val="uk-UA"/>
        </w:rPr>
        <w:t>рецидивуючий</w:t>
      </w:r>
      <w:proofErr w:type="spellEnd"/>
      <w:r w:rsidR="008E2563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характер, стоматологічний статус дітей зазнає певних змін. У літературі наведені дані щодо зменшення швидкості слиновиділення, зміни параметрів ротової рідини, зниження місцевого імунітету порожнини рота, збільшення поширеності </w:t>
      </w:r>
      <w:proofErr w:type="spellStart"/>
      <w:r w:rsidR="008E2563" w:rsidRPr="000C5BBB">
        <w:rPr>
          <w:rFonts w:ascii="Times New Roman" w:hAnsi="Times New Roman" w:cs="Times New Roman"/>
          <w:sz w:val="28"/>
          <w:szCs w:val="28"/>
          <w:lang w:val="uk-UA"/>
        </w:rPr>
        <w:t>зубощелепних</w:t>
      </w:r>
      <w:proofErr w:type="spellEnd"/>
      <w:r w:rsidR="008E2563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аномалій. Проте узагальненого вивчення стоматологічного статусу дітей з алергічною патологією</w:t>
      </w:r>
      <w:r w:rsidR="00F2082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у літературі не наведено. </w:t>
      </w:r>
    </w:p>
    <w:p w:rsidR="00D97645" w:rsidRPr="000C5BBB" w:rsidRDefault="00F2082B" w:rsidP="000C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BBB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даного дослідження було вивчення </w:t>
      </w:r>
      <w:r w:rsidR="00D97645" w:rsidRPr="000C5BBB">
        <w:rPr>
          <w:rFonts w:ascii="Times New Roman" w:hAnsi="Times New Roman" w:cs="Times New Roman"/>
          <w:sz w:val="28"/>
          <w:szCs w:val="28"/>
          <w:lang w:val="uk-UA"/>
        </w:rPr>
        <w:t>стану тканин пародонту</w:t>
      </w:r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з алергічною патологією. </w:t>
      </w:r>
    </w:p>
    <w:p w:rsidR="00D97645" w:rsidRPr="000C5BBB" w:rsidRDefault="006A7D7C" w:rsidP="000C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F2082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уло проведене </w:t>
      </w:r>
      <w:r w:rsidR="00E3086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</w:t>
      </w:r>
      <w:r w:rsidR="00F2082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клінічне </w:t>
      </w:r>
      <w:r w:rsidR="00D97645" w:rsidRPr="000C5BBB">
        <w:rPr>
          <w:rFonts w:ascii="Times New Roman" w:hAnsi="Times New Roman" w:cs="Times New Roman"/>
          <w:sz w:val="28"/>
          <w:szCs w:val="28"/>
          <w:lang w:val="uk-UA"/>
        </w:rPr>
        <w:t>обстеження 45</w:t>
      </w:r>
      <w:r w:rsidR="006A4107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дітей віком від 12 до 18 років</w:t>
      </w:r>
      <w:r w:rsidR="008207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, хворих на алергію (бронхіальну астму, </w:t>
      </w:r>
      <w:proofErr w:type="spellStart"/>
      <w:r w:rsidR="0082078D" w:rsidRPr="000C5BBB">
        <w:rPr>
          <w:rFonts w:ascii="Times New Roman" w:hAnsi="Times New Roman" w:cs="Times New Roman"/>
          <w:sz w:val="28"/>
          <w:szCs w:val="28"/>
          <w:lang w:val="uk-UA"/>
        </w:rPr>
        <w:t>атопічний</w:t>
      </w:r>
      <w:proofErr w:type="spellEnd"/>
      <w:r w:rsidR="008207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дерматит, алергічний риніт). </w:t>
      </w:r>
      <w:r w:rsidR="00D97645" w:rsidRPr="000C5BB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07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ля виявлення ступеню запалення ясен </w:t>
      </w:r>
      <w:r w:rsidR="007142AD" w:rsidRPr="000C5BBB">
        <w:rPr>
          <w:rFonts w:ascii="Times New Roman" w:hAnsi="Times New Roman" w:cs="Times New Roman"/>
          <w:sz w:val="28"/>
          <w:szCs w:val="28"/>
          <w:lang w:val="uk-UA"/>
        </w:rPr>
        <w:t>був використаний</w:t>
      </w:r>
      <w:r w:rsidR="00D97645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індекс СРІ.</w:t>
      </w:r>
      <w:r w:rsidR="0082078D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2C6" w:rsidRPr="000C5BBB" w:rsidRDefault="0082078D" w:rsidP="000C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B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досліджень</w:t>
      </w:r>
      <w:r w:rsidR="006A7D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D7C">
        <w:rPr>
          <w:rFonts w:ascii="Times New Roman" w:hAnsi="Times New Roman" w:cs="Times New Roman"/>
          <w:sz w:val="28"/>
          <w:szCs w:val="28"/>
          <w:lang w:val="uk-UA"/>
        </w:rPr>
        <w:t>Із</w:t>
      </w:r>
      <w:bookmarkStart w:id="0" w:name="_GoBack"/>
      <w:bookmarkEnd w:id="0"/>
      <w:r w:rsidR="00E3086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кількості обстежених </w:t>
      </w:r>
      <w:r w:rsidR="007C23C0" w:rsidRPr="000C5BB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3086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дітей мали бронхіальну астму, </w:t>
      </w:r>
      <w:r w:rsidR="007C23C0" w:rsidRPr="000C5BB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3086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дітей були хворими </w:t>
      </w:r>
      <w:r w:rsidR="00BF19E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BF19E2" w:rsidRPr="000C5BBB">
        <w:rPr>
          <w:rFonts w:ascii="Times New Roman" w:hAnsi="Times New Roman" w:cs="Times New Roman"/>
          <w:sz w:val="28"/>
          <w:szCs w:val="28"/>
          <w:lang w:val="uk-UA"/>
        </w:rPr>
        <w:t>атопічний</w:t>
      </w:r>
      <w:proofErr w:type="spellEnd"/>
      <w:r w:rsidR="00BF19E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дерматит, </w:t>
      </w:r>
      <w:r w:rsidR="007C23C0" w:rsidRPr="000C5BB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F19E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- на алергічний риніт. </w:t>
      </w:r>
    </w:p>
    <w:p w:rsidR="007C23C0" w:rsidRPr="000C5BBB" w:rsidRDefault="007C23C0" w:rsidP="000C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Серед дітей, хворих на бронхіальну астму, захворювання пародонту були виявлені у 73,4% випадках. При цьому кровоточивість ясен була встановлена серед 61,3% обстежених дітей, зубний камінь – серед 12,1% обстежених. Середня кількість здорових секстантів тканин пародонту склала </w:t>
      </w:r>
      <w:r w:rsidR="0096547E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1,2, з кровоточивістю – 3,6, з мінералізованими зубними нашаруваннями – 1,2. Найбільш розповсюдженою клінічною формою захворювань пародонту, виявлених серед дітей з даною нозологією, був катаральний гінгівіт – у 78,3% пацієнтів. Також під час обстеження був виявлений гіпертрофічний (14,2%) та </w:t>
      </w:r>
      <w:proofErr w:type="spellStart"/>
      <w:r w:rsidR="0096547E" w:rsidRPr="000C5BBB">
        <w:rPr>
          <w:rFonts w:ascii="Times New Roman" w:hAnsi="Times New Roman" w:cs="Times New Roman"/>
          <w:sz w:val="28"/>
          <w:szCs w:val="28"/>
          <w:lang w:val="uk-UA"/>
        </w:rPr>
        <w:t>виразково</w:t>
      </w:r>
      <w:proofErr w:type="spellEnd"/>
      <w:r w:rsidR="0096547E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-некротичний (7,5%) </w:t>
      </w:r>
      <w:r w:rsidR="0096547E" w:rsidRPr="000C5BBB">
        <w:rPr>
          <w:rFonts w:ascii="Times New Roman" w:hAnsi="Times New Roman" w:cs="Times New Roman"/>
          <w:sz w:val="28"/>
          <w:szCs w:val="28"/>
          <w:lang w:val="uk-UA"/>
        </w:rPr>
        <w:t>гінгівіт</w:t>
      </w:r>
      <w:r w:rsidR="0096547E" w:rsidRPr="000C5BBB">
        <w:rPr>
          <w:rFonts w:ascii="Times New Roman" w:hAnsi="Times New Roman" w:cs="Times New Roman"/>
          <w:sz w:val="28"/>
          <w:szCs w:val="28"/>
          <w:lang w:val="uk-UA"/>
        </w:rPr>
        <w:t>. У більшості випадків був діагностований генералізований гін</w:t>
      </w:r>
      <w:r w:rsidR="007142AD" w:rsidRPr="000C5BBB">
        <w:rPr>
          <w:rFonts w:ascii="Times New Roman" w:hAnsi="Times New Roman" w:cs="Times New Roman"/>
          <w:sz w:val="28"/>
          <w:szCs w:val="28"/>
          <w:lang w:val="uk-UA"/>
        </w:rPr>
        <w:t>гівіт (62,4%), локалізована форма зустрічалася рідше – у 37,6% випадків.</w:t>
      </w:r>
    </w:p>
    <w:p w:rsidR="007142AD" w:rsidRPr="000C5BBB" w:rsidRDefault="007142AD" w:rsidP="000C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BBB">
        <w:rPr>
          <w:rFonts w:ascii="Times New Roman" w:hAnsi="Times New Roman" w:cs="Times New Roman"/>
          <w:sz w:val="28"/>
          <w:szCs w:val="28"/>
          <w:lang w:val="uk-UA"/>
        </w:rPr>
        <w:t>Серед дітей з діагнозом «</w:t>
      </w:r>
      <w:proofErr w:type="spellStart"/>
      <w:r w:rsidRPr="000C5BBB">
        <w:rPr>
          <w:rFonts w:ascii="Times New Roman" w:hAnsi="Times New Roman" w:cs="Times New Roman"/>
          <w:sz w:val="28"/>
          <w:szCs w:val="28"/>
          <w:lang w:val="uk-UA"/>
        </w:rPr>
        <w:t>атопічний</w:t>
      </w:r>
      <w:proofErr w:type="spellEnd"/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дерматит» захворювання пародонту були виявлені у 71,6% випадків. Результати клінічного обстеження показали, що кровоточивість ясен відмічалася у 48,3% дітей, зубний камінь – у 23,3% дітей. </w:t>
      </w:r>
      <w:r w:rsidR="004150B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6A4107" w:rsidRPr="000C5BBB">
        <w:rPr>
          <w:rFonts w:ascii="Times New Roman" w:hAnsi="Times New Roman" w:cs="Times New Roman"/>
          <w:sz w:val="28"/>
          <w:szCs w:val="28"/>
          <w:lang w:val="uk-UA"/>
        </w:rPr>
        <w:t>інтактних</w:t>
      </w:r>
      <w:r w:rsidR="004150B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секстантів у обстежених дітей склала в середньому 3,2, з кровоточивістю </w:t>
      </w:r>
      <w:r w:rsidR="006A4107" w:rsidRPr="000C5B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150B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07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1,5, з зубними нашаруваннями – 1,3. </w:t>
      </w:r>
      <w:r w:rsidR="004150B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Серед клінічних форм проявів захворювань пародонту катаральний гінгівіт був найбільш розповсюдженим (75,7%), гіпертрофічний зустрічався у 24,3% випадків, </w:t>
      </w:r>
      <w:proofErr w:type="spellStart"/>
      <w:r w:rsidR="004150B2" w:rsidRPr="000C5BBB">
        <w:rPr>
          <w:rFonts w:ascii="Times New Roman" w:hAnsi="Times New Roman" w:cs="Times New Roman"/>
          <w:sz w:val="28"/>
          <w:szCs w:val="28"/>
          <w:lang w:val="uk-UA"/>
        </w:rPr>
        <w:t>виразково</w:t>
      </w:r>
      <w:proofErr w:type="spellEnd"/>
      <w:r w:rsidR="004150B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-некротичний не був виявлений у жодної дитини. </w:t>
      </w:r>
      <w:r w:rsidR="004150B2" w:rsidRPr="000C5BBB">
        <w:rPr>
          <w:rFonts w:ascii="Times New Roman" w:hAnsi="Times New Roman" w:cs="Times New Roman"/>
          <w:sz w:val="28"/>
          <w:szCs w:val="28"/>
          <w:lang w:val="ru-RU"/>
        </w:rPr>
        <w:t xml:space="preserve">За поширеністю запального </w:t>
      </w:r>
      <w:r w:rsidR="004150B2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процесу переважав генералізований гінгівіт (58,2%), локалізований гінгівіт був діагностований у 41,8% випадків. </w:t>
      </w:r>
    </w:p>
    <w:p w:rsidR="006A4107" w:rsidRPr="000C5BBB" w:rsidRDefault="006A4107" w:rsidP="000C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У дітей, хворих на алергічний риніт, захворювання пародонту були виявлені найчастіше серед усіх груп дітей з </w:t>
      </w:r>
      <w:proofErr w:type="spellStart"/>
      <w:r w:rsidRPr="000C5BBB">
        <w:rPr>
          <w:rFonts w:ascii="Times New Roman" w:hAnsi="Times New Roman" w:cs="Times New Roman"/>
          <w:sz w:val="28"/>
          <w:szCs w:val="28"/>
          <w:lang w:val="uk-UA"/>
        </w:rPr>
        <w:t>атопічними</w:t>
      </w:r>
      <w:proofErr w:type="spellEnd"/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станами – у 78,8% обстежених. Вивчення </w:t>
      </w:r>
      <w:proofErr w:type="spellStart"/>
      <w:r w:rsidRPr="000C5BBB">
        <w:rPr>
          <w:rFonts w:ascii="Times New Roman" w:hAnsi="Times New Roman" w:cs="Times New Roman"/>
          <w:sz w:val="28"/>
          <w:szCs w:val="28"/>
          <w:lang w:val="uk-UA"/>
        </w:rPr>
        <w:t>пародонтологічного</w:t>
      </w:r>
      <w:proofErr w:type="spellEnd"/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статусу показало, що кровоточивість ясен встановлена у 45,8% дітей, зубний камінь – у 33,0% дітей. Згідно з отриманими даними, </w:t>
      </w:r>
      <w:r w:rsidR="000C5BB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середня кількість </w:t>
      </w:r>
      <w:proofErr w:type="spellStart"/>
      <w:r w:rsidRPr="000C5BBB">
        <w:rPr>
          <w:rFonts w:ascii="Times New Roman" w:hAnsi="Times New Roman" w:cs="Times New Roman"/>
          <w:sz w:val="28"/>
          <w:szCs w:val="28"/>
          <w:lang w:val="uk-UA"/>
        </w:rPr>
        <w:t>пародонтологічно</w:t>
      </w:r>
      <w:proofErr w:type="spellEnd"/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BBB" w:rsidRPr="000C5BBB">
        <w:rPr>
          <w:rFonts w:ascii="Times New Roman" w:hAnsi="Times New Roman" w:cs="Times New Roman"/>
          <w:sz w:val="28"/>
          <w:szCs w:val="28"/>
          <w:lang w:val="uk-UA"/>
        </w:rPr>
        <w:t>інтактних секстантів склала</w:t>
      </w:r>
      <w:r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 2,8</w:t>
      </w:r>
      <w:r w:rsidR="000C5BBB" w:rsidRPr="000C5BBB">
        <w:rPr>
          <w:rFonts w:ascii="Times New Roman" w:hAnsi="Times New Roman" w:cs="Times New Roman"/>
          <w:sz w:val="28"/>
          <w:szCs w:val="28"/>
          <w:lang w:val="uk-UA"/>
        </w:rPr>
        <w:t xml:space="preserve">, з кровоточивістю – 2,2, з зубними нашаруваннями – 1. Найбільш розповсюдженою формою запальних </w:t>
      </w:r>
      <w:r w:rsidR="000C5BBB" w:rsidRPr="000C5BB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захворювань пародонту був визначений катаральний гінгівіт - у 74,6% випадків, гіпертрофічний гінгівіт встановлено у 24,4% випадків; за поширеністю процесу превалював генералізований гінгівіт – у 59,6% обстежених дітей.</w:t>
      </w:r>
    </w:p>
    <w:p w:rsidR="007C23C0" w:rsidRPr="006A7D7C" w:rsidRDefault="00C76E82" w:rsidP="006A7D7C">
      <w:pPr>
        <w:tabs>
          <w:tab w:val="left" w:pos="38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D7C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6A7D7C" w:rsidRPr="006A7D7C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проведені клінічні дослідження доводять високу розповсюдженість захворювань тканин пародонту серед дітей, хворих на алергію. При цьому варто відмітити, що пацієнти з </w:t>
      </w:r>
      <w:proofErr w:type="spellStart"/>
      <w:r w:rsidR="006A7D7C" w:rsidRPr="006A7D7C">
        <w:rPr>
          <w:rFonts w:ascii="Times New Roman" w:hAnsi="Times New Roman" w:cs="Times New Roman"/>
          <w:sz w:val="28"/>
          <w:szCs w:val="28"/>
          <w:lang w:val="uk-UA"/>
        </w:rPr>
        <w:t>атопічними</w:t>
      </w:r>
      <w:proofErr w:type="spellEnd"/>
      <w:r w:rsidR="006A7D7C" w:rsidRPr="006A7D7C">
        <w:rPr>
          <w:rFonts w:ascii="Times New Roman" w:hAnsi="Times New Roman" w:cs="Times New Roman"/>
          <w:sz w:val="28"/>
          <w:szCs w:val="28"/>
          <w:lang w:val="uk-UA"/>
        </w:rPr>
        <w:t xml:space="preserve"> станами (бронхіальна астма, </w:t>
      </w:r>
      <w:proofErr w:type="spellStart"/>
      <w:r w:rsidR="006A7D7C" w:rsidRPr="006A7D7C">
        <w:rPr>
          <w:rFonts w:ascii="Times New Roman" w:hAnsi="Times New Roman" w:cs="Times New Roman"/>
          <w:sz w:val="28"/>
          <w:szCs w:val="28"/>
          <w:lang w:val="uk-UA"/>
        </w:rPr>
        <w:t>атопічний</w:t>
      </w:r>
      <w:proofErr w:type="spellEnd"/>
      <w:r w:rsidR="006A7D7C" w:rsidRPr="006A7D7C">
        <w:rPr>
          <w:rFonts w:ascii="Times New Roman" w:hAnsi="Times New Roman" w:cs="Times New Roman"/>
          <w:sz w:val="28"/>
          <w:szCs w:val="28"/>
          <w:lang w:val="uk-UA"/>
        </w:rPr>
        <w:t xml:space="preserve"> дерматит та алергічний риніт) під час проведення обстеження не мали значної різниці у клінічних проявах запальних захворювань пародонту. Серед усіх обстежених дітей найчастіше виявляли катаральний гінгівіт,</w:t>
      </w:r>
      <w:r w:rsidR="006A7D7C">
        <w:rPr>
          <w:rFonts w:ascii="Times New Roman" w:hAnsi="Times New Roman" w:cs="Times New Roman"/>
          <w:sz w:val="28"/>
          <w:szCs w:val="28"/>
          <w:lang w:val="uk-UA"/>
        </w:rPr>
        <w:t xml:space="preserve"> крово</w:t>
      </w:r>
      <w:r w:rsidR="006A7D7C" w:rsidRPr="006A7D7C">
        <w:rPr>
          <w:rFonts w:ascii="Times New Roman" w:hAnsi="Times New Roman" w:cs="Times New Roman"/>
          <w:sz w:val="28"/>
          <w:szCs w:val="28"/>
          <w:lang w:val="uk-UA"/>
        </w:rPr>
        <w:t xml:space="preserve">точивість ясен та генералізовану форму </w:t>
      </w:r>
      <w:r w:rsidR="006A7D7C">
        <w:rPr>
          <w:rFonts w:ascii="Times New Roman" w:hAnsi="Times New Roman" w:cs="Times New Roman"/>
          <w:sz w:val="28"/>
          <w:szCs w:val="28"/>
          <w:lang w:val="uk-UA"/>
        </w:rPr>
        <w:t>гінгівіту</w:t>
      </w:r>
      <w:r w:rsidR="006A7D7C" w:rsidRPr="006A7D7C">
        <w:rPr>
          <w:rFonts w:ascii="Times New Roman" w:hAnsi="Times New Roman" w:cs="Times New Roman"/>
          <w:sz w:val="28"/>
          <w:szCs w:val="28"/>
          <w:lang w:val="uk-UA"/>
        </w:rPr>
        <w:t>. Перспективним є подальше детальне вивчення стоматологічного статусу пацієнтів з алергічними захворюваннями в анамнезі</w:t>
      </w:r>
      <w:r w:rsidR="006A7D7C">
        <w:rPr>
          <w:rFonts w:ascii="Times New Roman" w:hAnsi="Times New Roman" w:cs="Times New Roman"/>
          <w:sz w:val="28"/>
          <w:szCs w:val="28"/>
          <w:lang w:val="uk-UA"/>
        </w:rPr>
        <w:t xml:space="preserve"> з метою патогенетичної корекції їх лікування</w:t>
      </w:r>
      <w:r w:rsidR="006A7D7C" w:rsidRPr="006A7D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E82" w:rsidRDefault="00C76E82" w:rsidP="000C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6E82" w:rsidRDefault="00C76E82" w:rsidP="00C76E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Пухлик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Б. М. Элементарная аллергология / Б. М.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Пухлик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5B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Винница : ТОВ "Велес", 2002. </w:t>
      </w:r>
      <w:r w:rsidRPr="000C5B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148 c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E82" w:rsidRPr="00C76E82" w:rsidRDefault="00C76E82" w:rsidP="00C76E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Ласиця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О. Л.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Алергологія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.-метод.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. для студ.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вищ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. мед.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закл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. III - IV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акредитації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лікарів-інтернів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/ О. Л.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Ласиця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, Т. С.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Ласиця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, С. М. </w:t>
      </w:r>
      <w:proofErr w:type="spellStart"/>
      <w:r w:rsidRPr="00C76E82">
        <w:rPr>
          <w:rFonts w:ascii="Times New Roman" w:hAnsi="Times New Roman" w:cs="Times New Roman"/>
          <w:sz w:val="28"/>
          <w:szCs w:val="28"/>
          <w:lang w:val="ru-RU"/>
        </w:rPr>
        <w:t>Недельська</w:t>
      </w:r>
      <w:proofErr w:type="spell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A7D7C" w:rsidRPr="000C5B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К. </w:t>
      </w:r>
      <w:proofErr w:type="gramStart"/>
      <w:r w:rsidRPr="00C76E82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Кн. плюс, 2004. </w:t>
      </w:r>
      <w:r w:rsidR="006A7D7C" w:rsidRPr="000C5B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E82">
        <w:rPr>
          <w:rFonts w:ascii="Times New Roman" w:hAnsi="Times New Roman" w:cs="Times New Roman"/>
          <w:sz w:val="28"/>
          <w:szCs w:val="28"/>
          <w:lang w:val="ru-RU"/>
        </w:rPr>
        <w:t xml:space="preserve"> 368 c.</w:t>
      </w:r>
      <w:r w:rsidR="006A7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C76E82" w:rsidRPr="00C76E82" w:rsidSect="000C5BBB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C41DA"/>
    <w:multiLevelType w:val="hybridMultilevel"/>
    <w:tmpl w:val="EC3EB926"/>
    <w:lvl w:ilvl="0" w:tplc="2F9E1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65"/>
    <w:rsid w:val="000C5BBB"/>
    <w:rsid w:val="00130149"/>
    <w:rsid w:val="00196141"/>
    <w:rsid w:val="00404677"/>
    <w:rsid w:val="004150B2"/>
    <w:rsid w:val="00514465"/>
    <w:rsid w:val="0056254F"/>
    <w:rsid w:val="00580696"/>
    <w:rsid w:val="006A4107"/>
    <w:rsid w:val="006A7D7C"/>
    <w:rsid w:val="006D3009"/>
    <w:rsid w:val="007142AD"/>
    <w:rsid w:val="0072538D"/>
    <w:rsid w:val="007C23C0"/>
    <w:rsid w:val="0082078D"/>
    <w:rsid w:val="008267C6"/>
    <w:rsid w:val="00845E18"/>
    <w:rsid w:val="008E2563"/>
    <w:rsid w:val="0096547E"/>
    <w:rsid w:val="00BF19E2"/>
    <w:rsid w:val="00C76E82"/>
    <w:rsid w:val="00CC0B0A"/>
    <w:rsid w:val="00D97645"/>
    <w:rsid w:val="00E3086B"/>
    <w:rsid w:val="00EB62C6"/>
    <w:rsid w:val="00F2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B17F6-80AE-44BA-823A-B69FF2C4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Krivenko</dc:creator>
  <cp:keywords/>
  <dc:description/>
  <cp:lastModifiedBy>Mila Krivenko</cp:lastModifiedBy>
  <cp:revision>2</cp:revision>
  <dcterms:created xsi:type="dcterms:W3CDTF">2015-02-23T21:05:00Z</dcterms:created>
  <dcterms:modified xsi:type="dcterms:W3CDTF">2015-02-23T21:05:00Z</dcterms:modified>
</cp:coreProperties>
</file>