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25" w:rsidRPr="00D12D25" w:rsidRDefault="00D12D25" w:rsidP="00D12D25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RESSLER´S</w:t>
      </w:r>
      <w:r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SYNDROME IN</w:t>
      </w:r>
      <w:r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BENEFIT</w:t>
      </w:r>
      <w:r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 </w:t>
      </w:r>
      <w:r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THROMBOLYSIS</w:t>
      </w:r>
      <w:proofErr w:type="gramEnd"/>
    </w:p>
    <w:p w:rsidR="00D12D25" w:rsidRDefault="00D12D25" w:rsidP="00D12D25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Ahmed </w:t>
      </w:r>
      <w:proofErr w:type="spellStart"/>
      <w:r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>Shakir</w:t>
      </w:r>
      <w:proofErr w:type="spellEnd"/>
      <w:r w:rsidRPr="00D12D2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Zaichenko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O.E.</w:t>
      </w:r>
    </w:p>
    <w:p w:rsidR="000B1837" w:rsidRPr="007E669D" w:rsidRDefault="000B1837" w:rsidP="007E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Supervisor: prof. </w:t>
      </w:r>
      <w:proofErr w:type="spellStart"/>
      <w:r w:rsidRPr="0077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O.Ya</w:t>
      </w:r>
      <w:proofErr w:type="spellEnd"/>
      <w:r w:rsidRPr="0077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77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Babak</w:t>
      </w:r>
      <w:proofErr w:type="spellEnd"/>
    </w:p>
    <w:p w:rsidR="006217DE" w:rsidRPr="00D12D25" w:rsidRDefault="00A4663A" w:rsidP="00D12D2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 w:rsidR="00136863"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>ntroduction</w:t>
      </w:r>
      <w:r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5D186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12D25">
        <w:rPr>
          <w:rFonts w:asciiTheme="majorBidi" w:hAnsiTheme="majorBidi" w:cstheme="majorBidi"/>
          <w:sz w:val="28"/>
          <w:szCs w:val="28"/>
          <w:lang w:bidi="ar-IQ"/>
        </w:rPr>
        <w:t>Dressler's syndrome</w:t>
      </w:r>
      <w:r w:rsidR="006217DE" w:rsidRPr="005D1867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D12D25" w:rsidRPr="00D12D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Hypersensitivity reaction to </w:t>
      </w:r>
      <w:proofErr w:type="spellStart"/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>autoantigeus</w:t>
      </w:r>
      <w:proofErr w:type="spellEnd"/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 that result from necrosis of the </w:t>
      </w:r>
      <w:r w:rsidR="006217DE" w:rsidRPr="005D1867">
        <w:rPr>
          <w:rFonts w:asciiTheme="majorBidi" w:hAnsiTheme="majorBidi" w:cstheme="majorBidi"/>
          <w:sz w:val="28"/>
          <w:szCs w:val="28"/>
          <w:lang w:bidi="ar-IQ"/>
        </w:rPr>
        <w:t>my</w:t>
      </w:r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ocardium (After Acute myocardium infarction). At times, the resultant </w:t>
      </w:r>
      <w:r w:rsidR="006217DE" w:rsidRPr="005D1867">
        <w:rPr>
          <w:rFonts w:asciiTheme="majorBidi" w:hAnsiTheme="majorBidi" w:cstheme="majorBidi"/>
          <w:sz w:val="28"/>
          <w:szCs w:val="28"/>
          <w:lang w:bidi="ar-IQ"/>
        </w:rPr>
        <w:t>inflammatory</w:t>
      </w:r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 reaction may be hemorrhagic in character.</w:t>
      </w:r>
      <w:r w:rsidR="001936C3" w:rsidRPr="005D1867">
        <w:rPr>
          <w:rFonts w:asciiTheme="majorBidi" w:hAnsiTheme="majorBidi" w:cstheme="majorBidi"/>
          <w:sz w:val="28"/>
          <w:szCs w:val="28"/>
        </w:rPr>
        <w:t xml:space="preserve"> </w:t>
      </w:r>
      <w:r w:rsidRPr="005D1867">
        <w:rPr>
          <w:rFonts w:asciiTheme="majorBidi" w:hAnsiTheme="majorBidi" w:cstheme="majorBidi"/>
          <w:sz w:val="28"/>
          <w:szCs w:val="28"/>
          <w:lang w:bidi="ar-IQ"/>
        </w:rPr>
        <w:t>Consists</w:t>
      </w:r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 of a persistent low-grade fever, chest pain (usually </w:t>
      </w:r>
      <w:proofErr w:type="spellStart"/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>pleuritic</w:t>
      </w:r>
      <w:proofErr w:type="spellEnd"/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 in nature), pericarditis (usually evidenced by a pericardial friction rub), and/or a pericardial effusion. The symptoms tend to occur 2–3 weeks after myocardial infarction, but can also be delayed for a few months. It tends to subside in a few days, and very rarely lea</w:t>
      </w:r>
      <w:r w:rsidR="006217DE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ds to pericardial </w:t>
      </w:r>
      <w:proofErr w:type="spellStart"/>
      <w:r w:rsidR="006217DE" w:rsidRPr="005D1867">
        <w:rPr>
          <w:rFonts w:asciiTheme="majorBidi" w:hAnsiTheme="majorBidi" w:cstheme="majorBidi"/>
          <w:sz w:val="28"/>
          <w:szCs w:val="28"/>
          <w:lang w:bidi="ar-IQ"/>
        </w:rPr>
        <w:t>tamponade</w:t>
      </w:r>
      <w:proofErr w:type="spellEnd"/>
      <w:r w:rsidR="006217DE" w:rsidRPr="005D1867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A60DA8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36863" w:rsidRPr="005D1867">
        <w:rPr>
          <w:rFonts w:asciiTheme="majorBidi" w:hAnsiTheme="majorBidi" w:cstheme="majorBidi"/>
          <w:sz w:val="28"/>
          <w:szCs w:val="28"/>
          <w:lang w:bidi="ar-IQ"/>
        </w:rPr>
        <w:t>Diagnosis</w:t>
      </w:r>
      <w:r w:rsidR="007E66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bookmarkStart w:id="0" w:name="_GoBack"/>
      <w:bookmarkEnd w:id="0"/>
      <w:r w:rsidRPr="005D1867">
        <w:rPr>
          <w:rFonts w:asciiTheme="majorBidi" w:hAnsiTheme="majorBidi" w:cstheme="majorBidi"/>
          <w:sz w:val="28"/>
          <w:szCs w:val="28"/>
          <w:lang w:bidi="ar-IQ"/>
        </w:rPr>
        <w:t>&amp;Treatment</w:t>
      </w:r>
      <w:r w:rsidR="00A60DA8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D1867">
        <w:rPr>
          <w:rFonts w:asciiTheme="majorBidi" w:hAnsiTheme="majorBidi" w:cstheme="majorBidi"/>
          <w:sz w:val="28"/>
          <w:szCs w:val="28"/>
          <w:lang w:bidi="ar-IQ"/>
        </w:rPr>
        <w:t>elevated ESR finding,</w:t>
      </w:r>
      <w:r w:rsidR="006217DE" w:rsidRPr="005D186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D1867">
        <w:rPr>
          <w:rFonts w:asciiTheme="majorBidi" w:hAnsiTheme="majorBidi" w:cstheme="majorBidi"/>
          <w:sz w:val="28"/>
          <w:szCs w:val="28"/>
          <w:lang w:bidi="ar-IQ"/>
        </w:rPr>
        <w:t>ECG  ST</w:t>
      </w:r>
      <w:proofErr w:type="gramEnd"/>
      <w:r w:rsidR="005D1867">
        <w:rPr>
          <w:rFonts w:asciiTheme="majorBidi" w:hAnsiTheme="majorBidi" w:cstheme="majorBidi"/>
          <w:sz w:val="28"/>
          <w:szCs w:val="28"/>
          <w:lang w:bidi="ar-IQ"/>
        </w:rPr>
        <w:t xml:space="preserve"> elevation , concave upward. </w:t>
      </w:r>
      <w:proofErr w:type="gramStart"/>
      <w:r w:rsidR="005D1867">
        <w:rPr>
          <w:rFonts w:asciiTheme="majorBidi" w:hAnsiTheme="majorBidi" w:cstheme="majorBidi"/>
          <w:sz w:val="28"/>
          <w:szCs w:val="28"/>
          <w:lang w:bidi="ar-IQ"/>
        </w:rPr>
        <w:t>Usually diffused.</w:t>
      </w:r>
      <w:proofErr w:type="gramEnd"/>
      <w:r w:rsidR="005D1867">
        <w:rPr>
          <w:rFonts w:asciiTheme="majorBidi" w:hAnsiTheme="majorBidi" w:cstheme="majorBidi"/>
          <w:sz w:val="28"/>
          <w:szCs w:val="28"/>
          <w:lang w:bidi="ar-IQ"/>
        </w:rPr>
        <w:t xml:space="preserve"> No reciprocal changes. </w:t>
      </w:r>
      <w:r w:rsidR="006217DE" w:rsidRPr="005D1867">
        <w:rPr>
          <w:rFonts w:asciiTheme="majorBidi" w:hAnsiTheme="majorBidi" w:cstheme="majorBidi"/>
          <w:sz w:val="28"/>
          <w:szCs w:val="28"/>
          <w:lang w:bidi="ar-IQ"/>
        </w:rPr>
        <w:t>Start ST elevation – b</w:t>
      </w:r>
      <w:r w:rsidR="005D1867">
        <w:rPr>
          <w:rFonts w:asciiTheme="majorBidi" w:hAnsiTheme="majorBidi" w:cstheme="majorBidi"/>
          <w:sz w:val="28"/>
          <w:szCs w:val="28"/>
          <w:lang w:bidi="ar-IQ"/>
        </w:rPr>
        <w:t xml:space="preserve">ack normal – T wave inversion. No pathological Q wave. </w:t>
      </w:r>
      <w:proofErr w:type="gramStart"/>
      <w:r w:rsidR="006217DE" w:rsidRPr="005D1867">
        <w:rPr>
          <w:rFonts w:asciiTheme="majorBidi" w:hAnsiTheme="majorBidi" w:cstheme="majorBidi"/>
          <w:sz w:val="28"/>
          <w:szCs w:val="28"/>
          <w:lang w:bidi="ar-IQ"/>
        </w:rPr>
        <w:t>May be PR segment depression</w:t>
      </w:r>
      <w:r w:rsidRPr="005D1867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 w:rsidR="005D186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D1867">
        <w:rPr>
          <w:rFonts w:asciiTheme="majorBidi" w:hAnsiTheme="majorBidi" w:cstheme="majorBidi"/>
          <w:sz w:val="28"/>
          <w:szCs w:val="28"/>
          <w:lang w:bidi="ar-IQ"/>
        </w:rPr>
        <w:t>And</w:t>
      </w:r>
      <w:r w:rsidR="005D1867">
        <w:rPr>
          <w:rFonts w:asciiTheme="majorBidi" w:hAnsiTheme="majorBidi" w:cstheme="majorBidi"/>
          <w:sz w:val="28"/>
          <w:szCs w:val="28"/>
          <w:lang w:bidi="ar-IQ"/>
        </w:rPr>
        <w:t xml:space="preserve"> treated by NSAIDS and </w:t>
      </w:r>
      <w:proofErr w:type="gramStart"/>
      <w:r w:rsidR="005D1867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5D1867">
        <w:rPr>
          <w:rFonts w:asciiTheme="majorBidi" w:hAnsiTheme="majorBidi" w:cstheme="majorBidi"/>
          <w:sz w:val="28"/>
          <w:szCs w:val="28"/>
          <w:lang w:bidi="ar-IQ"/>
        </w:rPr>
        <w:t>orticosteroids .</w:t>
      </w:r>
      <w:proofErr w:type="gramEnd"/>
    </w:p>
    <w:p w:rsidR="00136863" w:rsidRPr="005D1867" w:rsidRDefault="000B1837" w:rsidP="00D12D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Aim</w:t>
      </w:r>
      <w:r w:rsidR="00136863"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A4663A"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136863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The Aim of the Abstract is finding the influence of early thrombolytic therapy in </w:t>
      </w:r>
      <w:r w:rsidR="00A4663A" w:rsidRPr="005D1867">
        <w:rPr>
          <w:rFonts w:asciiTheme="majorBidi" w:hAnsiTheme="majorBidi" w:cstheme="majorBidi"/>
          <w:sz w:val="28"/>
          <w:szCs w:val="28"/>
          <w:lang w:bidi="ar-IQ"/>
        </w:rPr>
        <w:t>patients</w:t>
      </w:r>
      <w:r w:rsidR="00136863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 with Acute Myocardial Infarction and disappearance of Post-MI-Syndrome. </w:t>
      </w:r>
    </w:p>
    <w:p w:rsidR="00D93001" w:rsidRPr="005D1867" w:rsidRDefault="000B1837" w:rsidP="00D12D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D1F0C">
        <w:rPr>
          <w:rFonts w:ascii="Times New Roman" w:hAnsi="Times New Roman"/>
          <w:b/>
          <w:sz w:val="28"/>
          <w:szCs w:val="28"/>
        </w:rPr>
        <w:t xml:space="preserve">Materials and Methods: </w:t>
      </w:r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The incidence of the post-myocardial infarction syndrome (Dressler's syndrome) among </w:t>
      </w:r>
      <w:proofErr w:type="spellStart"/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>thrombolized</w:t>
      </w:r>
      <w:proofErr w:type="spellEnd"/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 patients has not been established yet. To clarify this issue we prospectively studied 201 consecutive patients with acute myocardial infarction who had undergone recombinant tissue-type plasminogen activator therapy followed by 5 days of heparin administration.</w:t>
      </w:r>
    </w:p>
    <w:p w:rsidR="006217DE" w:rsidRPr="005D1867" w:rsidRDefault="00D93001" w:rsidP="00D12D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>Results:</w:t>
      </w:r>
      <w:r w:rsidR="00A4663A"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1936C3" w:rsidRPr="005D1867">
        <w:rPr>
          <w:rFonts w:asciiTheme="majorBidi" w:hAnsiTheme="majorBidi" w:cstheme="majorBidi"/>
          <w:sz w:val="28"/>
          <w:szCs w:val="28"/>
          <w:lang w:bidi="ar-IQ"/>
        </w:rPr>
        <w:t xml:space="preserve">All patients were followed for at least 3 months for clinical signs of Dressler's syndrome. None of the 148 patients (76%) who showed clinical signs of early reperfusion had Dressler's syndrome. The sole patient in the group who manifested the syndrome developed it 3 weeks following extensive anterior myocardial infarction with no evidence of reperfusion. Although 4 patients manifested signs of early pericarditis, none developed the syndrome. </w:t>
      </w:r>
    </w:p>
    <w:p w:rsidR="006217DE" w:rsidRPr="005D1867" w:rsidRDefault="006217DE" w:rsidP="00D12D2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D1867">
        <w:rPr>
          <w:rFonts w:asciiTheme="majorBidi" w:hAnsiTheme="majorBidi" w:cstheme="majorBidi"/>
          <w:b/>
          <w:bCs/>
          <w:sz w:val="28"/>
          <w:szCs w:val="28"/>
          <w:lang w:bidi="ar-IQ"/>
        </w:rPr>
        <w:t>Conclusion:</w:t>
      </w:r>
      <w:r w:rsidRPr="005D1867">
        <w:rPr>
          <w:rFonts w:asciiTheme="majorBidi" w:hAnsiTheme="majorBidi" w:cstheme="majorBidi"/>
          <w:sz w:val="28"/>
          <w:szCs w:val="28"/>
          <w:lang w:bidi="ar-IQ"/>
        </w:rPr>
        <w:t xml:space="preserve"> We conclude that Dressler's syndrome has in fact been rendered a rare phenomenon among patients who benefit from thrombolytic therapy.</w:t>
      </w:r>
    </w:p>
    <w:sectPr w:rsidR="006217DE" w:rsidRPr="005D1867" w:rsidSect="00D12D25"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5"/>
    <w:rsid w:val="000B1837"/>
    <w:rsid w:val="00136863"/>
    <w:rsid w:val="001936C3"/>
    <w:rsid w:val="00586ECA"/>
    <w:rsid w:val="005D1867"/>
    <w:rsid w:val="006217DE"/>
    <w:rsid w:val="00744FB5"/>
    <w:rsid w:val="007E669D"/>
    <w:rsid w:val="009C4746"/>
    <w:rsid w:val="00A4663A"/>
    <w:rsid w:val="00A60DA8"/>
    <w:rsid w:val="00B16B6C"/>
    <w:rsid w:val="00C310E2"/>
    <w:rsid w:val="00D12D25"/>
    <w:rsid w:val="00D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Admin</cp:lastModifiedBy>
  <cp:revision>7</cp:revision>
  <dcterms:created xsi:type="dcterms:W3CDTF">2015-11-25T18:48:00Z</dcterms:created>
  <dcterms:modified xsi:type="dcterms:W3CDTF">2015-11-26T21:09:00Z</dcterms:modified>
</cp:coreProperties>
</file>