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9" w:rsidRPr="00BD7728" w:rsidRDefault="000A5079" w:rsidP="000A5079">
      <w:pPr>
        <w:spacing w:line="360" w:lineRule="auto"/>
        <w:jc w:val="both"/>
        <w:rPr>
          <w:sz w:val="28"/>
          <w:szCs w:val="28"/>
        </w:rPr>
      </w:pPr>
      <w:bookmarkStart w:id="0" w:name="_GoBack"/>
      <w:proofErr w:type="spellStart"/>
      <w:r w:rsidRPr="00BD7728">
        <w:rPr>
          <w:sz w:val="28"/>
          <w:szCs w:val="28"/>
        </w:rPr>
        <w:t>A</w:t>
      </w:r>
      <w:r w:rsidRPr="00BD7728">
        <w:rPr>
          <w:sz w:val="28"/>
          <w:szCs w:val="28"/>
        </w:rPr>
        <w:t>shna</w:t>
      </w:r>
      <w:proofErr w:type="spellEnd"/>
      <w:r w:rsidRPr="00BD7728">
        <w:rPr>
          <w:sz w:val="28"/>
          <w:szCs w:val="28"/>
        </w:rPr>
        <w:t>, G.</w:t>
      </w:r>
      <w:r>
        <w:rPr>
          <w:sz w:val="28"/>
          <w:szCs w:val="28"/>
          <w:lang w:val="ru-RU"/>
        </w:rPr>
        <w:t xml:space="preserve"> </w:t>
      </w:r>
      <w:proofErr w:type="spellStart"/>
      <w:r w:rsidRPr="00BD7728">
        <w:rPr>
          <w:sz w:val="28"/>
          <w:szCs w:val="28"/>
        </w:rPr>
        <w:t>Demydenko</w:t>
      </w:r>
      <w:proofErr w:type="spellEnd"/>
      <w:r w:rsidRPr="00BD7728">
        <w:rPr>
          <w:sz w:val="28"/>
          <w:szCs w:val="28"/>
        </w:rPr>
        <w:t xml:space="preserve"> </w:t>
      </w:r>
    </w:p>
    <w:p w:rsidR="00D97843" w:rsidRPr="00BD7728" w:rsidRDefault="00BD7728" w:rsidP="00BD7728">
      <w:pPr>
        <w:spacing w:line="360" w:lineRule="auto"/>
        <w:jc w:val="both"/>
        <w:rPr>
          <w:sz w:val="28"/>
          <w:szCs w:val="28"/>
        </w:rPr>
      </w:pPr>
      <w:r w:rsidRPr="00BD7728">
        <w:rPr>
          <w:sz w:val="28"/>
          <w:szCs w:val="28"/>
        </w:rPr>
        <w:t>HISTORICAL ASPECTS OF BIOETHICS</w:t>
      </w:r>
    </w:p>
    <w:p w:rsidR="00D97843" w:rsidRPr="00BD7728" w:rsidRDefault="00BD7728" w:rsidP="00BD7728">
      <w:pPr>
        <w:spacing w:line="360" w:lineRule="auto"/>
        <w:jc w:val="both"/>
        <w:rPr>
          <w:sz w:val="28"/>
          <w:szCs w:val="28"/>
        </w:rPr>
      </w:pPr>
      <w:r w:rsidRPr="00BD7728">
        <w:rPr>
          <w:sz w:val="28"/>
          <w:szCs w:val="28"/>
        </w:rPr>
        <w:t>Medical ethics</w:t>
      </w:r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 xml:space="preserve">is a system of moral principles that apply values and judgments to the practice </w:t>
      </w:r>
      <w:r>
        <w:rPr>
          <w:sz w:val="28"/>
          <w:szCs w:val="28"/>
        </w:rPr>
        <w:t>o</w:t>
      </w:r>
      <w:r w:rsidRPr="00BD7728">
        <w:rPr>
          <w:sz w:val="28"/>
          <w:szCs w:val="28"/>
        </w:rPr>
        <w:t>f medicine. As a scholarly discipline, medical ethics encompasses its practical application in clinical settings as well as work on its history, philosophy, and sociology.</w:t>
      </w:r>
    </w:p>
    <w:p w:rsidR="00D97843" w:rsidRPr="00BD7728" w:rsidRDefault="00BD7728" w:rsidP="00BD7728">
      <w:pPr>
        <w:spacing w:line="360" w:lineRule="auto"/>
        <w:jc w:val="both"/>
        <w:rPr>
          <w:sz w:val="28"/>
          <w:szCs w:val="28"/>
        </w:rPr>
      </w:pPr>
      <w:r w:rsidRPr="00BD7728">
        <w:rPr>
          <w:sz w:val="28"/>
          <w:szCs w:val="28"/>
        </w:rPr>
        <w:t>Historically,</w:t>
      </w:r>
      <w:r>
        <w:rPr>
          <w:sz w:val="28"/>
          <w:szCs w:val="28"/>
        </w:rPr>
        <w:t xml:space="preserve"> </w:t>
      </w:r>
      <w:hyperlink r:id="rId7" w:history="1">
        <w:r w:rsidRPr="00BD7728">
          <w:rPr>
            <w:rStyle w:val="a3"/>
            <w:sz w:val="28"/>
            <w:szCs w:val="28"/>
            <w:u w:val="none"/>
          </w:rPr>
          <w:t>Western</w:t>
        </w:r>
      </w:hyperlink>
      <w:r w:rsidRPr="00BD7728">
        <w:rPr>
          <w:sz w:val="28"/>
          <w:szCs w:val="28"/>
        </w:rPr>
        <w:t xml:space="preserve"> medical ethics may be traced to guidelines on the</w:t>
      </w:r>
      <w:r>
        <w:rPr>
          <w:sz w:val="28"/>
          <w:szCs w:val="28"/>
        </w:rPr>
        <w:t xml:space="preserve"> </w:t>
      </w:r>
      <w:hyperlink r:id="rId8" w:history="1">
        <w:r w:rsidRPr="00BD7728">
          <w:rPr>
            <w:rStyle w:val="a3"/>
            <w:sz w:val="28"/>
            <w:szCs w:val="28"/>
            <w:u w:val="none"/>
          </w:rPr>
          <w:t>duty</w:t>
        </w:r>
      </w:hyperlink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>of physicians in antiquity, such as the</w:t>
      </w:r>
      <w:r>
        <w:rPr>
          <w:sz w:val="28"/>
          <w:szCs w:val="28"/>
        </w:rPr>
        <w:t xml:space="preserve"> </w:t>
      </w:r>
      <w:hyperlink r:id="rId9" w:history="1">
        <w:r w:rsidRPr="00BD7728">
          <w:rPr>
            <w:rStyle w:val="a3"/>
            <w:sz w:val="28"/>
            <w:szCs w:val="28"/>
            <w:u w:val="none"/>
          </w:rPr>
          <w:t>Hippocratic Oath</w:t>
        </w:r>
      </w:hyperlink>
      <w:r w:rsidRPr="00BD7728">
        <w:rPr>
          <w:sz w:val="28"/>
          <w:szCs w:val="28"/>
        </w:rPr>
        <w:t>, and early</w:t>
      </w:r>
      <w:r>
        <w:rPr>
          <w:sz w:val="28"/>
          <w:szCs w:val="28"/>
        </w:rPr>
        <w:t xml:space="preserve"> </w:t>
      </w:r>
      <w:hyperlink r:id="rId10" w:history="1">
        <w:r w:rsidRPr="00BD7728">
          <w:rPr>
            <w:rStyle w:val="a3"/>
            <w:sz w:val="28"/>
            <w:szCs w:val="28"/>
            <w:u w:val="none"/>
          </w:rPr>
          <w:t>Christian</w:t>
        </w:r>
      </w:hyperlink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>teachings. The first code of medical ethics,</w:t>
      </w:r>
      <w:r>
        <w:rPr>
          <w:sz w:val="28"/>
          <w:szCs w:val="28"/>
        </w:rPr>
        <w:t xml:space="preserve"> </w:t>
      </w:r>
      <w:hyperlink r:id="rId11" w:history="1">
        <w:r w:rsidRPr="00BD7728">
          <w:rPr>
            <w:rStyle w:val="a3"/>
            <w:sz w:val="28"/>
            <w:szCs w:val="28"/>
            <w:u w:val="none"/>
          </w:rPr>
          <w:t xml:space="preserve">Formula </w:t>
        </w:r>
        <w:proofErr w:type="spellStart"/>
        <w:r w:rsidRPr="00BD7728">
          <w:rPr>
            <w:rStyle w:val="a3"/>
            <w:sz w:val="28"/>
            <w:szCs w:val="28"/>
            <w:u w:val="none"/>
          </w:rPr>
          <w:t>Comitis</w:t>
        </w:r>
        <w:proofErr w:type="spellEnd"/>
        <w:r w:rsidRPr="00BD7728">
          <w:rPr>
            <w:rStyle w:val="a3"/>
            <w:sz w:val="28"/>
            <w:szCs w:val="28"/>
            <w:u w:val="none"/>
          </w:rPr>
          <w:t xml:space="preserve"> </w:t>
        </w:r>
        <w:proofErr w:type="spellStart"/>
        <w:r w:rsidRPr="00BD7728">
          <w:rPr>
            <w:rStyle w:val="a3"/>
            <w:sz w:val="28"/>
            <w:szCs w:val="28"/>
            <w:u w:val="none"/>
          </w:rPr>
          <w:t>Archiatrorum</w:t>
        </w:r>
        <w:proofErr w:type="spellEnd"/>
      </w:hyperlink>
      <w:r w:rsidRPr="00BD7728">
        <w:rPr>
          <w:sz w:val="28"/>
          <w:szCs w:val="28"/>
        </w:rPr>
        <w:t xml:space="preserve">, was published in the 5th </w:t>
      </w:r>
      <w:proofErr w:type="gramStart"/>
      <w:r w:rsidRPr="00BD7728">
        <w:rPr>
          <w:sz w:val="28"/>
          <w:szCs w:val="28"/>
        </w:rPr>
        <w:t>Century,</w:t>
      </w:r>
      <w:proofErr w:type="gramEnd"/>
      <w:r w:rsidRPr="00BD7728">
        <w:rPr>
          <w:sz w:val="28"/>
          <w:szCs w:val="28"/>
        </w:rPr>
        <w:t xml:space="preserve"> during the reign of the</w:t>
      </w:r>
      <w:r>
        <w:rPr>
          <w:sz w:val="28"/>
          <w:szCs w:val="28"/>
        </w:rPr>
        <w:t xml:space="preserve"> </w:t>
      </w:r>
      <w:hyperlink r:id="rId12" w:history="1">
        <w:proofErr w:type="spellStart"/>
        <w:r w:rsidRPr="00BD7728">
          <w:rPr>
            <w:rStyle w:val="a3"/>
            <w:sz w:val="28"/>
            <w:szCs w:val="28"/>
            <w:u w:val="none"/>
          </w:rPr>
          <w:t>Ostrogothic</w:t>
        </w:r>
        <w:proofErr w:type="spellEnd"/>
      </w:hyperlink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>king</w:t>
      </w:r>
      <w:r>
        <w:rPr>
          <w:sz w:val="28"/>
          <w:szCs w:val="28"/>
        </w:rPr>
        <w:t xml:space="preserve"> </w:t>
      </w:r>
      <w:hyperlink r:id="rId13" w:history="1">
        <w:r w:rsidRPr="00BD7728">
          <w:rPr>
            <w:rStyle w:val="a3"/>
            <w:sz w:val="28"/>
            <w:szCs w:val="28"/>
            <w:u w:val="none"/>
          </w:rPr>
          <w:t>Theodoric the Great</w:t>
        </w:r>
      </w:hyperlink>
      <w:r w:rsidRPr="00BD7728">
        <w:rPr>
          <w:sz w:val="28"/>
          <w:szCs w:val="28"/>
        </w:rPr>
        <w:t>. In the medieval and early modern period, the field is indebted to</w:t>
      </w:r>
      <w:r>
        <w:rPr>
          <w:sz w:val="28"/>
          <w:szCs w:val="28"/>
        </w:rPr>
        <w:t xml:space="preserve"> </w:t>
      </w:r>
      <w:hyperlink r:id="rId14" w:history="1">
        <w:r w:rsidRPr="00BD7728">
          <w:rPr>
            <w:rStyle w:val="a3"/>
            <w:sz w:val="28"/>
            <w:szCs w:val="28"/>
            <w:u w:val="none"/>
          </w:rPr>
          <w:t>Islamic scholarship</w:t>
        </w:r>
      </w:hyperlink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>such as</w:t>
      </w:r>
      <w:r>
        <w:rPr>
          <w:sz w:val="28"/>
          <w:szCs w:val="28"/>
        </w:rPr>
        <w:t xml:space="preserve"> </w:t>
      </w:r>
      <w:hyperlink r:id="rId15" w:history="1">
        <w:proofErr w:type="spellStart"/>
        <w:r w:rsidRPr="00BD7728">
          <w:rPr>
            <w:rStyle w:val="a3"/>
            <w:sz w:val="28"/>
            <w:szCs w:val="28"/>
            <w:u w:val="none"/>
          </w:rPr>
          <w:t>Ishaq</w:t>
        </w:r>
        <w:proofErr w:type="spellEnd"/>
        <w:r w:rsidRPr="00BD7728">
          <w:rPr>
            <w:rStyle w:val="a3"/>
            <w:sz w:val="28"/>
            <w:szCs w:val="28"/>
            <w:u w:val="none"/>
          </w:rPr>
          <w:t xml:space="preserve"> </w:t>
        </w:r>
        <w:proofErr w:type="spellStart"/>
        <w:r w:rsidRPr="00BD7728">
          <w:rPr>
            <w:rStyle w:val="a3"/>
            <w:sz w:val="28"/>
            <w:szCs w:val="28"/>
            <w:u w:val="none"/>
          </w:rPr>
          <w:t>ibn</w:t>
        </w:r>
        <w:proofErr w:type="spellEnd"/>
        <w:r w:rsidRPr="00BD7728">
          <w:rPr>
            <w:rStyle w:val="a3"/>
            <w:sz w:val="28"/>
            <w:szCs w:val="28"/>
            <w:u w:val="none"/>
          </w:rPr>
          <w:t xml:space="preserve"> Ali al-</w:t>
        </w:r>
        <w:proofErr w:type="spellStart"/>
        <w:r w:rsidRPr="00BD7728">
          <w:rPr>
            <w:rStyle w:val="a3"/>
            <w:sz w:val="28"/>
            <w:szCs w:val="28"/>
            <w:u w:val="none"/>
          </w:rPr>
          <w:t>Ruhawi</w:t>
        </w:r>
        <w:proofErr w:type="spellEnd"/>
      </w:hyperlink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>(who wrote the</w:t>
      </w:r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>Conduct of a Physician, the first book dedicated to medical ethics),</w:t>
      </w:r>
      <w:r>
        <w:rPr>
          <w:sz w:val="28"/>
          <w:szCs w:val="28"/>
        </w:rPr>
        <w:t xml:space="preserve"> </w:t>
      </w:r>
      <w:hyperlink r:id="rId16" w:history="1">
        <w:r w:rsidRPr="00BD7728">
          <w:rPr>
            <w:rStyle w:val="a3"/>
            <w:sz w:val="28"/>
            <w:szCs w:val="28"/>
            <w:u w:val="none"/>
          </w:rPr>
          <w:t>Avicenna</w:t>
        </w:r>
      </w:hyperlink>
      <w:r w:rsidRPr="00BD7728">
        <w:rPr>
          <w:sz w:val="28"/>
          <w:szCs w:val="28"/>
        </w:rPr>
        <w:t>'s</w:t>
      </w:r>
      <w:r>
        <w:rPr>
          <w:sz w:val="28"/>
          <w:szCs w:val="28"/>
        </w:rPr>
        <w:t xml:space="preserve"> </w:t>
      </w:r>
      <w:hyperlink r:id="rId17" w:history="1">
        <w:r w:rsidRPr="00BD7728">
          <w:rPr>
            <w:rStyle w:val="a3"/>
            <w:sz w:val="28"/>
            <w:szCs w:val="28"/>
            <w:u w:val="none"/>
          </w:rPr>
          <w:t>Canon of Medicine</w:t>
        </w:r>
      </w:hyperlink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hyperlink r:id="rId18" w:history="1">
        <w:r w:rsidRPr="00BD7728">
          <w:rPr>
            <w:rStyle w:val="a3"/>
            <w:sz w:val="28"/>
            <w:szCs w:val="28"/>
            <w:u w:val="none"/>
          </w:rPr>
          <w:t xml:space="preserve">Muhammad </w:t>
        </w:r>
        <w:proofErr w:type="spellStart"/>
        <w:r w:rsidRPr="00BD7728">
          <w:rPr>
            <w:rStyle w:val="a3"/>
            <w:sz w:val="28"/>
            <w:szCs w:val="28"/>
            <w:u w:val="none"/>
          </w:rPr>
          <w:t>ibn</w:t>
        </w:r>
        <w:proofErr w:type="spellEnd"/>
        <w:r w:rsidRPr="00BD7728">
          <w:rPr>
            <w:rStyle w:val="a3"/>
            <w:sz w:val="28"/>
            <w:szCs w:val="28"/>
            <w:u w:val="none"/>
          </w:rPr>
          <w:t xml:space="preserve"> </w:t>
        </w:r>
        <w:proofErr w:type="spellStart"/>
        <w:r w:rsidRPr="00BD7728">
          <w:rPr>
            <w:rStyle w:val="a3"/>
            <w:sz w:val="28"/>
            <w:szCs w:val="28"/>
            <w:u w:val="none"/>
          </w:rPr>
          <w:t>Zakariya</w:t>
        </w:r>
        <w:proofErr w:type="spellEnd"/>
        <w:r w:rsidRPr="00BD7728">
          <w:rPr>
            <w:rStyle w:val="a3"/>
            <w:sz w:val="28"/>
            <w:szCs w:val="28"/>
            <w:u w:val="none"/>
          </w:rPr>
          <w:t xml:space="preserve"> </w:t>
        </w:r>
        <w:proofErr w:type="spellStart"/>
        <w:r w:rsidRPr="00BD7728">
          <w:rPr>
            <w:rStyle w:val="a3"/>
            <w:sz w:val="28"/>
            <w:szCs w:val="28"/>
            <w:u w:val="none"/>
          </w:rPr>
          <w:t>ar-Razi</w:t>
        </w:r>
        <w:proofErr w:type="spellEnd"/>
      </w:hyperlink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 xml:space="preserve">(known as </w:t>
      </w:r>
      <w:proofErr w:type="spellStart"/>
      <w:r w:rsidRPr="00BD7728">
        <w:rPr>
          <w:sz w:val="28"/>
          <w:szCs w:val="28"/>
        </w:rPr>
        <w:t>Rhazes</w:t>
      </w:r>
      <w:proofErr w:type="spellEnd"/>
      <w:r w:rsidRPr="00BD7728">
        <w:rPr>
          <w:sz w:val="28"/>
          <w:szCs w:val="28"/>
        </w:rPr>
        <w:t xml:space="preserve"> in the West),</w:t>
      </w:r>
      <w:r>
        <w:rPr>
          <w:sz w:val="28"/>
          <w:szCs w:val="28"/>
        </w:rPr>
        <w:t xml:space="preserve"> </w:t>
      </w:r>
      <w:hyperlink r:id="rId19" w:history="1">
        <w:r w:rsidRPr="00BD7728">
          <w:rPr>
            <w:rStyle w:val="a3"/>
            <w:sz w:val="28"/>
            <w:szCs w:val="28"/>
            <w:u w:val="none"/>
          </w:rPr>
          <w:t>Jewish thinkers</w:t>
        </w:r>
      </w:hyperlink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>such as</w:t>
      </w:r>
      <w:r>
        <w:rPr>
          <w:sz w:val="28"/>
          <w:szCs w:val="28"/>
        </w:rPr>
        <w:t xml:space="preserve"> </w:t>
      </w:r>
      <w:hyperlink r:id="rId20" w:history="1">
        <w:r w:rsidRPr="00BD7728">
          <w:rPr>
            <w:rStyle w:val="a3"/>
            <w:sz w:val="28"/>
            <w:szCs w:val="28"/>
            <w:u w:val="none"/>
          </w:rPr>
          <w:t>Maimonides</w:t>
        </w:r>
      </w:hyperlink>
      <w:r w:rsidRPr="00BD77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21" w:history="1">
        <w:r w:rsidRPr="00BD7728">
          <w:rPr>
            <w:rStyle w:val="a3"/>
            <w:sz w:val="28"/>
            <w:szCs w:val="28"/>
            <w:u w:val="none"/>
          </w:rPr>
          <w:t>Roman Catholic</w:t>
        </w:r>
      </w:hyperlink>
      <w:r>
        <w:rPr>
          <w:sz w:val="28"/>
          <w:szCs w:val="28"/>
        </w:rPr>
        <w:t xml:space="preserve"> </w:t>
      </w:r>
      <w:hyperlink r:id="rId22" w:history="1">
        <w:r w:rsidRPr="00BD7728">
          <w:rPr>
            <w:rStyle w:val="a3"/>
            <w:sz w:val="28"/>
            <w:szCs w:val="28"/>
            <w:u w:val="none"/>
          </w:rPr>
          <w:t>scholastic</w:t>
        </w:r>
      </w:hyperlink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>thinkers such as</w:t>
      </w:r>
      <w:r>
        <w:rPr>
          <w:sz w:val="28"/>
          <w:szCs w:val="28"/>
        </w:rPr>
        <w:t xml:space="preserve"> </w:t>
      </w:r>
      <w:hyperlink r:id="rId23" w:history="1">
        <w:r w:rsidRPr="00BD7728">
          <w:rPr>
            <w:rStyle w:val="a3"/>
            <w:sz w:val="28"/>
            <w:szCs w:val="28"/>
            <w:u w:val="none"/>
          </w:rPr>
          <w:t>Thomas Aquinas</w:t>
        </w:r>
      </w:hyperlink>
      <w:r w:rsidRPr="00BD7728">
        <w:rPr>
          <w:sz w:val="28"/>
          <w:szCs w:val="28"/>
        </w:rPr>
        <w:t>, and the case-oriented analysis (</w:t>
      </w:r>
      <w:hyperlink r:id="rId24" w:history="1">
        <w:r w:rsidRPr="00BD7728">
          <w:rPr>
            <w:rStyle w:val="a3"/>
            <w:sz w:val="28"/>
            <w:szCs w:val="28"/>
            <w:u w:val="none"/>
          </w:rPr>
          <w:t>casuistry</w:t>
        </w:r>
      </w:hyperlink>
      <w:r w:rsidRPr="00BD7728">
        <w:rPr>
          <w:sz w:val="28"/>
          <w:szCs w:val="28"/>
        </w:rPr>
        <w:t>) of Catholic</w:t>
      </w:r>
      <w:r>
        <w:rPr>
          <w:sz w:val="28"/>
          <w:szCs w:val="28"/>
        </w:rPr>
        <w:t xml:space="preserve"> </w:t>
      </w:r>
      <w:hyperlink r:id="rId25" w:history="1">
        <w:r w:rsidRPr="00BD7728">
          <w:rPr>
            <w:rStyle w:val="a3"/>
            <w:sz w:val="28"/>
            <w:szCs w:val="28"/>
            <w:u w:val="none"/>
          </w:rPr>
          <w:t>moral theology</w:t>
        </w:r>
      </w:hyperlink>
      <w:r w:rsidRPr="00BD7728">
        <w:rPr>
          <w:sz w:val="28"/>
          <w:szCs w:val="28"/>
        </w:rPr>
        <w:t>.</w:t>
      </w:r>
    </w:p>
    <w:p w:rsidR="00D97843" w:rsidRPr="00BD7728" w:rsidRDefault="00BD7728" w:rsidP="00BD7728">
      <w:pPr>
        <w:spacing w:line="360" w:lineRule="auto"/>
        <w:jc w:val="both"/>
        <w:rPr>
          <w:sz w:val="28"/>
          <w:szCs w:val="28"/>
        </w:rPr>
      </w:pPr>
      <w:r w:rsidRPr="00BD7728">
        <w:rPr>
          <w:sz w:val="28"/>
          <w:szCs w:val="28"/>
        </w:rPr>
        <w:t>By the 18th and 19th centuries, medical ethics emerged as a more self-conscious discourse. In England,</w:t>
      </w:r>
      <w:r>
        <w:rPr>
          <w:sz w:val="28"/>
          <w:szCs w:val="28"/>
        </w:rPr>
        <w:t xml:space="preserve"> </w:t>
      </w:r>
      <w:hyperlink r:id="rId26" w:history="1">
        <w:r w:rsidRPr="00BD7728">
          <w:rPr>
            <w:rStyle w:val="a3"/>
            <w:sz w:val="28"/>
            <w:szCs w:val="28"/>
            <w:u w:val="none"/>
          </w:rPr>
          <w:t>Thomas Percival</w:t>
        </w:r>
      </w:hyperlink>
      <w:r w:rsidRPr="00BD7728">
        <w:rPr>
          <w:sz w:val="28"/>
          <w:szCs w:val="28"/>
        </w:rPr>
        <w:t>, a physician and author, crafted the first modern code of medical ethics. He drew up a pamphlet with the code in 1794 and wrote an expanded version in 1803, in which he coined the expressions "medical ethics" and "medical jurisprudence".</w:t>
      </w:r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>In 1815, the</w:t>
      </w:r>
      <w:r>
        <w:rPr>
          <w:sz w:val="28"/>
          <w:szCs w:val="28"/>
        </w:rPr>
        <w:t xml:space="preserve"> </w:t>
      </w:r>
      <w:hyperlink r:id="rId27" w:history="1">
        <w:r w:rsidRPr="00BD7728">
          <w:rPr>
            <w:rStyle w:val="a3"/>
            <w:sz w:val="28"/>
            <w:szCs w:val="28"/>
            <w:u w:val="none"/>
          </w:rPr>
          <w:t>Apothecaries Act</w:t>
        </w:r>
      </w:hyperlink>
      <w:r>
        <w:rPr>
          <w:sz w:val="28"/>
          <w:szCs w:val="28"/>
        </w:rPr>
        <w:t xml:space="preserve"> </w:t>
      </w:r>
      <w:r w:rsidRPr="00BD7728">
        <w:rPr>
          <w:sz w:val="28"/>
          <w:szCs w:val="28"/>
        </w:rPr>
        <w:t>was passed by the</w:t>
      </w:r>
      <w:r>
        <w:rPr>
          <w:sz w:val="28"/>
          <w:szCs w:val="28"/>
        </w:rPr>
        <w:t xml:space="preserve"> </w:t>
      </w:r>
      <w:hyperlink r:id="rId28" w:history="1">
        <w:r w:rsidRPr="00BD7728">
          <w:rPr>
            <w:rStyle w:val="a3"/>
            <w:sz w:val="28"/>
            <w:szCs w:val="28"/>
            <w:u w:val="none"/>
          </w:rPr>
          <w:t>Parliament of the United Kingdom</w:t>
        </w:r>
      </w:hyperlink>
      <w:r w:rsidRPr="00BD7728">
        <w:rPr>
          <w:sz w:val="28"/>
          <w:szCs w:val="28"/>
        </w:rPr>
        <w:t xml:space="preserve">. It introduced compulsory apprenticeship and formal qualifications for the apothecaries of the day under the license of the Society of Apothecaries. </w:t>
      </w:r>
      <w:bookmarkEnd w:id="0"/>
    </w:p>
    <w:sectPr w:rsidR="00D97843" w:rsidRPr="00BD7728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95" w:rsidRDefault="00611295">
      <w:r>
        <w:separator/>
      </w:r>
    </w:p>
  </w:endnote>
  <w:endnote w:type="continuationSeparator" w:id="0">
    <w:p w:rsidR="00611295" w:rsidRDefault="0061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43" w:rsidRDefault="00D9784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95" w:rsidRDefault="00611295">
      <w:r>
        <w:separator/>
      </w:r>
    </w:p>
  </w:footnote>
  <w:footnote w:type="continuationSeparator" w:id="0">
    <w:p w:rsidR="00611295" w:rsidRDefault="0061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43" w:rsidRDefault="00D978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7843"/>
    <w:rsid w:val="000A5079"/>
    <w:rsid w:val="00176D8C"/>
    <w:rsid w:val="00611295"/>
    <w:rsid w:val="00BD7728"/>
    <w:rsid w:val="00D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mic Sans MS" w:eastAsia="Comic Sans MS" w:hAnsi="Comic Sans MS" w:cs="Comic Sans MS"/>
      <w:i w:val="0"/>
      <w:iCs w:val="0"/>
      <w:sz w:val="28"/>
      <w:szCs w:val="28"/>
    </w:rPr>
  </w:style>
  <w:style w:type="character" w:customStyle="1" w:styleId="Hyperlink1">
    <w:name w:val="Hyperlink.1"/>
    <w:basedOn w:val="None"/>
    <w:rPr>
      <w:rFonts w:ascii="Comic Sans MS" w:eastAsia="Comic Sans MS" w:hAnsi="Comic Sans MS" w:cs="Comic Sans MS"/>
      <w:i w:val="0"/>
      <w:iCs w:val="0"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mic Sans MS" w:eastAsia="Comic Sans MS" w:hAnsi="Comic Sans MS" w:cs="Comic Sans MS"/>
      <w:i w:val="0"/>
      <w:iCs w:val="0"/>
      <w:sz w:val="28"/>
      <w:szCs w:val="28"/>
    </w:rPr>
  </w:style>
  <w:style w:type="character" w:customStyle="1" w:styleId="Hyperlink1">
    <w:name w:val="Hyperlink.1"/>
    <w:basedOn w:val="None"/>
    <w:rPr>
      <w:rFonts w:ascii="Comic Sans MS" w:eastAsia="Comic Sans MS" w:hAnsi="Comic Sans MS" w:cs="Comic Sans MS"/>
      <w:i w:val="0"/>
      <w:iCs w:val="0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uty" TargetMode="External"/><Relationship Id="rId13" Type="http://schemas.openxmlformats.org/officeDocument/2006/relationships/hyperlink" Target="https://en.wikipedia.org/wiki/Theodoric_the_Great" TargetMode="External"/><Relationship Id="rId18" Type="http://schemas.openxmlformats.org/officeDocument/2006/relationships/hyperlink" Target="https://en.wikipedia.org/wiki/Muhammad_ibn_Zakariya_ar-Razi" TargetMode="External"/><Relationship Id="rId26" Type="http://schemas.openxmlformats.org/officeDocument/2006/relationships/hyperlink" Target="https://en.wikipedia.org/wiki/Thomas_Perciv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Roman_Catholic" TargetMode="External"/><Relationship Id="rId7" Type="http://schemas.openxmlformats.org/officeDocument/2006/relationships/hyperlink" Target="https://en.wikipedia.org/wiki/Western_world" TargetMode="External"/><Relationship Id="rId12" Type="http://schemas.openxmlformats.org/officeDocument/2006/relationships/hyperlink" Target="https://en.wikipedia.org/wiki/Ostrogoths" TargetMode="External"/><Relationship Id="rId17" Type="http://schemas.openxmlformats.org/officeDocument/2006/relationships/hyperlink" Target="https://en.wikipedia.org/wiki/The_Canon_of_Medicine" TargetMode="External"/><Relationship Id="rId25" Type="http://schemas.openxmlformats.org/officeDocument/2006/relationships/hyperlink" Target="https://en.wikipedia.org/wiki/Moral_theolog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Avicenna" TargetMode="External"/><Relationship Id="rId20" Type="http://schemas.openxmlformats.org/officeDocument/2006/relationships/hyperlink" Target="https://en.wikipedia.org/wiki/Maimonides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ormula_Comitis_Archiatrorum" TargetMode="External"/><Relationship Id="rId24" Type="http://schemas.openxmlformats.org/officeDocument/2006/relationships/hyperlink" Target="https://en.wikipedia.org/wiki/Casuistry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Al-Ruhawi" TargetMode="External"/><Relationship Id="rId23" Type="http://schemas.openxmlformats.org/officeDocument/2006/relationships/hyperlink" Target="https://en.wikipedia.org/wiki/Thomas_Aquinas" TargetMode="External"/><Relationship Id="rId28" Type="http://schemas.openxmlformats.org/officeDocument/2006/relationships/hyperlink" Target="https://en.wikipedia.org/wiki/Parliament_of_the_United_Kingdom" TargetMode="External"/><Relationship Id="rId10" Type="http://schemas.openxmlformats.org/officeDocument/2006/relationships/hyperlink" Target="https://en.wikipedia.org/wiki/Christian" TargetMode="External"/><Relationship Id="rId19" Type="http://schemas.openxmlformats.org/officeDocument/2006/relationships/hyperlink" Target="https://en.wikipedia.org/wiki/Judeo-Islamic_philosophies_(800_-_1400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ippocratic_Oath" TargetMode="External"/><Relationship Id="rId14" Type="http://schemas.openxmlformats.org/officeDocument/2006/relationships/hyperlink" Target="https://en.wikipedia.org/wiki/Medicine_in_the_medieval_Islamic_world" TargetMode="External"/><Relationship Id="rId22" Type="http://schemas.openxmlformats.org/officeDocument/2006/relationships/hyperlink" Target="https://en.wikipedia.org/wiki/Scholasticism" TargetMode="External"/><Relationship Id="rId27" Type="http://schemas.openxmlformats.org/officeDocument/2006/relationships/hyperlink" Target="https://en.wikipedia.org/wiki/Apothecaries_Act_1815" TargetMode="External"/><Relationship Id="rId3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Аня</cp:lastModifiedBy>
  <cp:revision>3</cp:revision>
  <dcterms:created xsi:type="dcterms:W3CDTF">2015-10-26T11:56:00Z</dcterms:created>
  <dcterms:modified xsi:type="dcterms:W3CDTF">2015-11-06T10:38:00Z</dcterms:modified>
</cp:coreProperties>
</file>