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9D" w:rsidRDefault="00F5729D" w:rsidP="00F572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572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Investigation of the </w:t>
      </w:r>
      <w:proofErr w:type="spellStart"/>
      <w:r w:rsidRPr="00F5729D">
        <w:rPr>
          <w:rFonts w:ascii="Times New Roman" w:hAnsi="Times New Roman" w:cs="Times New Roman"/>
          <w:b/>
          <w:sz w:val="24"/>
          <w:szCs w:val="24"/>
          <w:lang w:val="en-US"/>
        </w:rPr>
        <w:t>apelin’s</w:t>
      </w:r>
      <w:proofErr w:type="spellEnd"/>
      <w:r w:rsidRPr="00F572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activity in hypertensive patients with </w:t>
      </w:r>
      <w:proofErr w:type="spellStart"/>
      <w:r w:rsidRPr="00F5729D">
        <w:rPr>
          <w:rFonts w:ascii="Times New Roman" w:hAnsi="Times New Roman" w:cs="Times New Roman"/>
          <w:b/>
          <w:sz w:val="24"/>
          <w:szCs w:val="24"/>
          <w:lang w:val="en-US"/>
        </w:rPr>
        <w:t>dysglicaemia</w:t>
      </w:r>
      <w:proofErr w:type="spellEnd"/>
      <w:r w:rsidRPr="00F572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obesity.</w:t>
      </w:r>
      <w:proofErr w:type="gramEnd"/>
      <w:r w:rsidRPr="00F572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5729D" w:rsidRPr="00F5729D" w:rsidRDefault="00F5729D" w:rsidP="00F572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Demydenko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G,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Ashcheulova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T.,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Kovalyova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O.</w:t>
      </w:r>
    </w:p>
    <w:p w:rsidR="00F5729D" w:rsidRPr="00F5729D" w:rsidRDefault="00F5729D" w:rsidP="00F572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en-US"/>
        </w:rPr>
      </w:pPr>
      <w:r w:rsidRPr="00F57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Co-morbid hypertension and obesity is a </w:t>
      </w:r>
      <w:proofErr w:type="spellStart"/>
      <w:r w:rsidRPr="00F57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multifactorial</w:t>
      </w:r>
      <w:proofErr w:type="spellEnd"/>
      <w:r w:rsidRPr="00F57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disorder,</w:t>
      </w:r>
      <w:r w:rsidRPr="00F5729D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en-US"/>
        </w:rPr>
        <w:t xml:space="preserve"> but mechanisms leading to weight gain in hypertensive persons are not completely known. </w:t>
      </w:r>
    </w:p>
    <w:p w:rsidR="00F5729D" w:rsidRPr="00F5729D" w:rsidRDefault="00F5729D" w:rsidP="00F57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572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Aim of the study was to investigate </w:t>
      </w:r>
      <w:proofErr w:type="spellStart"/>
      <w:r w:rsidRPr="00F572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apelin’s</w:t>
      </w:r>
      <w:proofErr w:type="spellEnd"/>
      <w:r w:rsidRPr="00F572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expression in patients with essential hypertension </w:t>
      </w:r>
      <w:r w:rsidRPr="00F5729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F572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EH</w:t>
      </w:r>
      <w:r w:rsidRPr="00F57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F572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with obesity in Ukraine patients. </w:t>
      </w:r>
    </w:p>
    <w:p w:rsidR="00F5729D" w:rsidRPr="00F5729D" w:rsidRDefault="00F5729D" w:rsidP="00F57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2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Material and methods: 96 patients with EH were recruited in the investigation. </w:t>
      </w:r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Apelin-12 was estimated in blood plasma using ELISA technique (Kit Apelin-12, Phoenix, USA), IL-6 ELISA. Patients were categorized into 4 cluster groups based on k-means according </w:t>
      </w:r>
      <w:proofErr w:type="spellStart"/>
      <w:r w:rsidRPr="00F5729D">
        <w:rPr>
          <w:rFonts w:ascii="Times New Roman" w:hAnsi="Times New Roman" w:cs="Times New Roman"/>
          <w:sz w:val="24"/>
          <w:szCs w:val="24"/>
          <w:lang w:val="en-US"/>
        </w:rPr>
        <w:t>apelin</w:t>
      </w:r>
      <w:proofErr w:type="spellEnd"/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and BMI data.</w:t>
      </w:r>
    </w:p>
    <w:p w:rsidR="00F5729D" w:rsidRPr="00F5729D" w:rsidRDefault="00F5729D" w:rsidP="00F57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Results: </w:t>
      </w:r>
      <w:r w:rsidRPr="00F5729D">
        <w:rPr>
          <w:rFonts w:ascii="Times New Roman" w:hAnsi="Times New Roman" w:cs="Times New Roman"/>
          <w:sz w:val="24"/>
          <w:szCs w:val="24"/>
          <w:lang w:val="en-US"/>
        </w:rPr>
        <w:t>The most amount of lean patients were in 1</w:t>
      </w:r>
      <w:r w:rsidRPr="00F572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cluster (21</w:t>
      </w:r>
      <w:proofErr w:type="gramStart"/>
      <w:r w:rsidRPr="00F5729D">
        <w:rPr>
          <w:rFonts w:ascii="Times New Roman" w:hAnsi="Times New Roman" w:cs="Times New Roman"/>
          <w:sz w:val="24"/>
          <w:szCs w:val="24"/>
          <w:lang w:val="en-US"/>
        </w:rPr>
        <w:t>,7</w:t>
      </w:r>
      <w:proofErr w:type="gramEnd"/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%); 78,3 % were pre obese. The prevalent amount of the 2</w:t>
      </w:r>
      <w:r w:rsidRPr="00F572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cluster – 59</w:t>
      </w:r>
      <w:proofErr w:type="gramStart"/>
      <w:r w:rsidRPr="00F5729D">
        <w:rPr>
          <w:rFonts w:ascii="Times New Roman" w:hAnsi="Times New Roman" w:cs="Times New Roman"/>
          <w:sz w:val="24"/>
          <w:szCs w:val="24"/>
          <w:lang w:val="en-US"/>
        </w:rPr>
        <w:t>,1</w:t>
      </w:r>
      <w:proofErr w:type="gramEnd"/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%, were hypertensive patients with 2st of obesity. 50 % patients of 3</w:t>
      </w:r>
      <w:r w:rsidRPr="00F572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cluster had obesity of 1</w:t>
      </w:r>
      <w:r w:rsidRPr="00F572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and 45 % - were pre obese. In 4</w:t>
      </w:r>
      <w:r w:rsidRPr="00F572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cluster the 70</w:t>
      </w:r>
      <w:proofErr w:type="gramStart"/>
      <w:r w:rsidRPr="00F5729D">
        <w:rPr>
          <w:rFonts w:ascii="Times New Roman" w:hAnsi="Times New Roman" w:cs="Times New Roman"/>
          <w:sz w:val="24"/>
          <w:szCs w:val="24"/>
          <w:lang w:val="en-US"/>
        </w:rPr>
        <w:t>,3</w:t>
      </w:r>
      <w:proofErr w:type="gramEnd"/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% of patients with hypertension had 1</w:t>
      </w:r>
      <w:r w:rsidRPr="00F572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of obesity, and 24, 3 % - pre obese. The significant increasing level of </w:t>
      </w:r>
      <w:proofErr w:type="spellStart"/>
      <w:r w:rsidRPr="00F5729D">
        <w:rPr>
          <w:rFonts w:ascii="Times New Roman" w:hAnsi="Times New Roman" w:cs="Times New Roman"/>
          <w:sz w:val="24"/>
          <w:szCs w:val="24"/>
          <w:lang w:val="en-US"/>
        </w:rPr>
        <w:t>apelin</w:t>
      </w:r>
      <w:proofErr w:type="spellEnd"/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in all the patients with EH was detected.</w:t>
      </w:r>
    </w:p>
    <w:p w:rsidR="00F5729D" w:rsidRPr="00F5729D" w:rsidRDefault="00F5729D" w:rsidP="00F57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29D">
        <w:rPr>
          <w:rFonts w:ascii="Times New Roman" w:hAnsi="Times New Roman" w:cs="Times New Roman"/>
          <w:sz w:val="24"/>
          <w:szCs w:val="24"/>
          <w:lang w:val="en-US"/>
        </w:rPr>
        <w:t>The smallest percentage of accompanied carbohydrate disorders 60</w:t>
      </w:r>
      <w:proofErr w:type="gramStart"/>
      <w:r w:rsidRPr="00F5729D">
        <w:rPr>
          <w:rFonts w:ascii="Times New Roman" w:hAnsi="Times New Roman" w:cs="Times New Roman"/>
          <w:sz w:val="24"/>
          <w:szCs w:val="24"/>
          <w:lang w:val="en-US"/>
        </w:rPr>
        <w:t>,8</w:t>
      </w:r>
      <w:proofErr w:type="gramEnd"/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% was in hypertensive patients of 1</w:t>
      </w:r>
      <w:r w:rsidRPr="00F572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cluster. In the 2</w:t>
      </w:r>
      <w:r w:rsidRPr="00F572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cluster there was 68</w:t>
      </w:r>
      <w:proofErr w:type="gramStart"/>
      <w:r w:rsidRPr="00F5729D">
        <w:rPr>
          <w:rFonts w:ascii="Times New Roman" w:hAnsi="Times New Roman" w:cs="Times New Roman"/>
          <w:sz w:val="24"/>
          <w:szCs w:val="24"/>
          <w:lang w:val="en-US"/>
        </w:rPr>
        <w:t>,4</w:t>
      </w:r>
      <w:proofErr w:type="gramEnd"/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% patients with EH and </w:t>
      </w:r>
      <w:proofErr w:type="spellStart"/>
      <w:r w:rsidRPr="00F5729D">
        <w:rPr>
          <w:rFonts w:ascii="Times New Roman" w:hAnsi="Times New Roman" w:cs="Times New Roman"/>
          <w:sz w:val="24"/>
          <w:szCs w:val="24"/>
          <w:lang w:val="en-US"/>
        </w:rPr>
        <w:t>dysglicemia</w:t>
      </w:r>
      <w:proofErr w:type="spellEnd"/>
      <w:r w:rsidRPr="00F5729D">
        <w:rPr>
          <w:rFonts w:ascii="Times New Roman" w:hAnsi="Times New Roman" w:cs="Times New Roman"/>
          <w:sz w:val="24"/>
          <w:szCs w:val="24"/>
          <w:lang w:val="en-US"/>
        </w:rPr>
        <w:t>. Patients of 3d and 4</w:t>
      </w:r>
      <w:r w:rsidRPr="00F572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clusters had hypertension and </w:t>
      </w:r>
      <w:proofErr w:type="spellStart"/>
      <w:r w:rsidRPr="00F5729D">
        <w:rPr>
          <w:rFonts w:ascii="Times New Roman" w:hAnsi="Times New Roman" w:cs="Times New Roman"/>
          <w:sz w:val="24"/>
          <w:szCs w:val="24"/>
          <w:lang w:val="en-US"/>
        </w:rPr>
        <w:t>comorbid</w:t>
      </w:r>
      <w:proofErr w:type="spellEnd"/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carbohydrate pool abnormalities in 85</w:t>
      </w:r>
      <w:proofErr w:type="gramStart"/>
      <w:r w:rsidRPr="00F5729D">
        <w:rPr>
          <w:rFonts w:ascii="Times New Roman" w:hAnsi="Times New Roman" w:cs="Times New Roman"/>
          <w:sz w:val="24"/>
          <w:szCs w:val="24"/>
          <w:lang w:val="en-US"/>
        </w:rPr>
        <w:t>,6</w:t>
      </w:r>
      <w:proofErr w:type="gramEnd"/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% and 91,8 % correspondingly. </w:t>
      </w:r>
    </w:p>
    <w:p w:rsidR="00F5729D" w:rsidRPr="00F5729D" w:rsidRDefault="00F5729D" w:rsidP="00F57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Numerous positive correlations of </w:t>
      </w:r>
      <w:proofErr w:type="spellStart"/>
      <w:r w:rsidRPr="00F5729D">
        <w:rPr>
          <w:rFonts w:ascii="Times New Roman" w:hAnsi="Times New Roman" w:cs="Times New Roman"/>
          <w:sz w:val="24"/>
          <w:szCs w:val="24"/>
          <w:lang w:val="en-US"/>
        </w:rPr>
        <w:t>apelin</w:t>
      </w:r>
      <w:proofErr w:type="spellEnd"/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were found: with fasting insulin (R=0</w:t>
      </w:r>
      <w:proofErr w:type="gramStart"/>
      <w:r w:rsidRPr="00F5729D">
        <w:rPr>
          <w:rFonts w:ascii="Times New Roman" w:hAnsi="Times New Roman" w:cs="Times New Roman"/>
          <w:sz w:val="24"/>
          <w:szCs w:val="24"/>
          <w:lang w:val="en-US"/>
        </w:rPr>
        <w:t>,29</w:t>
      </w:r>
      <w:proofErr w:type="gramEnd"/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, p&lt;0,05), -post OGTT glucose and insulin levels (R=0,39 and R=0,41 respectively, p&lt;0,05), -HOMA index (R=0,24, p&lt;0,05) and HbA1c (R=0,24, p&lt;0,05). In patients of cluster 1 the significant correlation of </w:t>
      </w:r>
      <w:proofErr w:type="spellStart"/>
      <w:r w:rsidRPr="00F5729D">
        <w:rPr>
          <w:rFonts w:ascii="Times New Roman" w:hAnsi="Times New Roman" w:cs="Times New Roman"/>
          <w:sz w:val="24"/>
          <w:szCs w:val="24"/>
          <w:lang w:val="en-US"/>
        </w:rPr>
        <w:t>apelin</w:t>
      </w:r>
      <w:proofErr w:type="spellEnd"/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and HbA1c was estimated (R=0</w:t>
      </w:r>
      <w:proofErr w:type="gramStart"/>
      <w:r w:rsidRPr="00F5729D">
        <w:rPr>
          <w:rFonts w:ascii="Times New Roman" w:hAnsi="Times New Roman" w:cs="Times New Roman"/>
          <w:sz w:val="24"/>
          <w:szCs w:val="24"/>
          <w:lang w:val="en-US"/>
        </w:rPr>
        <w:t>,53</w:t>
      </w:r>
      <w:proofErr w:type="gramEnd"/>
      <w:r w:rsidRPr="00F5729D">
        <w:rPr>
          <w:rFonts w:ascii="Times New Roman" w:hAnsi="Times New Roman" w:cs="Times New Roman"/>
          <w:sz w:val="24"/>
          <w:szCs w:val="24"/>
          <w:lang w:val="en-US"/>
        </w:rPr>
        <w:t>, p&lt;0,05). In patients of 2</w:t>
      </w:r>
      <w:r w:rsidRPr="00F572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and 4</w:t>
      </w:r>
      <w:r w:rsidRPr="00F572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clusters significant negative correlations of </w:t>
      </w:r>
      <w:proofErr w:type="spellStart"/>
      <w:r w:rsidRPr="00F5729D">
        <w:rPr>
          <w:rFonts w:ascii="Times New Roman" w:hAnsi="Times New Roman" w:cs="Times New Roman"/>
          <w:sz w:val="24"/>
          <w:szCs w:val="24"/>
          <w:lang w:val="en-US"/>
        </w:rPr>
        <w:t>apelin</w:t>
      </w:r>
      <w:proofErr w:type="spellEnd"/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with BMI were detected (R=-0</w:t>
      </w:r>
      <w:proofErr w:type="gramStart"/>
      <w:r w:rsidRPr="00F5729D">
        <w:rPr>
          <w:rFonts w:ascii="Times New Roman" w:hAnsi="Times New Roman" w:cs="Times New Roman"/>
          <w:sz w:val="24"/>
          <w:szCs w:val="24"/>
          <w:lang w:val="en-US"/>
        </w:rPr>
        <w:t>,72</w:t>
      </w:r>
      <w:proofErr w:type="gramEnd"/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and R=-0,41 respectively, p&lt;0,05).</w:t>
      </w:r>
    </w:p>
    <w:p w:rsidR="00F5729D" w:rsidRPr="00EF20E8" w:rsidRDefault="00F5729D" w:rsidP="008B7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Conclusion: our study shows the increased level of </w:t>
      </w:r>
      <w:proofErr w:type="spellStart"/>
      <w:r w:rsidRPr="00F5729D">
        <w:rPr>
          <w:rFonts w:ascii="Times New Roman" w:hAnsi="Times New Roman" w:cs="Times New Roman"/>
          <w:sz w:val="24"/>
          <w:szCs w:val="24"/>
          <w:lang w:val="en-US"/>
        </w:rPr>
        <w:t>apelin</w:t>
      </w:r>
      <w:proofErr w:type="spellEnd"/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in hypertensive patients. Obesity is not always associated with expression of </w:t>
      </w:r>
      <w:proofErr w:type="spellStart"/>
      <w:r w:rsidRPr="00F5729D">
        <w:rPr>
          <w:rFonts w:ascii="Times New Roman" w:hAnsi="Times New Roman" w:cs="Times New Roman"/>
          <w:sz w:val="24"/>
          <w:szCs w:val="24"/>
          <w:lang w:val="en-US"/>
        </w:rPr>
        <w:t>adipokine</w:t>
      </w:r>
      <w:proofErr w:type="spellEnd"/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, but depends from pronunciation of accompanied </w:t>
      </w:r>
      <w:proofErr w:type="spellStart"/>
      <w:r w:rsidRPr="00F5729D">
        <w:rPr>
          <w:rFonts w:ascii="Times New Roman" w:hAnsi="Times New Roman" w:cs="Times New Roman"/>
          <w:sz w:val="24"/>
          <w:szCs w:val="24"/>
          <w:lang w:val="en-US"/>
        </w:rPr>
        <w:t>dyslipidemia</w:t>
      </w:r>
      <w:proofErr w:type="spellEnd"/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and carbohydrate metabolism disturbances. Significant </w:t>
      </w:r>
      <w:proofErr w:type="spellStart"/>
      <w:r w:rsidRPr="00F5729D">
        <w:rPr>
          <w:rFonts w:ascii="Times New Roman" w:hAnsi="Times New Roman" w:cs="Times New Roman"/>
          <w:sz w:val="24"/>
          <w:szCs w:val="24"/>
          <w:lang w:val="en-US"/>
        </w:rPr>
        <w:t>dyslipidemia</w:t>
      </w:r>
      <w:proofErr w:type="spellEnd"/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with high </w:t>
      </w:r>
      <w:proofErr w:type="spellStart"/>
      <w:r w:rsidRPr="00F5729D">
        <w:rPr>
          <w:rFonts w:ascii="Times New Roman" w:hAnsi="Times New Roman" w:cs="Times New Roman"/>
          <w:sz w:val="24"/>
          <w:szCs w:val="24"/>
          <w:lang w:val="en-US"/>
        </w:rPr>
        <w:t>atherogene</w:t>
      </w:r>
      <w:proofErr w:type="spellEnd"/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index, </w:t>
      </w:r>
      <w:proofErr w:type="spellStart"/>
      <w:r w:rsidRPr="00F5729D">
        <w:rPr>
          <w:rFonts w:ascii="Times New Roman" w:hAnsi="Times New Roman" w:cs="Times New Roman"/>
          <w:sz w:val="24"/>
          <w:szCs w:val="24"/>
          <w:lang w:val="en-US"/>
        </w:rPr>
        <w:t>dysglicemia</w:t>
      </w:r>
      <w:proofErr w:type="spellEnd"/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5729D">
        <w:rPr>
          <w:rFonts w:ascii="Times New Roman" w:hAnsi="Times New Roman" w:cs="Times New Roman"/>
          <w:sz w:val="24"/>
          <w:szCs w:val="24"/>
          <w:lang w:val="en-US"/>
        </w:rPr>
        <w:t>hyperinsulinemia</w:t>
      </w:r>
      <w:proofErr w:type="spellEnd"/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, and pronounced expression of pro-inflammatory cytokine are accompanied with decreasing of </w:t>
      </w:r>
      <w:proofErr w:type="spellStart"/>
      <w:r w:rsidRPr="00F5729D">
        <w:rPr>
          <w:rFonts w:ascii="Times New Roman" w:hAnsi="Times New Roman" w:cs="Times New Roman"/>
          <w:sz w:val="24"/>
          <w:szCs w:val="24"/>
          <w:lang w:val="en-US"/>
        </w:rPr>
        <w:t>apelin</w:t>
      </w:r>
      <w:proofErr w:type="spellEnd"/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level and negative correlation of BMI with peptide. </w:t>
      </w:r>
      <w:proofErr w:type="spellStart"/>
      <w:r w:rsidRPr="00F5729D">
        <w:rPr>
          <w:rFonts w:ascii="Times New Roman" w:hAnsi="Times New Roman" w:cs="Times New Roman"/>
          <w:sz w:val="24"/>
          <w:szCs w:val="24"/>
          <w:lang w:val="en-US"/>
        </w:rPr>
        <w:t>Overexpression</w:t>
      </w:r>
      <w:proofErr w:type="spellEnd"/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F5729D">
        <w:rPr>
          <w:rFonts w:ascii="Times New Roman" w:hAnsi="Times New Roman" w:cs="Times New Roman"/>
          <w:sz w:val="24"/>
          <w:szCs w:val="24"/>
          <w:lang w:val="en-US"/>
        </w:rPr>
        <w:t>apelin</w:t>
      </w:r>
      <w:proofErr w:type="spellEnd"/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in hypertensive patients with moderate abnormalities in lipid and carbohydrate metabolism is considered as compensatory reaction. Further investigations of </w:t>
      </w:r>
      <w:proofErr w:type="spellStart"/>
      <w:r w:rsidRPr="00F5729D">
        <w:rPr>
          <w:rFonts w:ascii="Times New Roman" w:hAnsi="Times New Roman" w:cs="Times New Roman"/>
          <w:sz w:val="24"/>
          <w:szCs w:val="24"/>
          <w:lang w:val="en-US"/>
        </w:rPr>
        <w:t>apelin</w:t>
      </w:r>
      <w:proofErr w:type="spellEnd"/>
      <w:r w:rsidRPr="00F5729D">
        <w:rPr>
          <w:rFonts w:ascii="Times New Roman" w:hAnsi="Times New Roman" w:cs="Times New Roman"/>
          <w:sz w:val="24"/>
          <w:szCs w:val="24"/>
          <w:lang w:val="en-US"/>
        </w:rPr>
        <w:t xml:space="preserve"> activity will lead to clarifying the potential links of metabolic parameters with peptide expression.</w:t>
      </w:r>
    </w:p>
    <w:sectPr w:rsidR="00F5729D" w:rsidRPr="00EF20E8" w:rsidSect="00F572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5F6B"/>
    <w:multiLevelType w:val="hybridMultilevel"/>
    <w:tmpl w:val="755A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29D"/>
    <w:rsid w:val="003911B4"/>
    <w:rsid w:val="0039749F"/>
    <w:rsid w:val="006B56F3"/>
    <w:rsid w:val="006D0F31"/>
    <w:rsid w:val="007075A9"/>
    <w:rsid w:val="008B7EC0"/>
    <w:rsid w:val="009A5FD9"/>
    <w:rsid w:val="00BE07A6"/>
    <w:rsid w:val="00F5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9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2014-12-23T09:04:00Z</dcterms:created>
  <dcterms:modified xsi:type="dcterms:W3CDTF">2014-12-23T09:52:00Z</dcterms:modified>
</cp:coreProperties>
</file>