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87" w:rsidRPr="00125D63" w:rsidRDefault="00E75F87" w:rsidP="00125D6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АНАЛІЗ ПОКАЗНИКІВ ІМУНОГРАМИ У ДІТЕЙ З БРОНХОЛЕГЕНЕВОЮ ДИСПЛАЗІЄЮ</w:t>
      </w:r>
    </w:p>
    <w:p w:rsidR="00E75F87" w:rsidRDefault="00E75F87" w:rsidP="00A86A4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Сенаторова Ганна Сергіївна, доктор медичних наук, професор, завідувач кафедри</w:t>
      </w:r>
    </w:p>
    <w:p w:rsidR="00E75F87" w:rsidRPr="00125D63" w:rsidRDefault="00E75F87" w:rsidP="00A86A4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i/>
          <w:sz w:val="28"/>
          <w:szCs w:val="28"/>
          <w:lang w:eastAsia="ru-RU"/>
        </w:rPr>
        <w:t>Черненко Л</w:t>
      </w:r>
      <w:r w:rsidRPr="00125D63">
        <w:rPr>
          <w:rFonts w:ascii="Times New Roman" w:hAnsi="Times New Roman"/>
          <w:b/>
          <w:i/>
          <w:sz w:val="28"/>
          <w:szCs w:val="28"/>
          <w:lang w:val="uk-UA" w:eastAsia="ru-RU"/>
        </w:rPr>
        <w:t>ариса Миколаївна, кандидат медичних наук, асистент</w:t>
      </w:r>
      <w:r w:rsidRPr="00125D63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</w:p>
    <w:p w:rsidR="00E75F87" w:rsidRPr="00125D63" w:rsidRDefault="00E75F87" w:rsidP="00A86A4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i/>
          <w:sz w:val="28"/>
          <w:szCs w:val="28"/>
          <w:lang w:val="uk-UA" w:eastAsia="ru-RU"/>
        </w:rPr>
        <w:t>Тельнова Лариса Григорівна,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кандидат медичних наук, доцент</w:t>
      </w:r>
    </w:p>
    <w:p w:rsidR="00E75F87" w:rsidRPr="00125D63" w:rsidRDefault="00E75F87" w:rsidP="00A86A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Харківський національний медичний університет </w:t>
      </w:r>
      <w:r w:rsidRPr="00125D63">
        <w:rPr>
          <w:rFonts w:ascii="Times New Roman" w:hAnsi="Times New Roman"/>
          <w:sz w:val="28"/>
          <w:szCs w:val="28"/>
          <w:lang w:eastAsia="ru-RU"/>
        </w:rPr>
        <w:t xml:space="preserve"> МОЗ 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</w:p>
    <w:p w:rsidR="00E75F87" w:rsidRPr="00125D63" w:rsidRDefault="00E75F87" w:rsidP="00A86A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Кафедра педіатрії  №1 та неонатології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Бронхолегенева диспла</w:t>
      </w:r>
      <w:bookmarkStart w:id="0" w:name="_GoBack"/>
      <w:bookmarkEnd w:id="0"/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зія (БЛД) – одна із актуальних проблем педіатрії, значення якої виходить за межі неонатології і розглядається як хронічне обструктивне захворювання дітей раннього віку 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>[1, 2]. В середньому частота розвитку БЛД складає 30% від новонароджених, які потребують проведення штучної вентиляції легень [3].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>За сучасними даними, БЛД – це поліетіологічне хронічне захворювання морфологічно незрілих легень, яке розвивається у новонароджених, головним чином глибоко недоношених дітей, у результаті інтенсивної терапії респіраторного дистрес-синдрому та/або пневмонії  [1, 2, 4].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дослідження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 xml:space="preserve"> – оцінити особливості показників імунограми у дітей з бронхолегеневою дисплазією. 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Матеріали й методи. 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Дослідження проводилося на кафедрі педіатрії №1 та неонатології ХНМУ (зав. кафедри – д.мед.н., професор Г.С.Сенаторова) на базі Обласного центру діагностики та лікування бронхолегеневої дисплазії у дітей  Харківської обласної дитячої лікарні (головний лікар – к.мед.н., доцент Г.Р.Муратов; керівник центру – к.мед.н., асистент О.Л.Логвінова). Діагноз БЛД був встановлений згідно міжнародній класифікації хвороб 10 перегляду. 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аналізу  імунограми 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було обстежено 83 дитини віком від 1 місяця до 3 років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бронхолегеневої дисплазією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. Для визначення нормативних показників було обстежено 20 умовно здорових дітей віком  від 1 місяця до 3-х років, які склали групу контролю.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Статистичну обробку отриманих даних проводили за допомогою статистичного пакету програми </w:t>
      </w:r>
      <w:r w:rsidRPr="00125D63">
        <w:rPr>
          <w:rFonts w:ascii="Times New Roman" w:hAnsi="Times New Roman"/>
          <w:bCs/>
          <w:sz w:val="28"/>
          <w:szCs w:val="28"/>
          <w:lang w:val="en-US" w:eastAsia="ru-RU"/>
        </w:rPr>
        <w:t>Statistica</w:t>
      </w:r>
      <w:r w:rsidRPr="00125D63">
        <w:rPr>
          <w:rFonts w:ascii="Times New Roman" w:hAnsi="Times New Roman"/>
          <w:bCs/>
          <w:sz w:val="28"/>
          <w:szCs w:val="28"/>
          <w:lang w:val="uk-UA" w:eastAsia="ru-RU"/>
        </w:rPr>
        <w:t xml:space="preserve"> 7.0. 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Результати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. Серед усіх обстежених з бронхолегеневою дисплазією дисбаланс клітинної ланки імунітету виявлено у 47,5±6,4% дітей (абсолютної чи відносної кількості Т-лімфоцитів,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, 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, співвідношення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/CD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75F87" w:rsidRPr="00125D63" w:rsidRDefault="00E75F87" w:rsidP="00125D6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Таблиця 1</w:t>
      </w:r>
    </w:p>
    <w:p w:rsidR="00E75F87" w:rsidRPr="00125D63" w:rsidRDefault="00E75F87" w:rsidP="00125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Частота змін показників клітинної ланки імунітету</w:t>
      </w:r>
    </w:p>
    <w:p w:rsidR="00E75F87" w:rsidRPr="00125D63" w:rsidRDefault="00E75F87" w:rsidP="00125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в обстежених дітей, %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427"/>
        <w:gridCol w:w="1560"/>
        <w:gridCol w:w="992"/>
        <w:gridCol w:w="1276"/>
        <w:gridCol w:w="1559"/>
        <w:gridCol w:w="1134"/>
      </w:tblGrid>
      <w:tr w:rsidR="00E75F87" w:rsidRPr="00125D63" w:rsidTr="00125D63">
        <w:trPr>
          <w:trHeight w:val="483"/>
        </w:trPr>
        <w:tc>
          <w:tcPr>
            <w:tcW w:w="1975" w:type="dxa"/>
            <w:vMerge w:val="restart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3979" w:type="dxa"/>
            <w:gridSpan w:val="3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Вище нормативу</w:t>
            </w:r>
          </w:p>
        </w:tc>
        <w:tc>
          <w:tcPr>
            <w:tcW w:w="3969" w:type="dxa"/>
            <w:gridSpan w:val="3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Нижче нормативу</w:t>
            </w:r>
          </w:p>
        </w:tc>
      </w:tr>
      <w:tr w:rsidR="00E75F87" w:rsidRPr="00125D63" w:rsidTr="00125D63">
        <w:trPr>
          <w:trHeight w:val="483"/>
        </w:trPr>
        <w:tc>
          <w:tcPr>
            <w:tcW w:w="1975" w:type="dxa"/>
            <w:vMerge/>
            <w:vAlign w:val="center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Діти із БЛД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(n=83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контролю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Діти із БЛД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(n=83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контролю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%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left="-60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13,1±4,3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left="-144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47,6±6,4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left="-90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12,5±12,5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абс.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16,4±4,7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27,9±5,7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25,0±16,3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%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15,0±4,6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48,3±6,5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12,5±12,5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8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%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37,3±6,3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&lt;0,001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23,7±5,5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12,5±12,5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+/CD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8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4,1±2,8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67,3±6,7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14,3±14,3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Лейкоцити, абс.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31,7±6,1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45,0±6,4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25,0±16,3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975" w:type="dxa"/>
          </w:tcPr>
          <w:p w:rsidR="00E75F87" w:rsidRPr="00125D63" w:rsidRDefault="00E75F87" w:rsidP="00125D6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Лімфоцити, %</w:t>
            </w:r>
          </w:p>
        </w:tc>
        <w:tc>
          <w:tcPr>
            <w:tcW w:w="1427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6,5±3,1</w:t>
            </w: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ind w:left="-108" w:right="-7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276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79,0±5,2</w:t>
            </w:r>
          </w:p>
        </w:tc>
        <w:tc>
          <w:tcPr>
            <w:tcW w:w="1559" w:type="dxa"/>
          </w:tcPr>
          <w:p w:rsidR="00E75F87" w:rsidRPr="00125D63" w:rsidRDefault="00E75F87" w:rsidP="00125D63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25,0±16,3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</w:tr>
    </w:tbl>
    <w:p w:rsidR="00E75F87" w:rsidRPr="00125D63" w:rsidRDefault="00E75F87" w:rsidP="00125D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Примітка. Усі р для F-критерія Фішера (тут і в табл. 2).</w:t>
      </w:r>
    </w:p>
    <w:p w:rsidR="00E75F87" w:rsidRPr="00125D63" w:rsidRDefault="00E75F87" w:rsidP="00125D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Порівняльний аналіз стану клітинної ланки імунітету у обстежених дітей виявив, що серед пацієнтів контрольної групи ці показники достовірно частіше знаходилися в межах норми, а саме: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+ (р&lt;0,01),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+ (р&lt;0,01),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+ (р&lt;0,01), 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4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+/CD</w:t>
      </w:r>
      <w:r w:rsidRPr="00125D63">
        <w:rPr>
          <w:rFonts w:ascii="Times New Roman" w:hAnsi="Times New Roman"/>
          <w:sz w:val="28"/>
          <w:szCs w:val="28"/>
          <w:vertAlign w:val="subscript"/>
          <w:lang w:val="uk-UA" w:eastAsia="ru-RU"/>
        </w:rPr>
        <w:t>8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+ (р&lt;0,001), лімфоцити  (р&lt;0,01), лейкоцити (р&lt;0,001). Тоді як серед пацієнтів із бронхолегеневою дисплазією частіше реєструвалося зниження показників клітинної ланки імунітету і у незначної кількості дітей  - підвищення цих показників. 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Треба зазначити, що діти, які мають хронічне захворювання мають зміни імунного статусу за рахунок зниження вмісту Т-лімфоцитів, дисбалансу імунорегуляторних клітин (CD3+, CD4+, CD8+). Стан клітинного імунітету людини в значному ступіні зумовлює характер захворювання, його частоту та інтенсивність перебігу, а також кількість повторних епізодів загострення. Можливо, виявлене зниження показника CD3+-клітин пов’язано з відповіддю на персистенцію інфекційного агента в організмі, що може проявлятися напругою імунітету, слабкою імуногенністю та відсутністю напруженого імунітету. У разі перенапруги імунної системи виникають істотні втрати Т-лімфоцитів, а багатоетапний процес дозрівання й селекції клітин у тимусі потребує часу [5, 6]. Крім того, ранній дитячий вік характеризується недосконалістю імунологічних механізмів: значно зниженим утворенням інтерферону у верхніх дихальних шляхах, сироваткового імуноглобуліну А, секреторного імуноглобуліну А, зниженою функціональною активністю Т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noBreakHyphen/>
        <w:t xml:space="preserve">системи імунітету [7-9]. 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Завдяки досягненням клінічної імунології вдалося встановити причини схильності окремих груп дітей до частих захворювань дихальних шляхів та до виникнення ускладнень під час їхнього перебігу. Однією з таких груп є група дітей, які народилися передчасно, імунологічний стан яких  характеризується зниженою імунорезистентністю організму, розвитком вторинної імунної недостатності.</w:t>
      </w:r>
      <w:r w:rsidRPr="00125D6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Слід зазначити, що діти із бронхолегеневою дисплазією характеризуються неадекватним виснаженням функціональних резервів системи імуногенезу у відповідь на будь-які екстремальні умови [10, 11]. Отже, вивчення імунологічного стану дитини, хворої на бронхолегеневу дисплазію, є важливим для оцінки тяжкості перебігу захворювання та потребує своєчасної корекції виявлених порушень.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Вагомим фактором у формуванні імунної відповіді, крім клітинного імунітету, є функціонування гуморальної ланки.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5F87" w:rsidRDefault="00E75F87" w:rsidP="00125D6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75F87" w:rsidRPr="00125D63" w:rsidRDefault="00E75F87" w:rsidP="00125D6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Таблиця 2</w:t>
      </w:r>
    </w:p>
    <w:p w:rsidR="00E75F87" w:rsidRPr="00125D63" w:rsidRDefault="00E75F87" w:rsidP="00125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Частота змін показників гуморальної ланки імунітету</w:t>
      </w:r>
    </w:p>
    <w:p w:rsidR="00E75F87" w:rsidRPr="00125D63" w:rsidRDefault="00E75F87" w:rsidP="00125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в обстежених дітей, %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417"/>
        <w:gridCol w:w="1134"/>
        <w:gridCol w:w="1701"/>
        <w:gridCol w:w="1418"/>
        <w:gridCol w:w="992"/>
      </w:tblGrid>
      <w:tr w:rsidR="00E75F87" w:rsidRPr="00125D63" w:rsidTr="00125D63">
        <w:trPr>
          <w:trHeight w:val="483"/>
        </w:trPr>
        <w:tc>
          <w:tcPr>
            <w:tcW w:w="1701" w:type="dxa"/>
            <w:vMerge w:val="restart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4111" w:type="dxa"/>
            <w:gridSpan w:val="3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Вище нормативу</w:t>
            </w:r>
          </w:p>
        </w:tc>
        <w:tc>
          <w:tcPr>
            <w:tcW w:w="4111" w:type="dxa"/>
            <w:gridSpan w:val="3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Нижче нормативу</w:t>
            </w:r>
          </w:p>
        </w:tc>
      </w:tr>
      <w:tr w:rsidR="00E75F87" w:rsidRPr="00125D63" w:rsidTr="00125D63">
        <w:trPr>
          <w:trHeight w:val="483"/>
        </w:trPr>
        <w:tc>
          <w:tcPr>
            <w:tcW w:w="1701" w:type="dxa"/>
            <w:vMerge/>
            <w:vAlign w:val="center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Діти із БЛД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(n=61)</w:t>
            </w:r>
          </w:p>
        </w:tc>
        <w:tc>
          <w:tcPr>
            <w:tcW w:w="1417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контролю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(n=8)</w:t>
            </w:r>
          </w:p>
        </w:tc>
        <w:tc>
          <w:tcPr>
            <w:tcW w:w="1134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Діти із БЛД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(n=61)</w:t>
            </w:r>
          </w:p>
        </w:tc>
        <w:tc>
          <w:tcPr>
            <w:tcW w:w="1418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контролю</w:t>
            </w:r>
          </w:p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(n=8)</w:t>
            </w:r>
          </w:p>
        </w:tc>
        <w:tc>
          <w:tcPr>
            <w:tcW w:w="992" w:type="dxa"/>
          </w:tcPr>
          <w:p w:rsidR="00E75F87" w:rsidRPr="00125D63" w:rsidRDefault="00E75F87" w:rsidP="00125D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E75F87" w:rsidRPr="00125D63" w:rsidTr="00125D63"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%</w:t>
            </w:r>
          </w:p>
        </w:tc>
        <w:tc>
          <w:tcPr>
            <w:tcW w:w="1560" w:type="dxa"/>
          </w:tcPr>
          <w:p w:rsidR="00E75F87" w:rsidRPr="00125D63" w:rsidRDefault="00E75F87" w:rsidP="008C178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27,5±6,3</w:t>
            </w:r>
          </w:p>
        </w:tc>
        <w:tc>
          <w:tcPr>
            <w:tcW w:w="1417" w:type="dxa"/>
          </w:tcPr>
          <w:p w:rsidR="00E75F87" w:rsidRPr="00125D63" w:rsidRDefault="00E75F87" w:rsidP="008C178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1134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701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23,5±5,9</w:t>
            </w:r>
          </w:p>
        </w:tc>
        <w:tc>
          <w:tcPr>
            <w:tcW w:w="1418" w:type="dxa"/>
          </w:tcPr>
          <w:p w:rsidR="00E75F87" w:rsidRPr="00125D63" w:rsidRDefault="00E75F87" w:rsidP="008C17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14,3±14,3</w:t>
            </w:r>
          </w:p>
        </w:tc>
        <w:tc>
          <w:tcPr>
            <w:tcW w:w="992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CD</w:t>
            </w:r>
            <w:r w:rsidRPr="00125D63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22</w:t>
            </w: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+, абс.</w:t>
            </w:r>
          </w:p>
        </w:tc>
        <w:tc>
          <w:tcPr>
            <w:tcW w:w="1560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18,8±5,6</w:t>
            </w:r>
          </w:p>
        </w:tc>
        <w:tc>
          <w:tcPr>
            <w:tcW w:w="1417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1134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701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16,6±5,4</w:t>
            </w:r>
          </w:p>
        </w:tc>
        <w:tc>
          <w:tcPr>
            <w:tcW w:w="1418" w:type="dxa"/>
          </w:tcPr>
          <w:p w:rsidR="00E75F87" w:rsidRPr="00125D63" w:rsidRDefault="00E75F87" w:rsidP="008C17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14,3±14,3</w:t>
            </w:r>
          </w:p>
        </w:tc>
        <w:tc>
          <w:tcPr>
            <w:tcW w:w="992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Ig A, г/л</w:t>
            </w:r>
          </w:p>
        </w:tc>
        <w:tc>
          <w:tcPr>
            <w:tcW w:w="1560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60,4±7,1</w:t>
            </w:r>
          </w:p>
        </w:tc>
        <w:tc>
          <w:tcPr>
            <w:tcW w:w="1417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12,5±12,5</w:t>
            </w:r>
          </w:p>
        </w:tc>
        <w:tc>
          <w:tcPr>
            <w:tcW w:w="1134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701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14,6±5,1</w:t>
            </w:r>
          </w:p>
        </w:tc>
        <w:tc>
          <w:tcPr>
            <w:tcW w:w="1418" w:type="dxa"/>
          </w:tcPr>
          <w:p w:rsidR="00E75F87" w:rsidRPr="00125D63" w:rsidRDefault="00E75F87" w:rsidP="008C17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</w:tr>
      <w:tr w:rsidR="00E75F87" w:rsidRPr="00125D63" w:rsidTr="00125D63"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Ig G, г/л</w:t>
            </w:r>
          </w:p>
        </w:tc>
        <w:tc>
          <w:tcPr>
            <w:tcW w:w="1560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73,5±6,3</w:t>
            </w:r>
          </w:p>
        </w:tc>
        <w:tc>
          <w:tcPr>
            <w:tcW w:w="1417" w:type="dxa"/>
          </w:tcPr>
          <w:p w:rsidR="00E75F87" w:rsidRPr="00125D63" w:rsidRDefault="00E75F87" w:rsidP="008C178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25,0±16,3</w:t>
            </w:r>
          </w:p>
        </w:tc>
        <w:tc>
          <w:tcPr>
            <w:tcW w:w="1134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701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8,1±3,9</w:t>
            </w:r>
          </w:p>
        </w:tc>
        <w:tc>
          <w:tcPr>
            <w:tcW w:w="1418" w:type="dxa"/>
          </w:tcPr>
          <w:p w:rsidR="00E75F87" w:rsidRPr="00125D63" w:rsidRDefault="00E75F87" w:rsidP="008C17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E75F87" w:rsidRPr="00125D63" w:rsidTr="00125D63">
        <w:tc>
          <w:tcPr>
            <w:tcW w:w="1701" w:type="dxa"/>
          </w:tcPr>
          <w:p w:rsidR="00E75F87" w:rsidRPr="00125D63" w:rsidRDefault="00E75F87" w:rsidP="00125D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Ig M, г/л</w:t>
            </w:r>
          </w:p>
        </w:tc>
        <w:tc>
          <w:tcPr>
            <w:tcW w:w="1560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81,7±5,5</w:t>
            </w:r>
          </w:p>
        </w:tc>
        <w:tc>
          <w:tcPr>
            <w:tcW w:w="1417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37,5±18,2</w:t>
            </w:r>
          </w:p>
        </w:tc>
        <w:tc>
          <w:tcPr>
            <w:tcW w:w="1134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701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2,0±2,0</w:t>
            </w:r>
          </w:p>
        </w:tc>
        <w:tc>
          <w:tcPr>
            <w:tcW w:w="1418" w:type="dxa"/>
          </w:tcPr>
          <w:p w:rsidR="00E75F87" w:rsidRPr="00125D63" w:rsidRDefault="00E75F87" w:rsidP="008C17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0,0±0,1</w:t>
            </w:r>
          </w:p>
        </w:tc>
        <w:tc>
          <w:tcPr>
            <w:tcW w:w="992" w:type="dxa"/>
          </w:tcPr>
          <w:p w:rsidR="00E75F87" w:rsidRPr="00125D63" w:rsidRDefault="00E75F87" w:rsidP="008C17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5D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&gt;0,05</w:t>
            </w:r>
          </w:p>
        </w:tc>
      </w:tr>
    </w:tbl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При аналізі стану гуморальної ланки імунітету (табл.2) виявлено, що у дітей із бронхолегеневою дисплазією вірогідно частіше відбувається підвищення продукції Ig А, G, М. Вочевидь, дані зміни гуморальної ланки імунітету  пов’язані з наявністю персистуючого інфікування. Цьому доказ є отримання у   48,5±5,5%  дітей із бронхолегеневою дисплазією  підвищення рівня антитіл Ig G до внутрішньоклітинної інфекції, серед яких у 31 дитини виявлені IgG до цитомегаловірусу (37,3±5,3%), у 20 дітей – вірусу простого герпесу 1-2 типу (24,1±4,7%), у 11 дітей (13,3±3,7%) до токсоплазми, у 8 дітей (9,6±3,2%) мікоплазмової та у 6 дітей (7,2±2,8%) до хламідійної інфекції. На нашу думку, дані зміни можна вважати одним із етіологічних чинників розвитку БЛД, що асоціюється з більш високим ризиком формування захворювання, ніж не інфіковані [1, 4, 12, 13]. За думкою деяких авторів [12- 16], зазначені збудники можуть викликати хоріоамніоніт, передчасні пологи,  ураження легень, при якому запалення супроводжується гіперреактивністю бронхів, індукції імунної відповіді з активацією продукції TNFα, IL-1ß, IL-6 IL-8 IL-11.  </w:t>
      </w:r>
    </w:p>
    <w:p w:rsidR="00E75F87" w:rsidRPr="00125D63" w:rsidRDefault="00E75F87" w:rsidP="00A86A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sz w:val="28"/>
          <w:szCs w:val="28"/>
          <w:lang w:val="uk-UA" w:eastAsia="ru-RU"/>
        </w:rPr>
        <w:t>Персистуюча запальна реакція впливає на фізіологічну послідовність пульмонального росту та диференційовки, що призводить до порушення альвеолізації й васкулярізації, а репарація при цьому відбувається за допомогою проліферації фібробластів [17-20], що, за думкою багатьох авторів [17, 21</w:t>
      </w:r>
      <w:r>
        <w:rPr>
          <w:rFonts w:ascii="Times New Roman" w:hAnsi="Times New Roman"/>
          <w:sz w:val="28"/>
          <w:szCs w:val="28"/>
          <w:lang w:val="uk-UA" w:eastAsia="ru-RU"/>
        </w:rPr>
        <w:t>-24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>],  є патогенетичною ланкою формування бронхолегеневої дисплазії.</w:t>
      </w:r>
    </w:p>
    <w:p w:rsidR="00E75F87" w:rsidRPr="00125D63" w:rsidRDefault="00E75F87" w:rsidP="00A86A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Висновки</w:t>
      </w:r>
      <w:r w:rsidRPr="00125D63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E75F87" w:rsidRDefault="00E75F87" w:rsidP="00A86A4C">
      <w:pPr>
        <w:pStyle w:val="ListParagraph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1788">
        <w:rPr>
          <w:rFonts w:ascii="Times New Roman" w:hAnsi="Times New Roman"/>
          <w:sz w:val="28"/>
          <w:szCs w:val="28"/>
          <w:lang w:val="uk-UA"/>
        </w:rPr>
        <w:t xml:space="preserve">У 47,5±6,4% дітей </w:t>
      </w:r>
      <w:r>
        <w:rPr>
          <w:rFonts w:ascii="Times New Roman" w:hAnsi="Times New Roman"/>
          <w:sz w:val="28"/>
          <w:szCs w:val="28"/>
          <w:lang w:val="uk-UA"/>
        </w:rPr>
        <w:t xml:space="preserve"> з бронхолегеневою дисплазією виявлено </w:t>
      </w:r>
      <w:r w:rsidRPr="008C1788">
        <w:rPr>
          <w:rFonts w:ascii="Times New Roman" w:hAnsi="Times New Roman"/>
          <w:sz w:val="28"/>
          <w:szCs w:val="28"/>
          <w:lang w:val="uk-UA"/>
        </w:rPr>
        <w:t>дисбаланс кліти</w:t>
      </w:r>
      <w:r>
        <w:rPr>
          <w:rFonts w:ascii="Times New Roman" w:hAnsi="Times New Roman"/>
          <w:sz w:val="28"/>
          <w:szCs w:val="28"/>
          <w:lang w:val="uk-UA"/>
        </w:rPr>
        <w:t>нної ланки імунітету та</w:t>
      </w:r>
      <w:r w:rsidRPr="008C1788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ідвищення продукції Ig А, G, М, що, ймовірно, пов’язано </w:t>
      </w:r>
      <w:r w:rsidRPr="008C1788">
        <w:rPr>
          <w:rFonts w:ascii="Times New Roman" w:hAnsi="Times New Roman"/>
          <w:sz w:val="28"/>
          <w:szCs w:val="28"/>
          <w:lang w:val="uk-UA"/>
        </w:rPr>
        <w:t>з наявністю персистуючо</w:t>
      </w:r>
      <w:r>
        <w:rPr>
          <w:rFonts w:ascii="Times New Roman" w:hAnsi="Times New Roman"/>
          <w:sz w:val="28"/>
          <w:szCs w:val="28"/>
          <w:lang w:val="uk-UA"/>
        </w:rPr>
        <w:t xml:space="preserve">го інфікування </w:t>
      </w:r>
      <w:r w:rsidRPr="008C1788">
        <w:rPr>
          <w:rFonts w:ascii="Times New Roman" w:hAnsi="Times New Roman"/>
          <w:sz w:val="28"/>
          <w:szCs w:val="28"/>
          <w:lang w:val="uk-UA"/>
        </w:rPr>
        <w:t>у 48,5±5,5%  дітей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5F87" w:rsidRPr="00616E7D" w:rsidRDefault="00E75F87" w:rsidP="00A86A4C">
      <w:pPr>
        <w:pStyle w:val="ListParagraph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6E7D">
        <w:rPr>
          <w:rFonts w:ascii="Times New Roman" w:hAnsi="Times New Roman"/>
          <w:sz w:val="28"/>
          <w:szCs w:val="28"/>
          <w:lang w:val="uk-UA"/>
        </w:rPr>
        <w:t>Виявлено  підвищення рівня антитіл Ig G до внутрішньоклітинної інфекції, а саме: до цитомегаловірусу (37,3±5,3%),  вірусу простого герпесу 1-2 типу (24,1±4,7%), до токсоплазми (13,3±3,7%), мікоплазмової  (9,6±3,2%) та хламідійної інфекції (7,2±2,8%).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5F87" w:rsidRPr="00616E7D" w:rsidRDefault="00E75F87" w:rsidP="00A86A4C">
      <w:pPr>
        <w:pStyle w:val="ListParagraph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C1788">
        <w:rPr>
          <w:rFonts w:ascii="Times New Roman" w:hAnsi="Times New Roman"/>
          <w:sz w:val="28"/>
          <w:szCs w:val="28"/>
          <w:lang w:val="uk-UA"/>
        </w:rPr>
        <w:t>ивчення імунологічного стану дитини, хворої на бронхолегеневу дисплазію, є важливим для оцінки тяжкості перебігу захворювання та потребує своєчасної корекції виявлених порушень.</w:t>
      </w:r>
    </w:p>
    <w:p w:rsidR="00E75F87" w:rsidRPr="00616E7D" w:rsidRDefault="00E75F87" w:rsidP="00A86A4C">
      <w:pPr>
        <w:pStyle w:val="ListParagraph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16E7D">
        <w:rPr>
          <w:rFonts w:ascii="Times New Roman" w:hAnsi="Times New Roman"/>
          <w:sz w:val="28"/>
          <w:szCs w:val="28"/>
          <w:lang w:val="uk-UA" w:eastAsia="ru-RU"/>
        </w:rPr>
        <w:t xml:space="preserve">раховуючи різноманітність патологічних станів,  можна заключити, що діти, хворі на бронхолегеневу дисплазію, потребують мультідисциплінарного спостереження, а наявність у дитини з бронхолегеневою дисплазією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виявлення порушень з боку імунної системи </w:t>
      </w:r>
      <w:r w:rsidRPr="00616E7D">
        <w:rPr>
          <w:rFonts w:ascii="Times New Roman" w:hAnsi="Times New Roman"/>
          <w:sz w:val="28"/>
          <w:szCs w:val="28"/>
          <w:lang w:val="uk-UA" w:eastAsia="ru-RU"/>
        </w:rPr>
        <w:t xml:space="preserve">важливо враховувати під час індивідуального клінічного менеджменту. </w:t>
      </w:r>
    </w:p>
    <w:p w:rsidR="00E75F87" w:rsidRPr="00125D63" w:rsidRDefault="00E75F87" w:rsidP="00125D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25D63">
        <w:rPr>
          <w:rFonts w:ascii="Times New Roman" w:hAnsi="Times New Roman"/>
          <w:b/>
          <w:sz w:val="28"/>
          <w:szCs w:val="28"/>
          <w:lang w:val="uk-UA" w:eastAsia="ru-RU"/>
        </w:rPr>
        <w:t>Список літератури.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Овсянников Д.Ю. Система оказания медицинской помощи детям, страдающим бронхолегочной дисплазией  / Овсянников Д.Ю., Кузьменко Л.Г. // Руководство для практикующих врачей. – Москва. – 2010. – С. 151.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Сенаторова А.С., Логвинова О.Л.,  Муратов Г.Р., Золотухина Г.А., Черненко Л.Н.  Бронхолегочная дисплазия у детей. Современный взгляд на проблему  диагностики и лечения // Современная педиатрия. - № 1 (29). –– 2010. - С.105-112.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Овсянников Д.Ю. Бронхолегочная дисплазия в хронической стадии первых трех лет жизни // Автореф. дисс. …докт.мед.наук. М., 2010.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uk-UA" w:eastAsia="ru-RU"/>
        </w:rPr>
        <w:t xml:space="preserve">Охотникова Е.Н., Шунько Е.Е. Бронхолегочная дисплазия как предиктор формирования хронической патологии органов дыхания у детей // </w:t>
      </w:r>
      <w:r w:rsidRPr="00125D63">
        <w:rPr>
          <w:rFonts w:ascii="Times New Roman" w:hAnsi="Times New Roman"/>
          <w:bCs/>
          <w:iCs/>
          <w:sz w:val="28"/>
          <w:szCs w:val="28"/>
          <w:lang w:val="uk-UA" w:eastAsia="ru-RU"/>
        </w:rPr>
        <w:t>Здоров’я України. - №1 (23). – грудень 2009. – С.46-49.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Горячкина Л. А. Клиническая аллергология и иммунология: руководство для практикующих врачей / Л. А. Горячкина, К. П. Кашкина. – М. : Миклош. – 2002. – 432 с.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Овчаренко Л. С. Оптимизация программы иммунореабилитации детей с частыми инфекционными заболеванями органов дыхания  /    Л. С. Овчаренко, А. А. Вертегел, Т. Г. Андриенко [и др.] // Современная педиатрия. – 2005. – № 1. – С. 72.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Ильина Н. И. Синдром вторичной иммунной недостаточности (протоколы диагностики и лечения) / Н. И. Ильина, Т. В. Латышева, Б. В. Пинегин, Н. Х. Сетдикова // Иммунология. – 2000. – № 5. – С. 8–9.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Володин Н. Н. Иммунология перинатального периода: проблемы и перспективы / Н. Н. Володин, М. В. Дегтярева // Педиатрия. – 2001. –№ 4. – С. 4–8.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Няньковський С. Л. Імунітет і харчування дитини / С. Л. Няньковський, Д. О. Добрянський, О. С. Івахненко // Здоровье ребенка. – 2009. – № 4 (19). – С. 47–50.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Харченко М.В. Клинико-функциональные и иммунологические критерии формирования бронхолегочных заболеваний у детей, находившихся на ИВЛ в неонатальном периоде  / М.В.Харченко, Ю.Л.Мизерницкий, Т.В.Заболотских  // Вопросы практической педиатрии. – 2006. – №2. – С. 20–26.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Овсянников Д. Ю. Состояние иммунитета у детей с бронхолегочной дисплазией / Д.Ю.Овсянников, Л.Г.Кузьменко, Ж.Р.Газарян, С.А.Павлов [и др.] // Пульмонология. Приложение. – 2005. –Российское респираторное общество. Сб. материалов 15-го Национального конгресса по болезням органов дыхания, 1-го Учредительного конгресса Евроазиатского респираторного общества.– С. 311.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Овсянников Д. Ю. Роль инфекции у детей с бронхолегочной дисплазией / Д.Ю.Овсянников  // Детские инфекции. – 2009. – Т.8. - №1. – С. 11-16.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Овсянников Д. Ю. Частота инфицирования внутриклеточными возбудителями и пневмоцистой детей, страдающих бронхолегочной дисплазией, в хронической стадии / Д.Ю.Овсянников, Л.Г.Кузьменко, Е.А.Дегтярева, Є.Г.Зайцева [и др.]  // Детские инфекции. Приложение. – 2006. –– Материалы конгресса «Актуальные вопросы инфекционной патологии и вакцинопрофилактики у детей».– С. 118.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 xml:space="preserve">Овсянников Д.Ю. Бронхолегочная дисплазия: естественное развитие, исходы и контроль / Д.Ю.Овсянников // Педиатрия. – 2011. – Т. 90.  –  №1.  – С. 141-149.  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Козарезов С. Н.  Cовременные представления о бронхолегочной дисплазии у детей (Часть I) / С. Н Козарезов //  Медицинский журнал. – 2007.  – №4.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Богданова А.В. Клинические особенности и течение бронхолегочной дисплазии / А.В.Богданова,  Е.В.Бойцова, С.В.Старевская и др.  // Пульмонология. –  2002.– №1. –  С. 28–32.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eastAsia="ru-RU"/>
        </w:rPr>
        <w:t>Шишко Г.А. Современные подходы к ранней диагностике и лечению бронхолегочной дисплазии /  Г.А. Шишко, Ю.А Устинович // Учебно- методическое пособие для врачей. – 2006. – Минск. – 33 с.</w:t>
      </w:r>
    </w:p>
    <w:p w:rsidR="00E75F87" w:rsidRPr="009116DA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Bancalary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E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Bronchopulmonary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dysplasia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changes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in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pathogenesis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epidemiology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and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definition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/ </w:t>
      </w:r>
      <w:r w:rsidRPr="00125D63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Bancalary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N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Claure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Sosenko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//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Seminars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in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neonatology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. –  2003. – 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Vol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 xml:space="preserve">. 8. –  </w:t>
      </w: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P</w:t>
      </w:r>
      <w:r w:rsidRPr="009116DA">
        <w:rPr>
          <w:rFonts w:ascii="Times New Roman" w:hAnsi="Times New Roman"/>
          <w:iCs/>
          <w:sz w:val="28"/>
          <w:szCs w:val="28"/>
          <w:lang w:eastAsia="ru-RU"/>
        </w:rPr>
        <w:t>. 63 - 71.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Jobe А. Bronchopulmonary dysplasia  / A.Jobe, E.Bancalary // Am. J. Respir. Crit. Care Med. – 2011. – №163. – Р. 1723-1729.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Mestan K.K. Fetal origins of neonatal lung disease: understanding the pathogenesis of bronchopulmonary dysplasia /  К.К.Mestan, R.H.Steinhorn // Am J Physiol Lung Cell Mol Physiol. – 2011. – №301 (6). – Р. 858-859.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Спузяк М.І. Бронхолегенева дисплазія (поняття, термінологія, променева діагностика) / М.І.Спузяк, В.В.Шаповалова, І.О.Вороньжев, І.О.Краиний // Український Радіологічний Журнал. – 2007. –  №15. – С.386-392.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Wong P. Adult bronchopulmonary dysplasia: computed tomography pulmonary findings /  Р.Wong, С.Murray, J.Louw, N.French  [et al.] // J Med Imaging Radiat Oncol. – 2011. – №55 (4). – Р. 373-378.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Wilson A.C. What does imaging the chest tell us about bronchopulmonary dysplasia? /  А.С.Wilson // Paediatr Respir Rev. – 2010. – №11 (3). – Р. 158-161.</w:t>
      </w:r>
    </w:p>
    <w:p w:rsidR="00E75F87" w:rsidRPr="00125D63" w:rsidRDefault="00E75F87" w:rsidP="00125D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25D63">
        <w:rPr>
          <w:rFonts w:ascii="Times New Roman" w:hAnsi="Times New Roman"/>
          <w:iCs/>
          <w:sz w:val="28"/>
          <w:szCs w:val="28"/>
          <w:lang w:val="en-US" w:eastAsia="ru-RU"/>
        </w:rPr>
        <w:t>Samokhin P.A. Morphological manifestations of neonatal bronchopulmonary dysplasia and cell renewal in the lung in this condition / Р.А.Samokhin, I.V.Tsetkova  // Arkh Patol.  – 2010.  – №72 (1). – Р. 30-32.</w:t>
      </w:r>
    </w:p>
    <w:sectPr w:rsidR="00E75F87" w:rsidRPr="00125D63" w:rsidSect="002D4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6B"/>
    <w:multiLevelType w:val="multilevel"/>
    <w:tmpl w:val="F416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2130" w:hanging="141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0EF6D69"/>
    <w:multiLevelType w:val="hybridMultilevel"/>
    <w:tmpl w:val="6930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7A5BEB"/>
    <w:multiLevelType w:val="hybridMultilevel"/>
    <w:tmpl w:val="B978C7F0"/>
    <w:lvl w:ilvl="0" w:tplc="E264B6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315"/>
    <w:rsid w:val="000D69CA"/>
    <w:rsid w:val="000F4315"/>
    <w:rsid w:val="00125D63"/>
    <w:rsid w:val="002D46B4"/>
    <w:rsid w:val="00616E7D"/>
    <w:rsid w:val="006700E5"/>
    <w:rsid w:val="00860A35"/>
    <w:rsid w:val="008A20C1"/>
    <w:rsid w:val="008C1788"/>
    <w:rsid w:val="009116DA"/>
    <w:rsid w:val="0096557A"/>
    <w:rsid w:val="009E3701"/>
    <w:rsid w:val="00A86A4C"/>
    <w:rsid w:val="00AD4A88"/>
    <w:rsid w:val="00C13EFE"/>
    <w:rsid w:val="00C71B29"/>
    <w:rsid w:val="00DE1E76"/>
    <w:rsid w:val="00E7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3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1908</Words>
  <Characters>10882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SAna_ok</cp:lastModifiedBy>
  <cp:revision>3</cp:revision>
  <cp:lastPrinted>2014-03-29T00:56:00Z</cp:lastPrinted>
  <dcterms:created xsi:type="dcterms:W3CDTF">2015-05-10T08:35:00Z</dcterms:created>
  <dcterms:modified xsi:type="dcterms:W3CDTF">2015-10-24T21:36:00Z</dcterms:modified>
</cp:coreProperties>
</file>