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9" w:rsidRPr="00A40FB6" w:rsidRDefault="00DB1429" w:rsidP="00DB14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0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ВЛИЯНИЯ </w:t>
      </w:r>
      <w:r w:rsidRPr="00A40FB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СРЕДОВЫХ ФАКТОРОВ </w:t>
      </w:r>
      <w:r w:rsidRPr="00A40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РАЗВИТИЕ </w:t>
      </w:r>
      <w:r w:rsidRPr="00A40F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ИЗБЫТОЧНОЙ МАССЫ И </w:t>
      </w:r>
      <w:r w:rsidRPr="00A40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ОЖИРЕНИЯ </w:t>
      </w:r>
    </w:p>
    <w:p w:rsidR="00DB1429" w:rsidRDefault="00DB1429" w:rsidP="00DB14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0FB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У ДЕТЕЙ И ПОДРОСТКОВ</w:t>
      </w:r>
    </w:p>
    <w:p w:rsidR="00DB1429" w:rsidRDefault="00DB1429" w:rsidP="00DB14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2C72A2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Помогайбо</w:t>
      </w:r>
      <w:proofErr w:type="spellEnd"/>
      <w:r w:rsidRPr="002C72A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Е.Г.</w:t>
      </w:r>
    </w:p>
    <w:p w:rsidR="00DB1429" w:rsidRPr="002C72A2" w:rsidRDefault="00DB1429" w:rsidP="00DB14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Кузнецова Д.А.</w:t>
      </w:r>
    </w:p>
    <w:p w:rsidR="00DB1429" w:rsidRPr="00D50AB6" w:rsidRDefault="00DB1429" w:rsidP="00DB14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907D5">
        <w:rPr>
          <w:rFonts w:ascii="Times New Roman CYR" w:hAnsi="Times New Roman CYR" w:cs="Times New Roman CYR"/>
          <w:sz w:val="28"/>
          <w:szCs w:val="28"/>
        </w:rPr>
        <w:t>Харьковский национальный медицинский университет, г. Харьков, Украина</w:t>
      </w:r>
    </w:p>
    <w:p w:rsidR="00DB1429" w:rsidRPr="00AA3EC3" w:rsidRDefault="00DB1429" w:rsidP="00DB142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ожирение является одним из самых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распространенных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хронических заболеваний в мире: по данным ВОЗ, к началу ХХ</w:t>
      </w:r>
      <w:proofErr w:type="gram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избыт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очную массу тела имело около 30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>% населения планеты.</w:t>
      </w:r>
      <w:r w:rsidRPr="00AA3E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Растущая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распространенность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ожирения у детей и подростков, особенно в развитых странах  и высокая частота нарушений углеводного и липидного обмена, артериальной гипертензии на фоне ожирения свидетельствуют об актуальности исследования  данной проблемы именно в этой возрастной группе.</w:t>
      </w:r>
      <w:r w:rsidRPr="00AA3E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B1429" w:rsidRPr="00AA3EC3" w:rsidRDefault="00DB1429" w:rsidP="00DB14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3E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исследования: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изучить</w:t>
      </w:r>
      <w:r w:rsidRPr="00AA3E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распространенность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избыточной массы тела и ожирения с определением возможных факторов риска развития данной патологии среди подростков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-11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1429" w:rsidRPr="00AA3EC3" w:rsidRDefault="00DB1429" w:rsidP="00DB142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3E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 и методы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 определения Индекс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массы тела нами был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анализ антропометрических  данных школьников 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proofErr w:type="gram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gram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Харькова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Индекс массы тела (ИМТ) рассчитывался в кг на метр квадратный (кг/м2) с последующей оценкой показателей при помощи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перцентильных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кривых и таблиц для данного возраста и пола . Согласно полученным значениям ИМТ выделено 3 группы: дети с нормальной массой, избыточной массой и ожирением Выполнено анкетирование родителей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ожирением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Опросник </w:t>
      </w:r>
      <w:r w:rsidRPr="00AA3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включал  вопросы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относительно режима питания и двигательной активности.</w:t>
      </w:r>
    </w:p>
    <w:p w:rsidR="00DB1429" w:rsidRPr="00AA3EC3" w:rsidRDefault="00DB1429" w:rsidP="00DB14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3E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Результаты и их обсуждение</w:t>
      </w:r>
      <w:r w:rsidRPr="00AA3E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A3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Нами были обработаны данные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3910 школьников 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-11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Избыточная масса тела и ожирение была выявлена у 695 детей (17,7%), в том числе ожирение имели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267 детей (6,8%); избыточную  массу тела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3EC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- 426 (10,9%).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результате,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проведенного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анкетирования родителей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было получено 116 полностью заполненных опросников.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данных анкетирования родителей показал, что 67% детей не имеют строго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определенного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питания. Большая часть семей из-за нехватки времени  употребляют в пищу консервы и полуфабрикаты.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основными </w:t>
      </w:r>
      <w:proofErr w:type="spell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приемами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пищи дети употребляли по убывающей степени: шоколад, конфеты, чипсы, фрукты, прочее.  При этом подростки предпочитали утолять жажду сладкими напитками (соками, сладкой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газированной водой), реже обычной водой и компотами. 43% детей отмечали, что проводят за компьютером или телевизором в среднем 3-4часа в день, 35% ответили, что за компьютером или телевизором проводят все свободное время. Полученные данные опроса свидетельствуют, что физическая активность детей была также снижена 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в будни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так и в выходные дни.</w:t>
      </w:r>
    </w:p>
    <w:p w:rsidR="00DB1429" w:rsidRPr="00AA3EC3" w:rsidRDefault="00DB1429" w:rsidP="00DB14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EC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Распространенность</w:t>
      </w:r>
      <w:proofErr w:type="spellEnd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ожирения и избыточной массы тела среди изученной группы подростков составляет 17,7%. Анализ результатов анкетирования родителей показал, что в качестве потенциальных средовых факторов риска развития избыточной массы тела и ожирения детей раннего возраста </w:t>
      </w:r>
      <w:bookmarkStart w:id="0" w:name="_GoBack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могут рассматриваться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употребление продуктов с высоким содержанием калорий и сахара и продуктов быстрого приготовления,  просмотр телевизионных передач более 3 часов в день, а также малоподвижный образ жизни</w:t>
      </w:r>
      <w:bookmarkEnd w:id="0"/>
      <w:r w:rsidRPr="00AA3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B1429" w:rsidRDefault="00DB1429" w:rsidP="00DB1429"/>
    <w:p w:rsidR="009F690B" w:rsidRDefault="009F690B"/>
    <w:sectPr w:rsidR="009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B0"/>
    <w:rsid w:val="000B1DC6"/>
    <w:rsid w:val="001F39CE"/>
    <w:rsid w:val="002C4C69"/>
    <w:rsid w:val="00366E91"/>
    <w:rsid w:val="006830F6"/>
    <w:rsid w:val="00843ED5"/>
    <w:rsid w:val="008E2811"/>
    <w:rsid w:val="00993DB0"/>
    <w:rsid w:val="009F690B"/>
    <w:rsid w:val="00A342A1"/>
    <w:rsid w:val="00D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4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4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B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4</cp:revision>
  <dcterms:created xsi:type="dcterms:W3CDTF">2015-09-24T12:41:00Z</dcterms:created>
  <dcterms:modified xsi:type="dcterms:W3CDTF">2015-09-25T11:12:00Z</dcterms:modified>
</cp:coreProperties>
</file>