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75" w:rsidRPr="00C36C4A" w:rsidRDefault="00C36C4A">
      <w:pPr>
        <w:rPr>
          <w:rFonts w:ascii="Times New Roman" w:hAnsi="Times New Roman" w:cs="Times New Roman"/>
          <w:sz w:val="28"/>
          <w:szCs w:val="28"/>
        </w:rPr>
      </w:pPr>
      <w:r w:rsidRPr="00C36C4A">
        <w:rPr>
          <w:rFonts w:ascii="Times New Roman" w:hAnsi="Times New Roman" w:cs="Times New Roman"/>
          <w:sz w:val="28"/>
          <w:szCs w:val="28"/>
        </w:rPr>
        <w:t>18-я Всероссийская медико-историческая конференция</w:t>
      </w:r>
    </w:p>
    <w:p w:rsidR="00C36C4A" w:rsidRPr="00C36C4A" w:rsidRDefault="00C36C4A" w:rsidP="00C36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C4A">
        <w:rPr>
          <w:rFonts w:ascii="Times New Roman" w:hAnsi="Times New Roman" w:cs="Times New Roman"/>
          <w:b/>
          <w:bCs/>
          <w:sz w:val="28"/>
          <w:szCs w:val="28"/>
        </w:rPr>
        <w:t>ТЕРМИН «КАЧЕСТВО ЖИЗНИ» В МЕДИЦИНЕ</w:t>
      </w:r>
    </w:p>
    <w:p w:rsidR="00C36C4A" w:rsidRPr="00C36C4A" w:rsidRDefault="00C36C4A" w:rsidP="00C36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Трегуб </w:t>
      </w:r>
      <w:r w:rsidRPr="00C36C4A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.О.</w:t>
      </w:r>
      <w:bookmarkStart w:id="0" w:name="_GoBack"/>
      <w:bookmarkEnd w:id="0"/>
      <w:r w:rsidRPr="00C36C4A">
        <w:rPr>
          <w:rFonts w:ascii="Times New Roman" w:hAnsi="Times New Roman" w:cs="Times New Roman"/>
          <w:b/>
          <w:bCs/>
          <w:sz w:val="28"/>
          <w:szCs w:val="28"/>
        </w:rPr>
        <w:t>, Трегуб В.Л.</w:t>
      </w:r>
    </w:p>
    <w:p w:rsidR="00C36C4A" w:rsidRPr="00C36C4A" w:rsidRDefault="00C36C4A" w:rsidP="00C36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C4A">
        <w:rPr>
          <w:rFonts w:ascii="Times New Roman" w:hAnsi="Times New Roman" w:cs="Times New Roman"/>
          <w:b/>
          <w:bCs/>
          <w:sz w:val="28"/>
          <w:szCs w:val="28"/>
        </w:rPr>
        <w:t>Харьковский национальный медицинский университет</w:t>
      </w:r>
    </w:p>
    <w:p w:rsidR="00C36C4A" w:rsidRPr="00C36C4A" w:rsidRDefault="00C36C4A" w:rsidP="00C36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C4A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 – д.м.н., проф. Огнев В.А.</w:t>
      </w:r>
    </w:p>
    <w:p w:rsidR="00C36C4A" w:rsidRPr="00C36C4A" w:rsidRDefault="00C36C4A" w:rsidP="00C36C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C36C4A">
        <w:rPr>
          <w:rFonts w:ascii="Times New Roman" w:eastAsia="TimesNewRomanPSMT" w:hAnsi="Times New Roman" w:cs="Times New Roman"/>
          <w:sz w:val="28"/>
          <w:szCs w:val="28"/>
        </w:rPr>
        <w:t>Термин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«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качество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жизни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»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появился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середине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50-х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годов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прошлого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века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Это было обусловлено изменением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общего политического климата в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мире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появлением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новых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приоритетов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развитии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человечества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>, прав и свободы людей.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Этот термин стал распространяться в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медицине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с 1947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года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когда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Д.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Карнофский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опубликовал работу под названием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«Клиническая оценка химиотерапии при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раке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», в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которой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впервые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науке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была предпринята попытка оценить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отдельные составляющие качества жизни у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больных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раком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>, и предложены методы нефизиологического исследования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характеристик болезни. В 1966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году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медицинском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научном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журнале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«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Annals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of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Internal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Medicine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»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Дж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. Р.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Элккинтон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36C4A">
        <w:rPr>
          <w:rFonts w:ascii="Times New Roman" w:eastAsia="TimesNewRomanPSMT" w:hAnsi="Times New Roman" w:cs="Times New Roman"/>
          <w:sz w:val="28"/>
          <w:szCs w:val="28"/>
        </w:rPr>
        <w:t>опубликовал статью под названием «Медицина и качество жизни».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В настоящее время «качество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жизни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»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человека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понятие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которое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является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более широким, чем просто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материальная обеспеченность и предусматривает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участие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оценке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не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только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таких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объективных факторов, как качество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воды или воздуха или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наличие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доступность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культурных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учреждений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но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и глубоко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субьективных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факторов, как,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например, удовлетворённости отдельных индивидуумов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своей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жизнью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. В 2005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году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компания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Economist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Intelligence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Unit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разработала индекс качества жизни,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который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основывается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методологии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>, которая связывает результаты исследований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по субъективной оценке жизни в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странах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с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объективными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детерминантами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качества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жизни в этих странах.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Исследование использует девять факторов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качества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жизни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для определения оценки страны: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36C4A">
        <w:rPr>
          <w:rFonts w:ascii="Times New Roman" w:eastAsia="TimesNewRomanPSMT" w:hAnsi="Times New Roman" w:cs="Times New Roman"/>
          <w:sz w:val="28"/>
          <w:szCs w:val="28"/>
        </w:rPr>
        <w:t>1)здоровье, 2)семейная жизнь, 3)общественная жизнь, 4)материальное благополучие, 5)политическая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стабильность и безопасность, 6)климат и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география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>, 7)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гарантия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работы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>, 8)политическая свобода, 9)гендерное равенство.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36C4A">
        <w:rPr>
          <w:rFonts w:ascii="Times New Roman" w:eastAsia="TimesNewRomanPSMT" w:hAnsi="Times New Roman" w:cs="Times New Roman"/>
          <w:sz w:val="28"/>
          <w:szCs w:val="28"/>
        </w:rPr>
        <w:t>Украина по этому индексу заняла 98 место среди 111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стран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для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C36C4A">
        <w:rPr>
          <w:rFonts w:ascii="Times New Roman" w:eastAsia="TimesNewRomanPSMT" w:hAnsi="Times New Roman" w:cs="Times New Roman"/>
          <w:sz w:val="28"/>
          <w:szCs w:val="28"/>
        </w:rPr>
        <w:t>которых</w:t>
      </w:r>
      <w:proofErr w:type="gram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он был рассчитан.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Понятие «качество жизни» продолжает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развиваться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в различных областях жизнедеятельности человека,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позволяет дать оценку определенным </w:t>
      </w:r>
      <w:proofErr w:type="spellStart"/>
      <w:proofErr w:type="gramStart"/>
      <w:r w:rsidRPr="00C36C4A">
        <w:rPr>
          <w:rFonts w:ascii="Times New Roman" w:eastAsia="TimesNewRomanPSMT" w:hAnsi="Times New Roman" w:cs="Times New Roman"/>
          <w:sz w:val="28"/>
          <w:szCs w:val="28"/>
        </w:rPr>
        <w:t>процессам</w:t>
      </w:r>
      <w:proofErr w:type="spellEnd"/>
      <w:proofErr w:type="gram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как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индивидуальном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так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и на популяционном уровнях, используется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в самых различных областях, в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том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числе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области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C36C4A">
        <w:rPr>
          <w:rFonts w:ascii="Times New Roman" w:eastAsia="TimesNewRomanPSMT" w:hAnsi="Times New Roman" w:cs="Times New Roman"/>
          <w:sz w:val="28"/>
          <w:szCs w:val="28"/>
        </w:rPr>
        <w:t>международного</w:t>
      </w:r>
      <w:proofErr w:type="spellEnd"/>
      <w:r w:rsidRPr="00C36C4A">
        <w:rPr>
          <w:rFonts w:ascii="Times New Roman" w:eastAsia="TimesNewRomanPSMT" w:hAnsi="Times New Roman" w:cs="Times New Roman"/>
          <w:sz w:val="28"/>
          <w:szCs w:val="28"/>
        </w:rPr>
        <w:t xml:space="preserve"> развития, философии, политологии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36C4A">
        <w:rPr>
          <w:rFonts w:ascii="Times New Roman" w:eastAsia="TimesNewRomanPSMT" w:hAnsi="Times New Roman" w:cs="Times New Roman"/>
          <w:sz w:val="28"/>
          <w:szCs w:val="28"/>
        </w:rPr>
        <w:t>здравоохранения.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sectPr w:rsidR="00C36C4A" w:rsidRPr="00C3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A6"/>
    <w:rsid w:val="000526A6"/>
    <w:rsid w:val="00AD0775"/>
    <w:rsid w:val="00C3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28A46-7192-4464-A86B-D713C33D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2015-09-23T13:41:00Z</dcterms:created>
  <dcterms:modified xsi:type="dcterms:W3CDTF">2015-09-23T13:45:00Z</dcterms:modified>
</cp:coreProperties>
</file>