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50" w:rsidRDefault="00F72E50" w:rsidP="00F72E50">
      <w:pPr>
        <w:spacing w:line="360" w:lineRule="auto"/>
        <w:jc w:val="center"/>
        <w:rPr>
          <w:b/>
          <w:sz w:val="28"/>
          <w:szCs w:val="28"/>
          <w:lang w:val="uk-UA"/>
        </w:rPr>
      </w:pPr>
      <w:bookmarkStart w:id="0" w:name="_GoBack"/>
      <w:r>
        <w:rPr>
          <w:b/>
          <w:sz w:val="28"/>
          <w:szCs w:val="28"/>
          <w:lang w:val="uk-UA"/>
        </w:rPr>
        <w:t>НОВІ ФОРМИ ПІСЛЯДИПЛОМНІЙ ПІДГОТОВЦІ СПЕЦІАЛІСТІВ З ПОЗИЦІЇ ДОКАЗОВОЇ МЕДИЦИНИ</w:t>
      </w:r>
    </w:p>
    <w:bookmarkEnd w:id="0"/>
    <w:p w:rsidR="00F72E50" w:rsidRDefault="00F72E50" w:rsidP="00F72E50">
      <w:pPr>
        <w:spacing w:line="360" w:lineRule="auto"/>
        <w:jc w:val="center"/>
        <w:rPr>
          <w:sz w:val="28"/>
          <w:szCs w:val="28"/>
          <w:lang w:val="uk-UA"/>
        </w:rPr>
      </w:pPr>
      <w:proofErr w:type="spellStart"/>
      <w:r>
        <w:rPr>
          <w:sz w:val="28"/>
          <w:szCs w:val="28"/>
          <w:lang w:val="uk-UA"/>
        </w:rPr>
        <w:t>В.А.Огнєв</w:t>
      </w:r>
      <w:proofErr w:type="spellEnd"/>
      <w:r>
        <w:rPr>
          <w:sz w:val="28"/>
          <w:szCs w:val="28"/>
          <w:lang w:val="uk-UA"/>
        </w:rPr>
        <w:t xml:space="preserve">, </w:t>
      </w:r>
      <w:proofErr w:type="spellStart"/>
      <w:r>
        <w:rPr>
          <w:sz w:val="28"/>
          <w:szCs w:val="28"/>
          <w:lang w:val="uk-UA"/>
        </w:rPr>
        <w:t>С.Г.Усенко</w:t>
      </w:r>
      <w:proofErr w:type="spellEnd"/>
      <w:r>
        <w:rPr>
          <w:sz w:val="28"/>
          <w:szCs w:val="28"/>
          <w:lang w:val="uk-UA"/>
        </w:rPr>
        <w:t xml:space="preserve">, </w:t>
      </w:r>
      <w:proofErr w:type="spellStart"/>
      <w:r>
        <w:rPr>
          <w:sz w:val="28"/>
          <w:szCs w:val="28"/>
          <w:lang w:val="uk-UA"/>
        </w:rPr>
        <w:t>С.А.Усенко</w:t>
      </w:r>
      <w:proofErr w:type="spellEnd"/>
    </w:p>
    <w:p w:rsidR="00F72E50" w:rsidRDefault="00F72E50" w:rsidP="00F72E50">
      <w:pPr>
        <w:spacing w:line="360" w:lineRule="auto"/>
        <w:jc w:val="center"/>
        <w:rPr>
          <w:sz w:val="28"/>
          <w:szCs w:val="28"/>
          <w:lang w:val="uk-UA"/>
        </w:rPr>
      </w:pPr>
      <w:r>
        <w:rPr>
          <w:sz w:val="28"/>
          <w:szCs w:val="28"/>
          <w:lang w:val="uk-UA"/>
        </w:rPr>
        <w:t>Харківський національний медичний університет</w:t>
      </w:r>
    </w:p>
    <w:p w:rsidR="00F72E50" w:rsidRDefault="00F72E50" w:rsidP="00F72E50">
      <w:pPr>
        <w:spacing w:line="360" w:lineRule="auto"/>
        <w:jc w:val="center"/>
        <w:rPr>
          <w:sz w:val="28"/>
          <w:szCs w:val="28"/>
          <w:lang w:val="uk-UA"/>
        </w:rPr>
      </w:pPr>
      <w:r>
        <w:rPr>
          <w:sz w:val="28"/>
          <w:szCs w:val="28"/>
          <w:lang w:val="uk-UA"/>
        </w:rPr>
        <w:t>Харківська медична академія післядипломної освіти</w:t>
      </w:r>
    </w:p>
    <w:p w:rsidR="00F72E50" w:rsidRDefault="00F72E50" w:rsidP="00F72E50">
      <w:pPr>
        <w:spacing w:line="360" w:lineRule="auto"/>
        <w:jc w:val="both"/>
        <w:rPr>
          <w:sz w:val="28"/>
          <w:szCs w:val="28"/>
          <w:lang w:val="uk-UA"/>
        </w:rPr>
      </w:pPr>
    </w:p>
    <w:p w:rsidR="00F72E50" w:rsidRDefault="00F72E50" w:rsidP="00F72E50">
      <w:pPr>
        <w:spacing w:line="360" w:lineRule="auto"/>
        <w:ind w:firstLine="708"/>
        <w:jc w:val="both"/>
        <w:rPr>
          <w:sz w:val="28"/>
          <w:szCs w:val="28"/>
          <w:lang w:val="uk-UA"/>
        </w:rPr>
      </w:pPr>
      <w:r>
        <w:rPr>
          <w:sz w:val="28"/>
          <w:szCs w:val="28"/>
          <w:lang w:val="uk-UA"/>
        </w:rPr>
        <w:t xml:space="preserve">Доказова медицина (або науково </w:t>
      </w:r>
      <w:proofErr w:type="spellStart"/>
      <w:r>
        <w:rPr>
          <w:sz w:val="28"/>
          <w:szCs w:val="28"/>
          <w:lang w:val="uk-UA"/>
        </w:rPr>
        <w:t>обгрунтована</w:t>
      </w:r>
      <w:proofErr w:type="spellEnd"/>
      <w:r>
        <w:rPr>
          <w:sz w:val="28"/>
          <w:szCs w:val="28"/>
          <w:lang w:val="uk-UA"/>
        </w:rPr>
        <w:t xml:space="preserve"> медична практика) зародилася наприкінці 80-х років як концепція нового клінічного мислення, що є новітньою технологією збору, аналізу, синтезу та застосування наукової медичної інформації, і дозволяє приймати оптимальні клінічні рішення з погляду допомоги хворому та економічної ефективності [1].</w:t>
      </w:r>
    </w:p>
    <w:p w:rsidR="00F72E50" w:rsidRDefault="00F72E50" w:rsidP="00F72E50">
      <w:pPr>
        <w:spacing w:line="360" w:lineRule="auto"/>
        <w:jc w:val="both"/>
        <w:rPr>
          <w:sz w:val="28"/>
          <w:szCs w:val="28"/>
          <w:lang w:val="uk-UA"/>
        </w:rPr>
      </w:pPr>
      <w:r>
        <w:rPr>
          <w:sz w:val="28"/>
          <w:szCs w:val="28"/>
          <w:lang w:val="uk-UA"/>
        </w:rPr>
        <w:tab/>
        <w:t>Основним гаслом доказової медицини є впровадження принципів оптимізації якості  надання медичної  допомоги з погляду її ефективності та вартості [2].</w:t>
      </w:r>
    </w:p>
    <w:p w:rsidR="00F72E50" w:rsidRDefault="00F72E50" w:rsidP="00F72E50">
      <w:pPr>
        <w:spacing w:line="360" w:lineRule="auto"/>
        <w:ind w:firstLine="708"/>
        <w:jc w:val="both"/>
        <w:rPr>
          <w:sz w:val="28"/>
          <w:szCs w:val="28"/>
          <w:lang w:val="uk-UA"/>
        </w:rPr>
      </w:pPr>
      <w:r>
        <w:rPr>
          <w:sz w:val="28"/>
          <w:szCs w:val="28"/>
          <w:lang w:val="uk-UA"/>
        </w:rPr>
        <w:t>Становлення доказової медицини на сучасному етапі розвитку суспільства пов’язано з розвитком системи охорони здоров’я внаслідок стрімкого науково-технічного прогресу, підвищенням витрат на охорону здоров’я, високої вартості нових медичних технологій діагностики й лікування різних захворювань, розширення спектру медичних послуг. Фінансові ресурси, які виділяє суспільство на охорону здоров’я, що є обмеженими навіть у найбільш високорозвинених країнах, не відповідає потребам державних витрат на медичну допомогу, що постійно зростає [3]. Тому проблема вибору медичної технології з  доведеною ефективністю з великої кількості  альтернативних варіантів у наш час набуває особливої актуальності, бо підвищує ефективність лікування.</w:t>
      </w:r>
    </w:p>
    <w:p w:rsidR="00F72E50" w:rsidRDefault="00F72E50" w:rsidP="00F72E50">
      <w:pPr>
        <w:spacing w:line="360" w:lineRule="auto"/>
        <w:ind w:firstLine="708"/>
        <w:jc w:val="both"/>
        <w:rPr>
          <w:sz w:val="28"/>
          <w:szCs w:val="28"/>
          <w:lang w:val="uk-UA"/>
        </w:rPr>
      </w:pPr>
      <w:r>
        <w:rPr>
          <w:sz w:val="28"/>
          <w:szCs w:val="28"/>
          <w:lang w:val="uk-UA"/>
        </w:rPr>
        <w:t xml:space="preserve">В Україні останнім часом доказова медицина стрімко розвивається: сучасні принципи організації системи охорони здоров’я ґрунтуються на найбільш важливих положеннях доказової медицини, значно підвищилася кількість публікацій за цією тематикою, створено громадську організацію «Центр доказової медицини», викладання основ доказової медицини  </w:t>
      </w:r>
      <w:r>
        <w:rPr>
          <w:sz w:val="28"/>
          <w:szCs w:val="28"/>
          <w:lang w:val="uk-UA"/>
        </w:rPr>
        <w:lastRenderedPageBreak/>
        <w:t>розпочато у медичних університетах Києва, Тернополя, Дніпропетровська, Національному фармацевтичному університеті.</w:t>
      </w:r>
    </w:p>
    <w:p w:rsidR="00F72E50" w:rsidRDefault="00F72E50" w:rsidP="00F72E50">
      <w:pPr>
        <w:spacing w:line="360" w:lineRule="auto"/>
        <w:ind w:firstLine="708"/>
        <w:jc w:val="both"/>
        <w:rPr>
          <w:sz w:val="28"/>
          <w:szCs w:val="28"/>
          <w:lang w:val="uk-UA"/>
        </w:rPr>
      </w:pPr>
      <w:r>
        <w:rPr>
          <w:sz w:val="28"/>
          <w:szCs w:val="28"/>
          <w:lang w:val="uk-UA"/>
        </w:rPr>
        <w:t xml:space="preserve">Так кафедрою соціальної медицини, організації  та економіки охорони здоров’я Харківського національного медичного університету у 2013 році було розроблено навчальну програму циклу тематичного удосконалення для лікарів-практиків «Доказова медицина з основами сучасної епідеміології та біологічної статистики». Цикл розраховано на 2 тижні навчання. Кафедрою було підготовлено методичні розробки лекцій та практичних занять. Навчально-тематичним планом передбачено </w:t>
      </w:r>
      <w:r>
        <w:rPr>
          <w:sz w:val="28"/>
          <w:szCs w:val="28"/>
        </w:rPr>
        <w:t>8</w:t>
      </w:r>
      <w:r>
        <w:rPr>
          <w:sz w:val="28"/>
          <w:szCs w:val="28"/>
          <w:lang w:val="uk-UA"/>
        </w:rPr>
        <w:t xml:space="preserve"> годин лекцій, 46 години відводиться на проведення практичних занять, 22 години на семінарські заняття, підсумковий контроль знань проводиться протягом двох годин у вигляді складання іспиту. Усі заняття проводяться з використанням мультимедійної техніки, інтерактивних дошок, а також ситуаційних завдань із заданим алгоритмом їх виконання. Теми лекцій та практичних занять постійно поповнюються новими даними, інформацією, прикладами.</w:t>
      </w:r>
    </w:p>
    <w:p w:rsidR="00F72E50" w:rsidRDefault="00F72E50" w:rsidP="00F72E50">
      <w:pPr>
        <w:spacing w:line="360" w:lineRule="auto"/>
        <w:ind w:firstLine="708"/>
        <w:jc w:val="both"/>
        <w:rPr>
          <w:sz w:val="28"/>
          <w:szCs w:val="28"/>
          <w:lang w:val="uk-UA"/>
        </w:rPr>
      </w:pPr>
      <w:r>
        <w:rPr>
          <w:sz w:val="28"/>
          <w:szCs w:val="28"/>
          <w:lang w:val="uk-UA"/>
        </w:rPr>
        <w:t xml:space="preserve">Проведення циклу тематичного удосконалення викликало серед слухачів велику зацікавленість, постійно відбувається діалог за темами практичних занять. Співробітники кафедри переконалися, що клініцистам вкрай необхідно підвищувати свій рівень освіченості, потрібно не тільки досконало знати висновки досліджень, але і вміло використовувати їх у конкретній клінічній ситуації. Практикуючий лікар повинен </w:t>
      </w:r>
      <w:proofErr w:type="spellStart"/>
      <w:r>
        <w:rPr>
          <w:sz w:val="28"/>
          <w:szCs w:val="28"/>
          <w:lang w:val="uk-UA"/>
        </w:rPr>
        <w:t>обов</w:t>
      </w:r>
      <w:proofErr w:type="spellEnd"/>
      <w:r>
        <w:rPr>
          <w:sz w:val="28"/>
          <w:szCs w:val="28"/>
        </w:rPr>
        <w:t>’</w:t>
      </w:r>
      <w:r>
        <w:rPr>
          <w:sz w:val="28"/>
          <w:szCs w:val="28"/>
          <w:lang w:val="uk-UA"/>
        </w:rPr>
        <w:t xml:space="preserve"> </w:t>
      </w:r>
      <w:proofErr w:type="spellStart"/>
      <w:r>
        <w:rPr>
          <w:sz w:val="28"/>
          <w:szCs w:val="28"/>
          <w:lang w:val="uk-UA"/>
        </w:rPr>
        <w:t>язково</w:t>
      </w:r>
      <w:proofErr w:type="spellEnd"/>
      <w:r>
        <w:rPr>
          <w:sz w:val="28"/>
          <w:szCs w:val="28"/>
          <w:lang w:val="uk-UA"/>
        </w:rPr>
        <w:t xml:space="preserve"> знати результати </w:t>
      </w:r>
      <w:proofErr w:type="spellStart"/>
      <w:r>
        <w:rPr>
          <w:sz w:val="28"/>
          <w:szCs w:val="28"/>
          <w:lang w:val="uk-UA"/>
        </w:rPr>
        <w:t>рандомізованих</w:t>
      </w:r>
      <w:proofErr w:type="spellEnd"/>
      <w:r>
        <w:rPr>
          <w:sz w:val="28"/>
          <w:szCs w:val="28"/>
          <w:lang w:val="uk-UA"/>
        </w:rPr>
        <w:t xml:space="preserve"> клінічних досліджень, щоб призначення певної процедури було якомога </w:t>
      </w:r>
      <w:proofErr w:type="spellStart"/>
      <w:r>
        <w:rPr>
          <w:sz w:val="28"/>
          <w:szCs w:val="28"/>
          <w:lang w:val="uk-UA"/>
        </w:rPr>
        <w:t>обгрунтованішим</w:t>
      </w:r>
      <w:proofErr w:type="spellEnd"/>
      <w:r>
        <w:rPr>
          <w:sz w:val="28"/>
          <w:szCs w:val="28"/>
          <w:lang w:val="uk-UA"/>
        </w:rPr>
        <w:t>.</w:t>
      </w:r>
    </w:p>
    <w:p w:rsidR="00F72E50" w:rsidRDefault="00F72E50" w:rsidP="00F72E50">
      <w:pPr>
        <w:spacing w:line="360" w:lineRule="auto"/>
        <w:ind w:firstLine="708"/>
        <w:jc w:val="both"/>
        <w:rPr>
          <w:sz w:val="28"/>
          <w:szCs w:val="28"/>
          <w:lang w:val="uk-UA"/>
        </w:rPr>
      </w:pPr>
      <w:r>
        <w:rPr>
          <w:sz w:val="28"/>
          <w:szCs w:val="28"/>
          <w:lang w:val="uk-UA"/>
        </w:rPr>
        <w:t>Доказова медицина не тільки прокладає собі шлях на етапі післядипломного удосконалення лікарів, але в провідних університетах світу курси «медицина, яка базується на доказах» запроваджуються у вигляді ознайомчих лекцій уже на перших курсах навчання [4]. Це є надзвичайно потрібним, оскільки не кожен практикуючий лікар має достатньо досвіду для того, щоб зорієнтуватися в розмаїтті клінічних ситуацій, знайдення правильних оперативних рішень на принципах доказовості.</w:t>
      </w:r>
    </w:p>
    <w:p w:rsidR="00F72E50" w:rsidRDefault="00F72E50" w:rsidP="00F72E50">
      <w:pPr>
        <w:spacing w:line="360" w:lineRule="auto"/>
        <w:ind w:firstLine="708"/>
        <w:jc w:val="center"/>
        <w:rPr>
          <w:sz w:val="28"/>
          <w:szCs w:val="28"/>
          <w:lang w:val="uk-UA"/>
        </w:rPr>
      </w:pPr>
      <w:r>
        <w:rPr>
          <w:sz w:val="28"/>
          <w:szCs w:val="28"/>
          <w:lang w:val="uk-UA"/>
        </w:rPr>
        <w:lastRenderedPageBreak/>
        <w:t>Література:</w:t>
      </w:r>
    </w:p>
    <w:p w:rsidR="00F72E50" w:rsidRDefault="00F72E50" w:rsidP="00F72E50">
      <w:pPr>
        <w:spacing w:line="360" w:lineRule="auto"/>
        <w:jc w:val="both"/>
        <w:rPr>
          <w:sz w:val="28"/>
          <w:szCs w:val="28"/>
        </w:rPr>
      </w:pPr>
      <w:r>
        <w:rPr>
          <w:sz w:val="28"/>
          <w:szCs w:val="28"/>
          <w:lang w:val="uk-UA"/>
        </w:rPr>
        <w:t>1</w:t>
      </w:r>
      <w:r>
        <w:rPr>
          <w:sz w:val="28"/>
          <w:szCs w:val="28"/>
        </w:rPr>
        <w:t>.Метелица В.И. Что означает «кардиология, основанная на доказательствах» для практической деятельности врача // Терапевтический архив. – 1999. - №9. – с.46-52.</w:t>
      </w:r>
    </w:p>
    <w:p w:rsidR="00F72E50" w:rsidRDefault="00F72E50" w:rsidP="00F72E50">
      <w:pPr>
        <w:spacing w:line="360" w:lineRule="auto"/>
        <w:jc w:val="both"/>
        <w:rPr>
          <w:sz w:val="28"/>
          <w:szCs w:val="28"/>
          <w:lang w:val="uk-UA"/>
        </w:rPr>
      </w:pPr>
      <w:r>
        <w:rPr>
          <w:sz w:val="28"/>
          <w:szCs w:val="28"/>
          <w:lang w:val="uk-UA"/>
        </w:rPr>
        <w:t>2</w:t>
      </w:r>
      <w:r>
        <w:rPr>
          <w:sz w:val="28"/>
          <w:szCs w:val="28"/>
          <w:lang w:val="en-US"/>
        </w:rPr>
        <w:t>.Opie L.H. Evidence</w:t>
      </w:r>
      <w:r>
        <w:rPr>
          <w:sz w:val="28"/>
          <w:szCs w:val="28"/>
          <w:lang w:val="uk-UA"/>
        </w:rPr>
        <w:t xml:space="preserve"> </w:t>
      </w:r>
      <w:r>
        <w:rPr>
          <w:sz w:val="28"/>
          <w:szCs w:val="28"/>
          <w:lang w:val="en-US"/>
        </w:rPr>
        <w:t xml:space="preserve">Based </w:t>
      </w:r>
      <w:r>
        <w:rPr>
          <w:sz w:val="28"/>
          <w:szCs w:val="28"/>
        </w:rPr>
        <w:t>С</w:t>
      </w:r>
      <w:proofErr w:type="spellStart"/>
      <w:r>
        <w:rPr>
          <w:sz w:val="28"/>
          <w:szCs w:val="28"/>
          <w:lang w:val="en-US"/>
        </w:rPr>
        <w:t>ardiologi</w:t>
      </w:r>
      <w:proofErr w:type="spellEnd"/>
      <w:r>
        <w:rPr>
          <w:sz w:val="28"/>
          <w:szCs w:val="28"/>
          <w:lang w:val="en-US"/>
        </w:rPr>
        <w:t xml:space="preserve">/Eds.: Yusuf </w:t>
      </w:r>
      <w:proofErr w:type="gramStart"/>
      <w:r>
        <w:rPr>
          <w:sz w:val="28"/>
          <w:szCs w:val="28"/>
          <w:lang w:val="en-US"/>
        </w:rPr>
        <w:t>et</w:t>
      </w:r>
      <w:proofErr w:type="gramEnd"/>
      <w:r>
        <w:rPr>
          <w:sz w:val="28"/>
          <w:szCs w:val="28"/>
          <w:lang w:val="en-US"/>
        </w:rPr>
        <w:t xml:space="preserve"> ab.</w:t>
      </w:r>
      <w:r>
        <w:rPr>
          <w:sz w:val="28"/>
          <w:szCs w:val="28"/>
          <w:lang w:val="uk-UA"/>
        </w:rPr>
        <w:t xml:space="preserve"> </w:t>
      </w:r>
      <w:r>
        <w:rPr>
          <w:sz w:val="28"/>
          <w:szCs w:val="28"/>
          <w:lang w:val="en-US"/>
        </w:rPr>
        <w:t xml:space="preserve">- London, 1998. </w:t>
      </w:r>
      <w:proofErr w:type="gramStart"/>
      <w:r>
        <w:rPr>
          <w:sz w:val="28"/>
          <w:szCs w:val="28"/>
          <w:lang w:val="en-US"/>
        </w:rPr>
        <w:t xml:space="preserve">– </w:t>
      </w:r>
      <w:r>
        <w:rPr>
          <w:sz w:val="28"/>
          <w:szCs w:val="28"/>
        </w:rPr>
        <w:t>Р</w:t>
      </w:r>
      <w:r>
        <w:rPr>
          <w:sz w:val="28"/>
          <w:szCs w:val="28"/>
          <w:lang w:val="en-US"/>
        </w:rPr>
        <w:t>.3555-367.</w:t>
      </w:r>
      <w:proofErr w:type="gramEnd"/>
    </w:p>
    <w:p w:rsidR="00F72E50" w:rsidRDefault="00F72E50" w:rsidP="00F72E50">
      <w:pPr>
        <w:spacing w:line="360" w:lineRule="auto"/>
        <w:jc w:val="both"/>
        <w:rPr>
          <w:sz w:val="28"/>
          <w:szCs w:val="28"/>
          <w:lang w:val="uk-UA"/>
        </w:rPr>
      </w:pPr>
      <w:r>
        <w:rPr>
          <w:sz w:val="28"/>
          <w:szCs w:val="28"/>
          <w:lang w:val="uk-UA"/>
        </w:rPr>
        <w:t>3</w:t>
      </w:r>
      <w:r>
        <w:rPr>
          <w:sz w:val="28"/>
          <w:szCs w:val="28"/>
        </w:rPr>
        <w:t>.Доказательная медицина. Ежегодный справочник. – М.: Медиа Сфера, 2002.</w:t>
      </w:r>
    </w:p>
    <w:p w:rsidR="00F72E50" w:rsidRDefault="00F72E50" w:rsidP="00F72E50">
      <w:pPr>
        <w:spacing w:line="360" w:lineRule="auto"/>
        <w:jc w:val="both"/>
        <w:rPr>
          <w:sz w:val="28"/>
          <w:szCs w:val="28"/>
          <w:lang w:val="uk-UA"/>
        </w:rPr>
      </w:pPr>
      <w:r>
        <w:rPr>
          <w:sz w:val="28"/>
          <w:szCs w:val="28"/>
        </w:rPr>
        <w:t xml:space="preserve">4.Нетяженко В.З. </w:t>
      </w:r>
      <w:r>
        <w:rPr>
          <w:sz w:val="28"/>
          <w:szCs w:val="28"/>
          <w:lang w:val="uk-UA"/>
        </w:rPr>
        <w:t>«</w:t>
      </w:r>
      <w:proofErr w:type="spellStart"/>
      <w:r>
        <w:rPr>
          <w:sz w:val="28"/>
          <w:szCs w:val="28"/>
        </w:rPr>
        <w:t>Доказова</w:t>
      </w:r>
      <w:proofErr w:type="spellEnd"/>
      <w:r>
        <w:rPr>
          <w:sz w:val="28"/>
          <w:szCs w:val="28"/>
        </w:rPr>
        <w:t xml:space="preserve"> </w:t>
      </w:r>
      <w:r>
        <w:rPr>
          <w:sz w:val="28"/>
          <w:szCs w:val="28"/>
          <w:lang w:val="uk-UA"/>
        </w:rPr>
        <w:t>медицина. Кому та що потрібно доводити?» //Мистецтво лікування. – 2004. - № 5 – С.14.</w:t>
      </w:r>
    </w:p>
    <w:p w:rsidR="00F72E50" w:rsidRDefault="00F72E50" w:rsidP="00F72E50">
      <w:pPr>
        <w:spacing w:line="360" w:lineRule="auto"/>
        <w:ind w:firstLine="708"/>
        <w:jc w:val="center"/>
        <w:rPr>
          <w:sz w:val="28"/>
          <w:szCs w:val="28"/>
          <w:lang w:val="uk-UA"/>
        </w:rPr>
      </w:pPr>
    </w:p>
    <w:p w:rsidR="00F72E50" w:rsidRDefault="00F72E50" w:rsidP="00F72E50">
      <w:pPr>
        <w:spacing w:line="360" w:lineRule="auto"/>
        <w:jc w:val="center"/>
        <w:rPr>
          <w:sz w:val="28"/>
          <w:szCs w:val="28"/>
          <w:lang w:val="uk-UA"/>
        </w:rPr>
      </w:pPr>
    </w:p>
    <w:p w:rsidR="00F72E50" w:rsidRDefault="00F72E50" w:rsidP="00F72E50">
      <w:pPr>
        <w:spacing w:line="360" w:lineRule="auto"/>
        <w:jc w:val="center"/>
        <w:rPr>
          <w:sz w:val="28"/>
          <w:szCs w:val="28"/>
          <w:lang w:val="uk-UA"/>
        </w:rPr>
      </w:pPr>
    </w:p>
    <w:p w:rsidR="00F72E50" w:rsidRDefault="00F72E50" w:rsidP="00F72E50">
      <w:pPr>
        <w:spacing w:line="360" w:lineRule="auto"/>
        <w:jc w:val="center"/>
        <w:rPr>
          <w:sz w:val="28"/>
          <w:szCs w:val="28"/>
          <w:lang w:val="uk-UA"/>
        </w:rPr>
      </w:pPr>
    </w:p>
    <w:p w:rsidR="00F72E50" w:rsidRDefault="00F72E50" w:rsidP="00F72E50">
      <w:pPr>
        <w:spacing w:line="360" w:lineRule="auto"/>
        <w:jc w:val="center"/>
        <w:rPr>
          <w:sz w:val="28"/>
          <w:szCs w:val="28"/>
          <w:lang w:val="uk-UA"/>
        </w:rPr>
      </w:pPr>
    </w:p>
    <w:p w:rsidR="00F72E50" w:rsidRDefault="00F72E50" w:rsidP="00F72E50">
      <w:pPr>
        <w:pStyle w:val="a3"/>
        <w:numPr>
          <w:ilvl w:val="0"/>
          <w:numId w:val="1"/>
        </w:numPr>
        <w:spacing w:line="360" w:lineRule="auto"/>
        <w:jc w:val="both"/>
        <w:rPr>
          <w:sz w:val="28"/>
          <w:szCs w:val="28"/>
          <w:lang w:val="uk-UA"/>
        </w:rPr>
      </w:pPr>
      <w:proofErr w:type="spellStart"/>
      <w:r>
        <w:rPr>
          <w:sz w:val="28"/>
          <w:szCs w:val="28"/>
          <w:lang w:val="uk-UA"/>
        </w:rPr>
        <w:t>Огнєв</w:t>
      </w:r>
      <w:proofErr w:type="spellEnd"/>
      <w:r>
        <w:rPr>
          <w:sz w:val="28"/>
          <w:szCs w:val="28"/>
          <w:lang w:val="uk-UA"/>
        </w:rPr>
        <w:t xml:space="preserve"> Віктор Андрійович, д. мед. наук, професор, завідувач кафедри соціальної медицини, організації та економіки охорони здоров’я, м. Харків, пр. Леніна 4, </w:t>
      </w:r>
      <w:proofErr w:type="spellStart"/>
      <w:r>
        <w:rPr>
          <w:sz w:val="28"/>
          <w:szCs w:val="28"/>
          <w:lang w:val="uk-UA"/>
        </w:rPr>
        <w:t>тел</w:t>
      </w:r>
      <w:proofErr w:type="spellEnd"/>
      <w:r>
        <w:rPr>
          <w:sz w:val="28"/>
          <w:szCs w:val="28"/>
          <w:lang w:val="uk-UA"/>
        </w:rPr>
        <w:t>.:(099)-954-71-20</w:t>
      </w:r>
    </w:p>
    <w:p w:rsidR="00F72E50" w:rsidRDefault="00F72E50" w:rsidP="00F72E50">
      <w:pPr>
        <w:pStyle w:val="a3"/>
        <w:numPr>
          <w:ilvl w:val="0"/>
          <w:numId w:val="1"/>
        </w:numPr>
        <w:spacing w:line="360" w:lineRule="auto"/>
        <w:jc w:val="both"/>
        <w:rPr>
          <w:sz w:val="28"/>
          <w:szCs w:val="28"/>
          <w:lang w:val="uk-UA"/>
        </w:rPr>
      </w:pPr>
      <w:r>
        <w:rPr>
          <w:sz w:val="28"/>
          <w:szCs w:val="28"/>
          <w:lang w:val="uk-UA"/>
        </w:rPr>
        <w:t xml:space="preserve">Усенко Світлана Георгіївні, к. мед. н, доцент кафедри соціальної медицини, організації та економіки охорони здоров’я, м. Харків, пр. Леніна 4, </w:t>
      </w:r>
      <w:proofErr w:type="spellStart"/>
      <w:r>
        <w:rPr>
          <w:sz w:val="28"/>
          <w:szCs w:val="28"/>
          <w:lang w:val="uk-UA"/>
        </w:rPr>
        <w:t>тел</w:t>
      </w:r>
      <w:proofErr w:type="spellEnd"/>
      <w:r>
        <w:rPr>
          <w:sz w:val="28"/>
          <w:szCs w:val="28"/>
          <w:lang w:val="uk-UA"/>
        </w:rPr>
        <w:t>.: (050)-343-24-36</w:t>
      </w:r>
    </w:p>
    <w:p w:rsidR="00F72E50" w:rsidRDefault="00F72E50" w:rsidP="00F72E50">
      <w:pPr>
        <w:pStyle w:val="a3"/>
        <w:numPr>
          <w:ilvl w:val="0"/>
          <w:numId w:val="1"/>
        </w:numPr>
        <w:spacing w:line="360" w:lineRule="auto"/>
        <w:jc w:val="both"/>
        <w:rPr>
          <w:sz w:val="28"/>
          <w:szCs w:val="28"/>
          <w:lang w:val="uk-UA"/>
        </w:rPr>
      </w:pPr>
      <w:r>
        <w:rPr>
          <w:sz w:val="28"/>
          <w:szCs w:val="28"/>
          <w:lang w:val="uk-UA"/>
        </w:rPr>
        <w:t xml:space="preserve">Усенко Сергій Анатолійович, к. мед. н, доцент кафедри загальної гігієни та епідеміології,  м. Харків, вул. </w:t>
      </w:r>
      <w:proofErr w:type="spellStart"/>
      <w:r>
        <w:rPr>
          <w:sz w:val="28"/>
          <w:szCs w:val="28"/>
          <w:lang w:val="uk-UA"/>
        </w:rPr>
        <w:t>Корчагінців</w:t>
      </w:r>
      <w:proofErr w:type="spellEnd"/>
      <w:r>
        <w:rPr>
          <w:sz w:val="28"/>
          <w:szCs w:val="28"/>
          <w:lang w:val="uk-UA"/>
        </w:rPr>
        <w:t xml:space="preserve">, 58,  </w:t>
      </w:r>
      <w:proofErr w:type="spellStart"/>
      <w:r>
        <w:rPr>
          <w:sz w:val="28"/>
          <w:szCs w:val="28"/>
          <w:lang w:val="uk-UA"/>
        </w:rPr>
        <w:t>тел</w:t>
      </w:r>
      <w:proofErr w:type="spellEnd"/>
      <w:r>
        <w:rPr>
          <w:sz w:val="28"/>
          <w:szCs w:val="28"/>
          <w:lang w:val="uk-UA"/>
        </w:rPr>
        <w:t>.: (066)-217-97-47.</w:t>
      </w:r>
    </w:p>
    <w:p w:rsidR="00997248" w:rsidRDefault="00997248"/>
    <w:sectPr w:rsidR="00997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5BEA"/>
    <w:multiLevelType w:val="hybridMultilevel"/>
    <w:tmpl w:val="E5D00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E8"/>
    <w:rsid w:val="008B17E8"/>
    <w:rsid w:val="00997248"/>
    <w:rsid w:val="00F7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E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E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dcterms:created xsi:type="dcterms:W3CDTF">2015-09-23T12:28:00Z</dcterms:created>
  <dcterms:modified xsi:type="dcterms:W3CDTF">2015-09-23T12:29:00Z</dcterms:modified>
</cp:coreProperties>
</file>