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06" w:rsidRPr="008E5D6E" w:rsidRDefault="005478C4" w:rsidP="00F10C11">
      <w:pPr>
        <w:spacing w:after="0" w:line="360" w:lineRule="auto"/>
        <w:jc w:val="center"/>
        <w:rPr>
          <w:rFonts w:ascii="Times New Roman" w:hAnsi="Times New Roman" w:cs="Times New Roman"/>
          <w:b/>
          <w:sz w:val="24"/>
          <w:szCs w:val="24"/>
          <w:lang w:val="en-US"/>
        </w:rPr>
      </w:pPr>
      <w:r w:rsidRPr="008E5D6E">
        <w:rPr>
          <w:rFonts w:ascii="Times New Roman" w:hAnsi="Times New Roman" w:cs="Times New Roman"/>
          <w:b/>
          <w:sz w:val="24"/>
          <w:szCs w:val="24"/>
          <w:lang w:val="en-US"/>
        </w:rPr>
        <w:t>EARLY ECHOCARDIOGRAPHIC`S MARKERS OF CHRONIC LUNG HEART OF CHILDREN WITH A NEW FORM OF BRONCHOPULMONARY DYSPLASIA</w:t>
      </w:r>
    </w:p>
    <w:p w:rsidR="00E40F1B" w:rsidRPr="008E5D6E" w:rsidRDefault="00E40F1B" w:rsidP="00F10C11">
      <w:pPr>
        <w:spacing w:after="0" w:line="360" w:lineRule="auto"/>
        <w:jc w:val="center"/>
        <w:rPr>
          <w:rFonts w:ascii="Times New Roman" w:hAnsi="Times New Roman" w:cs="Times New Roman"/>
          <w:sz w:val="24"/>
          <w:szCs w:val="24"/>
          <w:lang w:val="en-US"/>
        </w:rPr>
      </w:pPr>
      <w:proofErr w:type="spellStart"/>
      <w:r w:rsidRPr="008E5D6E">
        <w:rPr>
          <w:rFonts w:ascii="Times New Roman" w:hAnsi="Times New Roman" w:cs="Times New Roman"/>
          <w:sz w:val="24"/>
          <w:szCs w:val="24"/>
          <w:lang w:val="en-US"/>
        </w:rPr>
        <w:t>Logvinova</w:t>
      </w:r>
      <w:proofErr w:type="spellEnd"/>
      <w:r w:rsidRPr="008E5D6E">
        <w:rPr>
          <w:rFonts w:ascii="Times New Roman" w:hAnsi="Times New Roman" w:cs="Times New Roman"/>
          <w:sz w:val="24"/>
          <w:szCs w:val="24"/>
          <w:lang w:val="en-US"/>
        </w:rPr>
        <w:t xml:space="preserve"> O.L., </w:t>
      </w:r>
      <w:proofErr w:type="spellStart"/>
      <w:r w:rsidR="00CD2ED8" w:rsidRPr="008E5D6E">
        <w:rPr>
          <w:rFonts w:ascii="Times New Roman" w:hAnsi="Times New Roman" w:cs="Times New Roman"/>
          <w:sz w:val="24"/>
          <w:szCs w:val="24"/>
          <w:lang w:val="en-US"/>
        </w:rPr>
        <w:t>Boychenko</w:t>
      </w:r>
      <w:proofErr w:type="spellEnd"/>
      <w:r w:rsidR="00CD2ED8" w:rsidRPr="008E5D6E">
        <w:rPr>
          <w:rFonts w:ascii="Times New Roman" w:hAnsi="Times New Roman" w:cs="Times New Roman"/>
          <w:sz w:val="24"/>
          <w:szCs w:val="24"/>
          <w:lang w:val="en-US"/>
        </w:rPr>
        <w:t xml:space="preserve"> A.D., </w:t>
      </w:r>
      <w:proofErr w:type="spellStart"/>
      <w:r w:rsidRPr="008E5D6E">
        <w:rPr>
          <w:rFonts w:ascii="Times New Roman" w:hAnsi="Times New Roman" w:cs="Times New Roman"/>
          <w:sz w:val="24"/>
          <w:szCs w:val="24"/>
          <w:lang w:val="en-US"/>
        </w:rPr>
        <w:t>Senatorova</w:t>
      </w:r>
      <w:proofErr w:type="spellEnd"/>
      <w:r w:rsidRPr="008E5D6E">
        <w:rPr>
          <w:rFonts w:ascii="Times New Roman" w:hAnsi="Times New Roman" w:cs="Times New Roman"/>
          <w:sz w:val="24"/>
          <w:szCs w:val="24"/>
          <w:lang w:val="en-US"/>
        </w:rPr>
        <w:t xml:space="preserve"> A.V.</w:t>
      </w:r>
      <w:r w:rsidR="00CD2ED8" w:rsidRPr="008E5D6E">
        <w:rPr>
          <w:rFonts w:ascii="Times New Roman" w:hAnsi="Times New Roman" w:cs="Times New Roman"/>
          <w:sz w:val="24"/>
          <w:szCs w:val="24"/>
          <w:lang w:val="en-US"/>
        </w:rPr>
        <w:t xml:space="preserve"> </w:t>
      </w:r>
    </w:p>
    <w:p w:rsidR="00CD2ED8" w:rsidRPr="008E5D6E" w:rsidRDefault="00CD2ED8" w:rsidP="00F10C11">
      <w:pPr>
        <w:spacing w:after="0" w:line="360" w:lineRule="auto"/>
        <w:jc w:val="center"/>
        <w:rPr>
          <w:rFonts w:ascii="Times New Roman" w:hAnsi="Times New Roman" w:cs="Times New Roman"/>
          <w:sz w:val="24"/>
          <w:szCs w:val="24"/>
          <w:lang w:val="en-US"/>
        </w:rPr>
      </w:pPr>
      <w:r w:rsidRPr="008E5D6E">
        <w:rPr>
          <w:rFonts w:ascii="Times New Roman" w:hAnsi="Times New Roman" w:cs="Times New Roman"/>
          <w:sz w:val="24"/>
          <w:szCs w:val="24"/>
          <w:lang w:val="en-US"/>
        </w:rPr>
        <w:t xml:space="preserve">National Medical University, Department of </w:t>
      </w:r>
      <w:r w:rsidR="000414B6" w:rsidRPr="008E5D6E">
        <w:rPr>
          <w:rFonts w:ascii="Times New Roman" w:hAnsi="Times New Roman" w:cs="Times New Roman"/>
          <w:sz w:val="24"/>
          <w:szCs w:val="24"/>
          <w:lang w:val="en-US"/>
        </w:rPr>
        <w:t>p</w:t>
      </w:r>
      <w:r w:rsidRPr="008E5D6E">
        <w:rPr>
          <w:rFonts w:ascii="Times New Roman" w:hAnsi="Times New Roman" w:cs="Times New Roman"/>
          <w:sz w:val="24"/>
          <w:szCs w:val="24"/>
          <w:lang w:val="en-US"/>
        </w:rPr>
        <w:t xml:space="preserve">ediatrics №1 </w:t>
      </w:r>
      <w:r w:rsidR="0065490E" w:rsidRPr="008E5D6E">
        <w:rPr>
          <w:rFonts w:ascii="Times New Roman" w:hAnsi="Times New Roman" w:cs="Times New Roman"/>
          <w:sz w:val="24"/>
          <w:szCs w:val="24"/>
          <w:lang w:val="en-US"/>
        </w:rPr>
        <w:t>and n</w:t>
      </w:r>
      <w:r w:rsidRPr="008E5D6E">
        <w:rPr>
          <w:rFonts w:ascii="Times New Roman" w:hAnsi="Times New Roman" w:cs="Times New Roman"/>
          <w:sz w:val="24"/>
          <w:szCs w:val="24"/>
          <w:lang w:val="en-US"/>
        </w:rPr>
        <w:t>eonatology, Kharkiv, Ukraine</w:t>
      </w:r>
    </w:p>
    <w:p w:rsidR="00F10C11" w:rsidRPr="008E5D6E" w:rsidRDefault="00F10C11" w:rsidP="00F10C11">
      <w:pPr>
        <w:spacing w:after="0" w:line="360" w:lineRule="auto"/>
        <w:jc w:val="both"/>
        <w:rPr>
          <w:rFonts w:ascii="Times New Roman" w:hAnsi="Times New Roman" w:cs="Times New Roman"/>
          <w:sz w:val="24"/>
          <w:szCs w:val="24"/>
          <w:lang w:val="en-US"/>
        </w:rPr>
      </w:pPr>
    </w:p>
    <w:p w:rsidR="00403144" w:rsidRPr="008E5D6E" w:rsidRDefault="00CD2ED8" w:rsidP="00F10C11">
      <w:pPr>
        <w:spacing w:after="0" w:line="360" w:lineRule="auto"/>
        <w:jc w:val="both"/>
        <w:rPr>
          <w:rFonts w:ascii="Times New Roman" w:hAnsi="Times New Roman" w:cs="Times New Roman"/>
          <w:sz w:val="24"/>
          <w:szCs w:val="24"/>
          <w:lang w:val="en-US"/>
        </w:rPr>
      </w:pPr>
      <w:r w:rsidRPr="008E5D6E">
        <w:rPr>
          <w:rFonts w:ascii="Times New Roman" w:hAnsi="Times New Roman" w:cs="Times New Roman"/>
          <w:b/>
          <w:sz w:val="24"/>
          <w:szCs w:val="24"/>
          <w:lang w:val="en-US"/>
        </w:rPr>
        <w:t>Summary:</w:t>
      </w:r>
      <w:r w:rsidRPr="008E5D6E">
        <w:rPr>
          <w:rFonts w:ascii="Times New Roman" w:hAnsi="Times New Roman" w:cs="Times New Roman"/>
          <w:sz w:val="24"/>
          <w:szCs w:val="24"/>
          <w:lang w:val="en-US"/>
        </w:rPr>
        <w:t xml:space="preserve"> </w:t>
      </w:r>
      <w:r w:rsidR="00C30DA0" w:rsidRPr="008E5D6E">
        <w:rPr>
          <w:rStyle w:val="hps"/>
          <w:rFonts w:ascii="Times New Roman" w:hAnsi="Times New Roman" w:cs="Times New Roman"/>
          <w:sz w:val="24"/>
          <w:szCs w:val="24"/>
          <w:lang w:val="en"/>
        </w:rPr>
        <w:t>A total of</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140 patients</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with a new form</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of bronchopulmonary dysplasia</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w:t>
      </w:r>
      <w:r w:rsidR="00C30DA0" w:rsidRPr="008E5D6E">
        <w:rPr>
          <w:rFonts w:ascii="Times New Roman" w:hAnsi="Times New Roman" w:cs="Times New Roman"/>
          <w:sz w:val="24"/>
          <w:szCs w:val="24"/>
          <w:lang w:val="en"/>
        </w:rPr>
        <w:t xml:space="preserve">study group) and </w:t>
      </w:r>
      <w:r w:rsidR="00C30DA0" w:rsidRPr="008E5D6E">
        <w:rPr>
          <w:rStyle w:val="hps"/>
          <w:rFonts w:ascii="Times New Roman" w:hAnsi="Times New Roman" w:cs="Times New Roman"/>
          <w:sz w:val="24"/>
          <w:szCs w:val="24"/>
          <w:lang w:val="en"/>
        </w:rPr>
        <w:t>43 children</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born</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prematurely</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had</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respiratory disorders</w:t>
      </w:r>
      <w:r w:rsidR="00C30DA0" w:rsidRPr="008E5D6E">
        <w:rPr>
          <w:rFonts w:ascii="Times New Roman" w:hAnsi="Times New Roman" w:cs="Times New Roman"/>
          <w:sz w:val="24"/>
          <w:szCs w:val="24"/>
          <w:lang w:val="en"/>
        </w:rPr>
        <w:t xml:space="preserve">, but </w:t>
      </w:r>
      <w:r w:rsidR="00C30DA0" w:rsidRPr="008E5D6E">
        <w:rPr>
          <w:rStyle w:val="hps"/>
          <w:rFonts w:ascii="Times New Roman" w:hAnsi="Times New Roman" w:cs="Times New Roman"/>
          <w:sz w:val="24"/>
          <w:szCs w:val="24"/>
          <w:lang w:val="en"/>
        </w:rPr>
        <w:t>is not formed</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bronchopulmonary dysplasia</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w:t>
      </w:r>
      <w:r w:rsidR="00C30DA0" w:rsidRPr="008E5D6E">
        <w:rPr>
          <w:rFonts w:ascii="Times New Roman" w:hAnsi="Times New Roman" w:cs="Times New Roman"/>
          <w:sz w:val="24"/>
          <w:szCs w:val="24"/>
          <w:lang w:val="en"/>
        </w:rPr>
        <w:t xml:space="preserve">comparison group). </w:t>
      </w:r>
      <w:r w:rsidR="00C30DA0" w:rsidRPr="008E5D6E">
        <w:rPr>
          <w:rStyle w:val="hps"/>
          <w:rFonts w:ascii="Times New Roman" w:hAnsi="Times New Roman" w:cs="Times New Roman"/>
          <w:sz w:val="24"/>
          <w:szCs w:val="24"/>
          <w:lang w:val="en"/>
        </w:rPr>
        <w:t>Age</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surveyed</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1-</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36 months</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corrected</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age.</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The study was conducted</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on the basis of</w:t>
      </w:r>
      <w:r w:rsidR="00C30DA0" w:rsidRPr="008E5D6E">
        <w:rPr>
          <w:rFonts w:ascii="Times New Roman" w:hAnsi="Times New Roman" w:cs="Times New Roman"/>
          <w:sz w:val="24"/>
          <w:szCs w:val="24"/>
          <w:lang w:val="en"/>
        </w:rPr>
        <w:t xml:space="preserve"> </w:t>
      </w:r>
      <w:r w:rsidR="00C35E09" w:rsidRPr="008E5D6E">
        <w:rPr>
          <w:rStyle w:val="hps"/>
          <w:rFonts w:ascii="Times New Roman" w:hAnsi="Times New Roman" w:cs="Times New Roman"/>
          <w:sz w:val="24"/>
          <w:szCs w:val="24"/>
          <w:lang w:val="en"/>
        </w:rPr>
        <w:t xml:space="preserve">the Regional </w:t>
      </w:r>
      <w:r w:rsidR="00C35E09" w:rsidRPr="008E5D6E">
        <w:rPr>
          <w:rStyle w:val="hps"/>
          <w:rFonts w:ascii="Times New Roman" w:hAnsi="Times New Roman" w:cs="Times New Roman"/>
          <w:sz w:val="24"/>
          <w:szCs w:val="24"/>
        </w:rPr>
        <w:t>с</w:t>
      </w:r>
      <w:r w:rsidR="00C30DA0" w:rsidRPr="008E5D6E">
        <w:rPr>
          <w:rStyle w:val="hps"/>
          <w:rFonts w:ascii="Times New Roman" w:hAnsi="Times New Roman" w:cs="Times New Roman"/>
          <w:sz w:val="24"/>
          <w:szCs w:val="24"/>
          <w:lang w:val="en"/>
        </w:rPr>
        <w:t>entre of</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diagnosis and treatment of</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bronchopulmonary dysplasia</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in children</w:t>
      </w:r>
      <w:r w:rsidR="00C35E09" w:rsidRPr="008E5D6E">
        <w:rPr>
          <w:rStyle w:val="hps"/>
          <w:rFonts w:ascii="Times New Roman" w:hAnsi="Times New Roman" w:cs="Times New Roman"/>
          <w:sz w:val="24"/>
          <w:szCs w:val="24"/>
          <w:lang w:val="en-US"/>
        </w:rPr>
        <w:t>,</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 xml:space="preserve">Regional </w:t>
      </w:r>
      <w:r w:rsidR="00C35E09" w:rsidRPr="008E5D6E">
        <w:rPr>
          <w:rStyle w:val="hps"/>
          <w:rFonts w:ascii="Times New Roman" w:hAnsi="Times New Roman" w:cs="Times New Roman"/>
          <w:sz w:val="24"/>
          <w:szCs w:val="24"/>
          <w:lang w:val="en"/>
        </w:rPr>
        <w:t>children's hospital</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The aim of</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the study</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was to improve the</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early diagnosis</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of chronic</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pulmonary heart disease</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in children with</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a new form of</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bronchopulmonary dysplasia</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by identifying</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marker</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role</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in end-diastolic</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diameter</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of the right ventricle</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the thickness of the</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wall of the right</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ventricle and</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the mean</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pulmonary artery pressure</w:t>
      </w:r>
      <w:r w:rsidR="00C30DA0" w:rsidRPr="008E5D6E">
        <w:rPr>
          <w:rFonts w:ascii="Times New Roman" w:hAnsi="Times New Roman" w:cs="Times New Roman"/>
          <w:sz w:val="24"/>
          <w:szCs w:val="24"/>
          <w:lang w:val="en"/>
        </w:rPr>
        <w:t>.</w:t>
      </w:r>
      <w:r w:rsidR="00C30DA0" w:rsidRPr="008E5D6E">
        <w:rPr>
          <w:rStyle w:val="a3"/>
          <w:rFonts w:ascii="Times New Roman" w:hAnsi="Times New Roman" w:cs="Times New Roman"/>
          <w:color w:val="auto"/>
          <w:sz w:val="24"/>
          <w:szCs w:val="24"/>
          <w:lang w:val="en"/>
        </w:rPr>
        <w:t xml:space="preserve"> </w:t>
      </w:r>
      <w:r w:rsidR="00C30DA0" w:rsidRPr="008E5D6E">
        <w:rPr>
          <w:rStyle w:val="hps"/>
          <w:rFonts w:ascii="Times New Roman" w:hAnsi="Times New Roman" w:cs="Times New Roman"/>
          <w:sz w:val="24"/>
          <w:szCs w:val="24"/>
          <w:lang w:val="en"/>
        </w:rPr>
        <w:t>The study</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found that</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when comparing the</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end - diastolic</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diameter of</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the right ventricle</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in children</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of the main group</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was</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significantly higher than</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in the comparison group</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w:t>
      </w:r>
      <w:r w:rsidR="00C30DA0" w:rsidRPr="008E5D6E">
        <w:rPr>
          <w:rFonts w:ascii="Times New Roman" w:hAnsi="Times New Roman" w:cs="Times New Roman"/>
          <w:sz w:val="24"/>
          <w:szCs w:val="24"/>
          <w:lang w:val="en"/>
        </w:rPr>
        <w:t>p&lt;</w:t>
      </w:r>
      <w:r w:rsidR="00B4353F" w:rsidRPr="008E5D6E">
        <w:rPr>
          <w:rFonts w:ascii="Times New Roman" w:hAnsi="Times New Roman" w:cs="Times New Roman"/>
          <w:sz w:val="24"/>
          <w:szCs w:val="24"/>
          <w:lang w:val="en"/>
        </w:rPr>
        <w:t>0</w:t>
      </w:r>
      <w:proofErr w:type="gramStart"/>
      <w:r w:rsidR="00B4353F" w:rsidRPr="008E5D6E">
        <w:rPr>
          <w:rFonts w:ascii="Times New Roman" w:hAnsi="Times New Roman" w:cs="Times New Roman"/>
          <w:sz w:val="24"/>
          <w:szCs w:val="24"/>
          <w:lang w:val="en-US"/>
        </w:rPr>
        <w:t>,</w:t>
      </w:r>
      <w:r w:rsidR="00C30DA0" w:rsidRPr="008E5D6E">
        <w:rPr>
          <w:rFonts w:ascii="Times New Roman" w:hAnsi="Times New Roman" w:cs="Times New Roman"/>
          <w:sz w:val="24"/>
          <w:szCs w:val="24"/>
          <w:lang w:val="en"/>
        </w:rPr>
        <w:t>01</w:t>
      </w:r>
      <w:proofErr w:type="gramEnd"/>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In 67</w:t>
      </w:r>
      <w:r w:rsidR="00C30DA0" w:rsidRPr="008E5D6E">
        <w:rPr>
          <w:rFonts w:ascii="Times New Roman" w:hAnsi="Times New Roman" w:cs="Times New Roman"/>
          <w:sz w:val="24"/>
          <w:szCs w:val="24"/>
          <w:lang w:val="en"/>
        </w:rPr>
        <w:t xml:space="preserve"> </w:t>
      </w:r>
      <w:r w:rsidR="005210C0" w:rsidRPr="008E5D6E">
        <w:rPr>
          <w:rStyle w:val="hps"/>
          <w:rFonts w:ascii="Times New Roman" w:hAnsi="Times New Roman" w:cs="Times New Roman"/>
          <w:sz w:val="24"/>
          <w:szCs w:val="24"/>
          <w:lang w:val="en"/>
        </w:rPr>
        <w:t>(47</w:t>
      </w:r>
      <w:proofErr w:type="gramStart"/>
      <w:r w:rsidR="005210C0" w:rsidRPr="008E5D6E">
        <w:rPr>
          <w:rStyle w:val="hps"/>
          <w:rFonts w:ascii="Times New Roman" w:hAnsi="Times New Roman" w:cs="Times New Roman"/>
          <w:sz w:val="24"/>
          <w:szCs w:val="24"/>
          <w:lang w:val="en-US"/>
        </w:rPr>
        <w:t>,</w:t>
      </w:r>
      <w:r w:rsidR="005210C0" w:rsidRPr="008E5D6E">
        <w:rPr>
          <w:rStyle w:val="hps"/>
          <w:rFonts w:ascii="Times New Roman" w:hAnsi="Times New Roman" w:cs="Times New Roman"/>
          <w:sz w:val="24"/>
          <w:szCs w:val="24"/>
          <w:lang w:val="en"/>
        </w:rPr>
        <w:t>9</w:t>
      </w:r>
      <w:proofErr w:type="gramEnd"/>
      <w:r w:rsidR="005210C0" w:rsidRPr="008E5D6E">
        <w:rPr>
          <w:rStyle w:val="hps"/>
          <w:rFonts w:ascii="Times New Roman" w:hAnsi="Times New Roman" w:cs="Times New Roman"/>
          <w:sz w:val="24"/>
          <w:szCs w:val="24"/>
          <w:lang w:val="en"/>
        </w:rPr>
        <w:t>±</w:t>
      </w:r>
      <w:r w:rsidR="00C30DA0" w:rsidRPr="008E5D6E">
        <w:rPr>
          <w:rStyle w:val="hps"/>
          <w:rFonts w:ascii="Times New Roman" w:hAnsi="Times New Roman" w:cs="Times New Roman"/>
          <w:sz w:val="24"/>
          <w:szCs w:val="24"/>
          <w:lang w:val="en"/>
        </w:rPr>
        <w:t>1,9%)</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patients of the main</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group</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identified</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indicators of</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end-diastolic</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diameter</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of the right ventricle</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in excess of</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90</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percentile</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In the control group</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the diameter of</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the right ventricle</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does not exceed the</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75</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percentile</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(p&lt;</w:t>
      </w:r>
      <w:r w:rsidR="003B242C" w:rsidRPr="008E5D6E">
        <w:rPr>
          <w:rFonts w:ascii="Times New Roman" w:hAnsi="Times New Roman" w:cs="Times New Roman"/>
          <w:sz w:val="24"/>
          <w:szCs w:val="24"/>
          <w:lang w:val="en"/>
        </w:rPr>
        <w:t>0</w:t>
      </w:r>
      <w:r w:rsidR="003B242C" w:rsidRPr="008E5D6E">
        <w:rPr>
          <w:rFonts w:ascii="Times New Roman" w:hAnsi="Times New Roman" w:cs="Times New Roman"/>
          <w:sz w:val="24"/>
          <w:szCs w:val="24"/>
          <w:lang w:val="en-US"/>
        </w:rPr>
        <w:t>,</w:t>
      </w:r>
      <w:r w:rsidR="00C30DA0" w:rsidRPr="008E5D6E">
        <w:rPr>
          <w:rFonts w:ascii="Times New Roman" w:hAnsi="Times New Roman" w:cs="Times New Roman"/>
          <w:sz w:val="24"/>
          <w:szCs w:val="24"/>
          <w:lang w:val="en"/>
        </w:rPr>
        <w:t xml:space="preserve">001). </w:t>
      </w:r>
      <w:r w:rsidR="00C30DA0" w:rsidRPr="008E5D6E">
        <w:rPr>
          <w:rStyle w:val="hps"/>
          <w:rFonts w:ascii="Times New Roman" w:hAnsi="Times New Roman" w:cs="Times New Roman"/>
          <w:sz w:val="24"/>
          <w:szCs w:val="24"/>
          <w:lang w:val="en"/>
        </w:rPr>
        <w:t>The thickness of the</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free wall</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of the right ventricle</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than 90</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percentile</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in 27 (</w:t>
      </w:r>
      <w:r w:rsidR="005210C0" w:rsidRPr="008E5D6E">
        <w:rPr>
          <w:rFonts w:ascii="Times New Roman" w:hAnsi="Times New Roman" w:cs="Times New Roman"/>
          <w:sz w:val="24"/>
          <w:szCs w:val="24"/>
          <w:lang w:val="en"/>
        </w:rPr>
        <w:t>13</w:t>
      </w:r>
      <w:proofErr w:type="gramStart"/>
      <w:r w:rsidR="005210C0" w:rsidRPr="008E5D6E">
        <w:rPr>
          <w:rFonts w:ascii="Times New Roman" w:hAnsi="Times New Roman" w:cs="Times New Roman"/>
          <w:sz w:val="24"/>
          <w:szCs w:val="24"/>
          <w:lang w:val="en-US"/>
        </w:rPr>
        <w:t>,</w:t>
      </w:r>
      <w:r w:rsidR="00C30DA0" w:rsidRPr="008E5D6E">
        <w:rPr>
          <w:rFonts w:ascii="Times New Roman" w:hAnsi="Times New Roman" w:cs="Times New Roman"/>
          <w:sz w:val="24"/>
          <w:szCs w:val="24"/>
          <w:lang w:val="en"/>
        </w:rPr>
        <w:t>1</w:t>
      </w:r>
      <w:proofErr w:type="gramEnd"/>
      <w:r w:rsidR="005210C0" w:rsidRPr="008E5D6E">
        <w:rPr>
          <w:rStyle w:val="hps"/>
          <w:rFonts w:ascii="Times New Roman" w:hAnsi="Times New Roman" w:cs="Times New Roman"/>
          <w:sz w:val="24"/>
          <w:szCs w:val="24"/>
          <w:lang w:val="en"/>
        </w:rPr>
        <w:t>±</w:t>
      </w:r>
      <w:r w:rsidR="005210C0" w:rsidRPr="008E5D6E">
        <w:rPr>
          <w:rFonts w:ascii="Times New Roman" w:hAnsi="Times New Roman" w:cs="Times New Roman"/>
          <w:sz w:val="24"/>
          <w:szCs w:val="24"/>
          <w:lang w:val="en-US"/>
        </w:rPr>
        <w:t>2</w:t>
      </w:r>
      <w:r w:rsidR="005210C0" w:rsidRPr="008E5D6E">
        <w:rPr>
          <w:rStyle w:val="hps"/>
          <w:rFonts w:ascii="Times New Roman" w:hAnsi="Times New Roman" w:cs="Times New Roman"/>
          <w:sz w:val="24"/>
          <w:szCs w:val="24"/>
          <w:lang w:val="en-US"/>
        </w:rPr>
        <w:t>,</w:t>
      </w:r>
      <w:r w:rsidR="00C30DA0" w:rsidRPr="008E5D6E">
        <w:rPr>
          <w:rStyle w:val="hps"/>
          <w:rFonts w:ascii="Times New Roman" w:hAnsi="Times New Roman" w:cs="Times New Roman"/>
          <w:sz w:val="24"/>
          <w:szCs w:val="24"/>
          <w:lang w:val="en"/>
        </w:rPr>
        <w:t>3%)</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children of the main</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group.</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The children</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of the comparison group</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thickness</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free wall</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of the right ventricle</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does not exceed the</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90th percentile</w:t>
      </w:r>
      <w:r w:rsidR="00C30DA0" w:rsidRPr="008E5D6E">
        <w:rPr>
          <w:rFonts w:ascii="Times New Roman" w:hAnsi="Times New Roman" w:cs="Times New Roman"/>
          <w:sz w:val="24"/>
          <w:szCs w:val="24"/>
          <w:lang w:val="en"/>
        </w:rPr>
        <w:t xml:space="preserve"> </w:t>
      </w:r>
      <w:r w:rsidR="005210C0" w:rsidRPr="008E5D6E">
        <w:rPr>
          <w:rFonts w:ascii="Times New Roman" w:hAnsi="Times New Roman" w:cs="Times New Roman"/>
          <w:sz w:val="24"/>
          <w:szCs w:val="24"/>
          <w:lang w:val="en-US"/>
        </w:rPr>
        <w:t xml:space="preserve">  </w:t>
      </w:r>
      <w:r w:rsidR="00C30DA0" w:rsidRPr="008E5D6E">
        <w:rPr>
          <w:rStyle w:val="hps"/>
          <w:rFonts w:ascii="Times New Roman" w:hAnsi="Times New Roman" w:cs="Times New Roman"/>
          <w:sz w:val="24"/>
          <w:szCs w:val="24"/>
          <w:lang w:val="en"/>
        </w:rPr>
        <w:t>(p&lt;</w:t>
      </w:r>
      <w:r w:rsidR="005210C0" w:rsidRPr="008E5D6E">
        <w:rPr>
          <w:rFonts w:ascii="Times New Roman" w:hAnsi="Times New Roman" w:cs="Times New Roman"/>
          <w:sz w:val="24"/>
          <w:szCs w:val="24"/>
          <w:lang w:val="en"/>
        </w:rPr>
        <w:t>0</w:t>
      </w:r>
      <w:r w:rsidR="005210C0" w:rsidRPr="008E5D6E">
        <w:rPr>
          <w:rFonts w:ascii="Times New Roman" w:hAnsi="Times New Roman" w:cs="Times New Roman"/>
          <w:sz w:val="24"/>
          <w:szCs w:val="24"/>
          <w:lang w:val="en-US"/>
        </w:rPr>
        <w:t>,</w:t>
      </w:r>
      <w:r w:rsidR="00C30DA0" w:rsidRPr="008E5D6E">
        <w:rPr>
          <w:rFonts w:ascii="Times New Roman" w:hAnsi="Times New Roman" w:cs="Times New Roman"/>
          <w:sz w:val="24"/>
          <w:szCs w:val="24"/>
          <w:lang w:val="en"/>
        </w:rPr>
        <w:t>001).</w:t>
      </w:r>
      <w:r w:rsidR="00C30DA0" w:rsidRPr="008E5D6E">
        <w:rPr>
          <w:rStyle w:val="a3"/>
          <w:rFonts w:ascii="Times New Roman" w:hAnsi="Times New Roman" w:cs="Times New Roman"/>
          <w:color w:val="auto"/>
          <w:sz w:val="24"/>
          <w:szCs w:val="24"/>
          <w:lang w:val="en"/>
        </w:rPr>
        <w:t xml:space="preserve"> </w:t>
      </w:r>
      <w:r w:rsidR="00C30DA0" w:rsidRPr="008E5D6E">
        <w:rPr>
          <w:rStyle w:val="hps"/>
          <w:rFonts w:ascii="Times New Roman" w:hAnsi="Times New Roman" w:cs="Times New Roman"/>
          <w:sz w:val="24"/>
          <w:szCs w:val="24"/>
          <w:lang w:val="en"/>
        </w:rPr>
        <w:t>A characteristic feature of</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children</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with a new form</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of bronchopulmonary dysplasia</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was</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dilatation of</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the right ventricle</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(KW (n =</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183</w:t>
      </w:r>
      <w:r w:rsidR="00C30DA0" w:rsidRPr="008E5D6E">
        <w:rPr>
          <w:rFonts w:ascii="Times New Roman" w:hAnsi="Times New Roman" w:cs="Times New Roman"/>
          <w:sz w:val="24"/>
          <w:szCs w:val="24"/>
          <w:lang w:val="en"/>
        </w:rPr>
        <w:t xml:space="preserve">) </w:t>
      </w:r>
      <w:r w:rsidR="003B4251" w:rsidRPr="008E5D6E">
        <w:rPr>
          <w:rStyle w:val="hps"/>
          <w:rFonts w:ascii="Times New Roman" w:hAnsi="Times New Roman" w:cs="Times New Roman"/>
          <w:sz w:val="24"/>
          <w:szCs w:val="24"/>
          <w:lang w:val="en"/>
        </w:rPr>
        <w:t>= 17</w:t>
      </w:r>
      <w:proofErr w:type="gramStart"/>
      <w:r w:rsidR="003B4251" w:rsidRPr="008E5D6E">
        <w:rPr>
          <w:rStyle w:val="hps"/>
          <w:rFonts w:ascii="Times New Roman" w:hAnsi="Times New Roman" w:cs="Times New Roman"/>
          <w:sz w:val="24"/>
          <w:szCs w:val="24"/>
          <w:lang w:val="en"/>
        </w:rPr>
        <w:t>,</w:t>
      </w:r>
      <w:r w:rsidR="00C30DA0" w:rsidRPr="008E5D6E">
        <w:rPr>
          <w:rStyle w:val="hps"/>
          <w:rFonts w:ascii="Times New Roman" w:hAnsi="Times New Roman" w:cs="Times New Roman"/>
          <w:sz w:val="24"/>
          <w:szCs w:val="24"/>
          <w:lang w:val="en"/>
        </w:rPr>
        <w:t>3</w:t>
      </w:r>
      <w:proofErr w:type="gramEnd"/>
      <w:r w:rsidR="00C30DA0" w:rsidRPr="008E5D6E">
        <w:rPr>
          <w:rFonts w:ascii="Times New Roman" w:hAnsi="Times New Roman" w:cs="Times New Roman"/>
          <w:sz w:val="24"/>
          <w:szCs w:val="24"/>
          <w:lang w:val="en"/>
        </w:rPr>
        <w:t xml:space="preserve">; </w:t>
      </w:r>
      <w:r w:rsidR="003B4251" w:rsidRPr="008E5D6E">
        <w:rPr>
          <w:rFonts w:ascii="Times New Roman" w:hAnsi="Times New Roman" w:cs="Times New Roman"/>
          <w:sz w:val="24"/>
          <w:szCs w:val="24"/>
          <w:lang w:val="en"/>
        </w:rPr>
        <w:t>rank</w:t>
      </w:r>
      <w:r w:rsidR="00C30DA0" w:rsidRPr="008E5D6E">
        <w:rPr>
          <w:rStyle w:val="hps"/>
          <w:rFonts w:ascii="Times New Roman" w:hAnsi="Times New Roman" w:cs="Times New Roman"/>
          <w:sz w:val="24"/>
          <w:szCs w:val="24"/>
          <w:lang w:val="en"/>
        </w:rPr>
        <w:t>-</w:t>
      </w:r>
      <w:r w:rsidR="00C30DA0" w:rsidRPr="008E5D6E">
        <w:rPr>
          <w:rFonts w:ascii="Times New Roman" w:hAnsi="Times New Roman" w:cs="Times New Roman"/>
          <w:sz w:val="24"/>
          <w:szCs w:val="24"/>
          <w:lang w:val="en"/>
        </w:rPr>
        <w:t xml:space="preserve"> </w:t>
      </w:r>
      <w:r w:rsidR="003B4251" w:rsidRPr="008E5D6E">
        <w:rPr>
          <w:rStyle w:val="hps"/>
          <w:rFonts w:ascii="Times New Roman" w:hAnsi="Times New Roman" w:cs="Times New Roman"/>
          <w:sz w:val="24"/>
          <w:szCs w:val="24"/>
          <w:lang w:val="en"/>
        </w:rPr>
        <w:t>4,</w:t>
      </w:r>
      <w:r w:rsidR="00C30DA0" w:rsidRPr="008E5D6E">
        <w:rPr>
          <w:rStyle w:val="hps"/>
          <w:rFonts w:ascii="Times New Roman" w:hAnsi="Times New Roman" w:cs="Times New Roman"/>
          <w:sz w:val="24"/>
          <w:szCs w:val="24"/>
          <w:lang w:val="en"/>
        </w:rPr>
        <w:t>1</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p</w:t>
      </w:r>
      <w:r w:rsidR="003B4251" w:rsidRPr="008E5D6E">
        <w:rPr>
          <w:rStyle w:val="hps"/>
          <w:rFonts w:ascii="Times New Roman" w:hAnsi="Times New Roman" w:cs="Times New Roman"/>
          <w:sz w:val="24"/>
          <w:szCs w:val="24"/>
          <w:lang w:val="en"/>
        </w:rPr>
        <w:t>&lt;0,</w:t>
      </w:r>
      <w:r w:rsidR="00C30DA0" w:rsidRPr="008E5D6E">
        <w:rPr>
          <w:rStyle w:val="hps"/>
          <w:rFonts w:ascii="Times New Roman" w:hAnsi="Times New Roman" w:cs="Times New Roman"/>
          <w:sz w:val="24"/>
          <w:szCs w:val="24"/>
          <w:lang w:val="en"/>
        </w:rPr>
        <w:t>0001)</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against the backdrop of</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a lack of</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compensatory hypertrophy of</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the right ventricular wall</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to increase the</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pressure in a small</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circulation</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(r=0,165;</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p&gt;0.05)</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The correlation</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between</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end-diastolic</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diameter</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of the right ventricle</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and</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the mean pressure</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in the pulmonary artery</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(r=0,413;</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p&lt;0.05)</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The higher the pressure</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in the pulmonary</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artery</w:t>
      </w:r>
      <w:r w:rsidR="00C30DA0" w:rsidRPr="008E5D6E">
        <w:rPr>
          <w:rFonts w:ascii="Times New Roman" w:hAnsi="Times New Roman" w:cs="Times New Roman"/>
          <w:sz w:val="24"/>
          <w:szCs w:val="24"/>
          <w:lang w:val="en"/>
        </w:rPr>
        <w:t xml:space="preserve">, the </w:t>
      </w:r>
      <w:r w:rsidR="00C30DA0" w:rsidRPr="008E5D6E">
        <w:rPr>
          <w:rStyle w:val="hps"/>
          <w:rFonts w:ascii="Times New Roman" w:hAnsi="Times New Roman" w:cs="Times New Roman"/>
          <w:sz w:val="24"/>
          <w:szCs w:val="24"/>
          <w:lang w:val="en"/>
        </w:rPr>
        <w:t>diameter of</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the right ventricle</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was</w:t>
      </w:r>
      <w:r w:rsidR="00C30DA0" w:rsidRPr="008E5D6E">
        <w:rPr>
          <w:rFonts w:ascii="Times New Roman" w:hAnsi="Times New Roman" w:cs="Times New Roman"/>
          <w:sz w:val="24"/>
          <w:szCs w:val="24"/>
          <w:lang w:val="en"/>
        </w:rPr>
        <w:t xml:space="preserve"> </w:t>
      </w:r>
      <w:r w:rsidR="00C30DA0" w:rsidRPr="008E5D6E">
        <w:rPr>
          <w:rStyle w:val="hps"/>
          <w:rFonts w:ascii="Times New Roman" w:hAnsi="Times New Roman" w:cs="Times New Roman"/>
          <w:sz w:val="24"/>
          <w:szCs w:val="24"/>
          <w:lang w:val="en"/>
        </w:rPr>
        <w:t>no longer</w:t>
      </w:r>
      <w:r w:rsidR="00C30DA0" w:rsidRPr="008E5D6E">
        <w:rPr>
          <w:rFonts w:ascii="Times New Roman" w:hAnsi="Times New Roman" w:cs="Times New Roman"/>
          <w:sz w:val="24"/>
          <w:szCs w:val="24"/>
          <w:lang w:val="en"/>
        </w:rPr>
        <w:t>.</w:t>
      </w:r>
      <w:r w:rsidR="00403144" w:rsidRPr="008E5D6E">
        <w:rPr>
          <w:rStyle w:val="a3"/>
          <w:rFonts w:ascii="Times New Roman" w:hAnsi="Times New Roman" w:cs="Times New Roman"/>
          <w:color w:val="auto"/>
          <w:sz w:val="24"/>
          <w:szCs w:val="24"/>
          <w:u w:val="none"/>
          <w:lang w:val="en"/>
        </w:rPr>
        <w:t xml:space="preserve"> </w:t>
      </w:r>
      <w:r w:rsidR="00403144" w:rsidRPr="008E5D6E">
        <w:rPr>
          <w:rStyle w:val="hps"/>
          <w:rFonts w:ascii="Times New Roman" w:hAnsi="Times New Roman" w:cs="Times New Roman"/>
          <w:sz w:val="24"/>
          <w:szCs w:val="24"/>
          <w:lang w:val="en"/>
        </w:rPr>
        <w:t>However</w:t>
      </w:r>
      <w:r w:rsidR="00403144" w:rsidRPr="008E5D6E">
        <w:rPr>
          <w:rFonts w:ascii="Times New Roman" w:hAnsi="Times New Roman" w:cs="Times New Roman"/>
          <w:sz w:val="24"/>
          <w:szCs w:val="24"/>
          <w:lang w:val="en"/>
        </w:rPr>
        <w:t xml:space="preserve">, </w:t>
      </w:r>
      <w:r w:rsidR="00403144" w:rsidRPr="008E5D6E">
        <w:rPr>
          <w:rStyle w:val="hps"/>
          <w:rFonts w:ascii="Times New Roman" w:hAnsi="Times New Roman" w:cs="Times New Roman"/>
          <w:sz w:val="24"/>
          <w:szCs w:val="24"/>
          <w:lang w:val="en"/>
        </w:rPr>
        <w:t>reliable</w:t>
      </w:r>
      <w:r w:rsidR="00403144" w:rsidRPr="008E5D6E">
        <w:rPr>
          <w:rFonts w:ascii="Times New Roman" w:hAnsi="Times New Roman" w:cs="Times New Roman"/>
          <w:sz w:val="24"/>
          <w:szCs w:val="24"/>
          <w:lang w:val="en"/>
        </w:rPr>
        <w:t xml:space="preserve"> </w:t>
      </w:r>
      <w:r w:rsidR="00403144" w:rsidRPr="008E5D6E">
        <w:rPr>
          <w:rStyle w:val="hps"/>
          <w:rFonts w:ascii="Times New Roman" w:hAnsi="Times New Roman" w:cs="Times New Roman"/>
          <w:sz w:val="24"/>
          <w:szCs w:val="24"/>
          <w:lang w:val="en"/>
        </w:rPr>
        <w:t>correlative</w:t>
      </w:r>
      <w:r w:rsidR="00403144" w:rsidRPr="008E5D6E">
        <w:rPr>
          <w:rFonts w:ascii="Times New Roman" w:hAnsi="Times New Roman" w:cs="Times New Roman"/>
          <w:sz w:val="24"/>
          <w:szCs w:val="24"/>
          <w:lang w:val="en"/>
        </w:rPr>
        <w:t xml:space="preserve"> </w:t>
      </w:r>
      <w:r w:rsidR="00403144" w:rsidRPr="008E5D6E">
        <w:rPr>
          <w:rStyle w:val="hps"/>
          <w:rFonts w:ascii="Times New Roman" w:hAnsi="Times New Roman" w:cs="Times New Roman"/>
          <w:sz w:val="24"/>
          <w:szCs w:val="24"/>
          <w:lang w:val="en"/>
        </w:rPr>
        <w:t>relationship between indicators</w:t>
      </w:r>
      <w:r w:rsidR="00403144" w:rsidRPr="008E5D6E">
        <w:rPr>
          <w:rFonts w:ascii="Times New Roman" w:hAnsi="Times New Roman" w:cs="Times New Roman"/>
          <w:sz w:val="24"/>
          <w:szCs w:val="24"/>
          <w:lang w:val="en"/>
        </w:rPr>
        <w:t xml:space="preserve"> </w:t>
      </w:r>
      <w:r w:rsidR="00403144" w:rsidRPr="008E5D6E">
        <w:rPr>
          <w:rStyle w:val="hps"/>
          <w:rFonts w:ascii="Times New Roman" w:hAnsi="Times New Roman" w:cs="Times New Roman"/>
          <w:sz w:val="24"/>
          <w:szCs w:val="24"/>
          <w:lang w:val="en"/>
        </w:rPr>
        <w:t>of end-diastolic</w:t>
      </w:r>
      <w:r w:rsidR="00403144" w:rsidRPr="008E5D6E">
        <w:rPr>
          <w:rFonts w:ascii="Times New Roman" w:hAnsi="Times New Roman" w:cs="Times New Roman"/>
          <w:sz w:val="24"/>
          <w:szCs w:val="24"/>
          <w:lang w:val="en"/>
        </w:rPr>
        <w:t xml:space="preserve"> </w:t>
      </w:r>
      <w:r w:rsidR="00403144" w:rsidRPr="008E5D6E">
        <w:rPr>
          <w:rStyle w:val="hps"/>
          <w:rFonts w:ascii="Times New Roman" w:hAnsi="Times New Roman" w:cs="Times New Roman"/>
          <w:sz w:val="24"/>
          <w:szCs w:val="24"/>
          <w:lang w:val="en"/>
        </w:rPr>
        <w:t>diameter</w:t>
      </w:r>
      <w:r w:rsidR="00403144" w:rsidRPr="008E5D6E">
        <w:rPr>
          <w:rFonts w:ascii="Times New Roman" w:hAnsi="Times New Roman" w:cs="Times New Roman"/>
          <w:sz w:val="24"/>
          <w:szCs w:val="24"/>
          <w:lang w:val="en"/>
        </w:rPr>
        <w:t xml:space="preserve"> </w:t>
      </w:r>
      <w:r w:rsidR="00403144" w:rsidRPr="008E5D6E">
        <w:rPr>
          <w:rStyle w:val="hps"/>
          <w:rFonts w:ascii="Times New Roman" w:hAnsi="Times New Roman" w:cs="Times New Roman"/>
          <w:sz w:val="24"/>
          <w:szCs w:val="24"/>
          <w:lang w:val="en"/>
        </w:rPr>
        <w:t>of the right ventricle</w:t>
      </w:r>
      <w:r w:rsidR="00403144" w:rsidRPr="008E5D6E">
        <w:rPr>
          <w:rFonts w:ascii="Times New Roman" w:hAnsi="Times New Roman" w:cs="Times New Roman"/>
          <w:sz w:val="24"/>
          <w:szCs w:val="24"/>
          <w:lang w:val="en"/>
        </w:rPr>
        <w:t xml:space="preserve"> </w:t>
      </w:r>
      <w:r w:rsidR="00403144" w:rsidRPr="008E5D6E">
        <w:rPr>
          <w:rStyle w:val="hps"/>
          <w:rFonts w:ascii="Times New Roman" w:hAnsi="Times New Roman" w:cs="Times New Roman"/>
          <w:sz w:val="24"/>
          <w:szCs w:val="24"/>
          <w:lang w:val="en"/>
        </w:rPr>
        <w:t>and the thickness of</w:t>
      </w:r>
      <w:r w:rsidR="00403144" w:rsidRPr="008E5D6E">
        <w:rPr>
          <w:rFonts w:ascii="Times New Roman" w:hAnsi="Times New Roman" w:cs="Times New Roman"/>
          <w:sz w:val="24"/>
          <w:szCs w:val="24"/>
          <w:lang w:val="en"/>
        </w:rPr>
        <w:t xml:space="preserve"> </w:t>
      </w:r>
      <w:r w:rsidR="00403144" w:rsidRPr="008E5D6E">
        <w:rPr>
          <w:rStyle w:val="hps"/>
          <w:rFonts w:ascii="Times New Roman" w:hAnsi="Times New Roman" w:cs="Times New Roman"/>
          <w:sz w:val="24"/>
          <w:szCs w:val="24"/>
          <w:lang w:val="en"/>
        </w:rPr>
        <w:t>the free</w:t>
      </w:r>
      <w:r w:rsidR="00403144" w:rsidRPr="008E5D6E">
        <w:rPr>
          <w:rFonts w:ascii="Times New Roman" w:hAnsi="Times New Roman" w:cs="Times New Roman"/>
          <w:sz w:val="24"/>
          <w:szCs w:val="24"/>
          <w:lang w:val="en"/>
        </w:rPr>
        <w:t xml:space="preserve"> </w:t>
      </w:r>
      <w:r w:rsidR="00403144" w:rsidRPr="008E5D6E">
        <w:rPr>
          <w:rStyle w:val="hps"/>
          <w:rFonts w:ascii="Times New Roman" w:hAnsi="Times New Roman" w:cs="Times New Roman"/>
          <w:sz w:val="24"/>
          <w:szCs w:val="24"/>
          <w:lang w:val="en"/>
        </w:rPr>
        <w:t>wall of the right</w:t>
      </w:r>
      <w:r w:rsidR="00403144" w:rsidRPr="008E5D6E">
        <w:rPr>
          <w:rFonts w:ascii="Times New Roman" w:hAnsi="Times New Roman" w:cs="Times New Roman"/>
          <w:sz w:val="24"/>
          <w:szCs w:val="24"/>
          <w:lang w:val="en"/>
        </w:rPr>
        <w:t xml:space="preserve"> </w:t>
      </w:r>
      <w:r w:rsidR="00403144" w:rsidRPr="008E5D6E">
        <w:rPr>
          <w:rStyle w:val="hps"/>
          <w:rFonts w:ascii="Times New Roman" w:hAnsi="Times New Roman" w:cs="Times New Roman"/>
          <w:sz w:val="24"/>
          <w:szCs w:val="24"/>
          <w:lang w:val="en"/>
        </w:rPr>
        <w:t>ventricle</w:t>
      </w:r>
      <w:r w:rsidR="00403144" w:rsidRPr="008E5D6E">
        <w:rPr>
          <w:rFonts w:ascii="Times New Roman" w:hAnsi="Times New Roman" w:cs="Times New Roman"/>
          <w:sz w:val="24"/>
          <w:szCs w:val="24"/>
          <w:lang w:val="en"/>
        </w:rPr>
        <w:t xml:space="preserve"> </w:t>
      </w:r>
      <w:r w:rsidR="00403144" w:rsidRPr="008E5D6E">
        <w:rPr>
          <w:rStyle w:val="hps"/>
          <w:rFonts w:ascii="Times New Roman" w:hAnsi="Times New Roman" w:cs="Times New Roman"/>
          <w:sz w:val="24"/>
          <w:szCs w:val="24"/>
          <w:lang w:val="en"/>
        </w:rPr>
        <w:t>were found</w:t>
      </w:r>
      <w:r w:rsidR="00403144" w:rsidRPr="008E5D6E">
        <w:rPr>
          <w:rFonts w:ascii="Times New Roman" w:hAnsi="Times New Roman" w:cs="Times New Roman"/>
          <w:sz w:val="24"/>
          <w:szCs w:val="24"/>
          <w:lang w:val="en"/>
        </w:rPr>
        <w:t xml:space="preserve"> </w:t>
      </w:r>
      <w:r w:rsidR="003B4251" w:rsidRPr="008E5D6E">
        <w:rPr>
          <w:rStyle w:val="hps"/>
          <w:rFonts w:ascii="Times New Roman" w:hAnsi="Times New Roman" w:cs="Times New Roman"/>
          <w:sz w:val="24"/>
          <w:szCs w:val="24"/>
          <w:lang w:val="en"/>
        </w:rPr>
        <w:t>(r</w:t>
      </w:r>
      <w:r w:rsidR="00403144" w:rsidRPr="008E5D6E">
        <w:rPr>
          <w:rStyle w:val="hps"/>
          <w:rFonts w:ascii="Times New Roman" w:hAnsi="Times New Roman" w:cs="Times New Roman"/>
          <w:sz w:val="24"/>
          <w:szCs w:val="24"/>
          <w:lang w:val="en"/>
        </w:rPr>
        <w:t>=0,165;</w:t>
      </w:r>
      <w:r w:rsidR="00403144" w:rsidRPr="008E5D6E">
        <w:rPr>
          <w:rFonts w:ascii="Times New Roman" w:hAnsi="Times New Roman" w:cs="Times New Roman"/>
          <w:sz w:val="24"/>
          <w:szCs w:val="24"/>
          <w:lang w:val="en"/>
        </w:rPr>
        <w:t xml:space="preserve"> </w:t>
      </w:r>
      <w:r w:rsidR="00403144" w:rsidRPr="008E5D6E">
        <w:rPr>
          <w:rStyle w:val="hps"/>
          <w:rFonts w:ascii="Times New Roman" w:hAnsi="Times New Roman" w:cs="Times New Roman"/>
          <w:sz w:val="24"/>
          <w:szCs w:val="24"/>
          <w:lang w:val="en"/>
        </w:rPr>
        <w:t>p&gt;</w:t>
      </w:r>
      <w:r w:rsidR="003B4251" w:rsidRPr="008E5D6E">
        <w:rPr>
          <w:rStyle w:val="hps"/>
          <w:rFonts w:ascii="Times New Roman" w:hAnsi="Times New Roman" w:cs="Times New Roman"/>
          <w:sz w:val="24"/>
          <w:szCs w:val="24"/>
          <w:lang w:val="en"/>
        </w:rPr>
        <w:t>0</w:t>
      </w:r>
      <w:proofErr w:type="gramStart"/>
      <w:r w:rsidR="003B4251" w:rsidRPr="008E5D6E">
        <w:rPr>
          <w:rStyle w:val="hps"/>
          <w:rFonts w:ascii="Times New Roman" w:hAnsi="Times New Roman" w:cs="Times New Roman"/>
          <w:sz w:val="24"/>
          <w:szCs w:val="24"/>
          <w:lang w:val="en"/>
        </w:rPr>
        <w:t>,</w:t>
      </w:r>
      <w:r w:rsidR="00403144" w:rsidRPr="008E5D6E">
        <w:rPr>
          <w:rStyle w:val="hps"/>
          <w:rFonts w:ascii="Times New Roman" w:hAnsi="Times New Roman" w:cs="Times New Roman"/>
          <w:sz w:val="24"/>
          <w:szCs w:val="24"/>
          <w:lang w:val="en"/>
        </w:rPr>
        <w:t>05</w:t>
      </w:r>
      <w:proofErr w:type="gramEnd"/>
      <w:r w:rsidR="00403144" w:rsidRPr="008E5D6E">
        <w:rPr>
          <w:rStyle w:val="hps"/>
          <w:rFonts w:ascii="Times New Roman" w:hAnsi="Times New Roman" w:cs="Times New Roman"/>
          <w:sz w:val="24"/>
          <w:szCs w:val="24"/>
          <w:lang w:val="en"/>
        </w:rPr>
        <w:t>)</w:t>
      </w:r>
      <w:r w:rsidR="00403144" w:rsidRPr="008E5D6E">
        <w:rPr>
          <w:rFonts w:ascii="Times New Roman" w:hAnsi="Times New Roman" w:cs="Times New Roman"/>
          <w:sz w:val="24"/>
          <w:szCs w:val="24"/>
          <w:lang w:val="en"/>
        </w:rPr>
        <w:t xml:space="preserve">, indicating that the </w:t>
      </w:r>
      <w:r w:rsidR="00403144" w:rsidRPr="008E5D6E">
        <w:rPr>
          <w:rStyle w:val="hps"/>
          <w:rFonts w:ascii="Times New Roman" w:hAnsi="Times New Roman" w:cs="Times New Roman"/>
          <w:sz w:val="24"/>
          <w:szCs w:val="24"/>
          <w:lang w:val="en"/>
        </w:rPr>
        <w:t>lack of</w:t>
      </w:r>
      <w:r w:rsidR="00403144" w:rsidRPr="008E5D6E">
        <w:rPr>
          <w:rFonts w:ascii="Times New Roman" w:hAnsi="Times New Roman" w:cs="Times New Roman"/>
          <w:sz w:val="24"/>
          <w:szCs w:val="24"/>
          <w:lang w:val="en"/>
        </w:rPr>
        <w:t xml:space="preserve"> </w:t>
      </w:r>
      <w:r w:rsidR="00403144" w:rsidRPr="008E5D6E">
        <w:rPr>
          <w:rStyle w:val="hps"/>
          <w:rFonts w:ascii="Times New Roman" w:hAnsi="Times New Roman" w:cs="Times New Roman"/>
          <w:sz w:val="24"/>
          <w:szCs w:val="24"/>
          <w:lang w:val="en"/>
        </w:rPr>
        <w:t>compensatory hypertrophy of</w:t>
      </w:r>
      <w:r w:rsidR="00403144" w:rsidRPr="008E5D6E">
        <w:rPr>
          <w:rFonts w:ascii="Times New Roman" w:hAnsi="Times New Roman" w:cs="Times New Roman"/>
          <w:sz w:val="24"/>
          <w:szCs w:val="24"/>
          <w:lang w:val="en"/>
        </w:rPr>
        <w:t xml:space="preserve"> </w:t>
      </w:r>
      <w:r w:rsidR="00403144" w:rsidRPr="008E5D6E">
        <w:rPr>
          <w:rStyle w:val="hps"/>
          <w:rFonts w:ascii="Times New Roman" w:hAnsi="Times New Roman" w:cs="Times New Roman"/>
          <w:sz w:val="24"/>
          <w:szCs w:val="24"/>
          <w:lang w:val="en"/>
        </w:rPr>
        <w:t>the right ventricular wall</w:t>
      </w:r>
      <w:r w:rsidR="00403144" w:rsidRPr="008E5D6E">
        <w:rPr>
          <w:rFonts w:ascii="Times New Roman" w:hAnsi="Times New Roman" w:cs="Times New Roman"/>
          <w:sz w:val="24"/>
          <w:szCs w:val="24"/>
          <w:lang w:val="en"/>
        </w:rPr>
        <w:t xml:space="preserve"> </w:t>
      </w:r>
      <w:r w:rsidR="00403144" w:rsidRPr="008E5D6E">
        <w:rPr>
          <w:rStyle w:val="hps"/>
          <w:rFonts w:ascii="Times New Roman" w:hAnsi="Times New Roman" w:cs="Times New Roman"/>
          <w:sz w:val="24"/>
          <w:szCs w:val="24"/>
          <w:lang w:val="en"/>
        </w:rPr>
        <w:t>to increase the</w:t>
      </w:r>
      <w:r w:rsidR="00403144" w:rsidRPr="008E5D6E">
        <w:rPr>
          <w:rFonts w:ascii="Times New Roman" w:hAnsi="Times New Roman" w:cs="Times New Roman"/>
          <w:sz w:val="24"/>
          <w:szCs w:val="24"/>
          <w:lang w:val="en"/>
        </w:rPr>
        <w:t xml:space="preserve"> </w:t>
      </w:r>
      <w:r w:rsidR="00403144" w:rsidRPr="008E5D6E">
        <w:rPr>
          <w:rStyle w:val="hps"/>
          <w:rFonts w:ascii="Times New Roman" w:hAnsi="Times New Roman" w:cs="Times New Roman"/>
          <w:sz w:val="24"/>
          <w:szCs w:val="24"/>
          <w:lang w:val="en"/>
        </w:rPr>
        <w:t>pressure</w:t>
      </w:r>
      <w:r w:rsidR="00403144" w:rsidRPr="008E5D6E">
        <w:rPr>
          <w:rFonts w:ascii="Times New Roman" w:hAnsi="Times New Roman" w:cs="Times New Roman"/>
          <w:sz w:val="24"/>
          <w:szCs w:val="24"/>
          <w:lang w:val="en"/>
        </w:rPr>
        <w:t xml:space="preserve"> </w:t>
      </w:r>
      <w:r w:rsidR="00403144" w:rsidRPr="008E5D6E">
        <w:rPr>
          <w:rStyle w:val="hps"/>
          <w:rFonts w:ascii="Times New Roman" w:hAnsi="Times New Roman" w:cs="Times New Roman"/>
          <w:sz w:val="24"/>
          <w:szCs w:val="24"/>
          <w:lang w:val="en"/>
        </w:rPr>
        <w:t>in the pulmonary circulation</w:t>
      </w:r>
      <w:r w:rsidR="00403144" w:rsidRPr="008E5D6E">
        <w:rPr>
          <w:rFonts w:ascii="Times New Roman" w:hAnsi="Times New Roman" w:cs="Times New Roman"/>
          <w:sz w:val="24"/>
          <w:szCs w:val="24"/>
          <w:lang w:val="en"/>
        </w:rPr>
        <w:t>.</w:t>
      </w:r>
    </w:p>
    <w:p w:rsidR="00403144" w:rsidRPr="008E5D6E" w:rsidRDefault="00403144" w:rsidP="003B4251">
      <w:pPr>
        <w:spacing w:after="0" w:line="360" w:lineRule="auto"/>
        <w:ind w:firstLine="708"/>
        <w:jc w:val="both"/>
        <w:rPr>
          <w:rFonts w:ascii="Times New Roman" w:hAnsi="Times New Roman" w:cs="Times New Roman"/>
          <w:sz w:val="24"/>
          <w:szCs w:val="24"/>
          <w:lang w:val="en-US"/>
        </w:rPr>
      </w:pPr>
      <w:r w:rsidRPr="008E5D6E">
        <w:rPr>
          <w:rStyle w:val="hps"/>
          <w:rFonts w:ascii="Times New Roman" w:hAnsi="Times New Roman" w:cs="Times New Roman"/>
          <w:sz w:val="24"/>
          <w:szCs w:val="24"/>
          <w:lang w:val="en"/>
        </w:rPr>
        <w:t>In children with</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a new form of</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bronchopulmonary dysplasia</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occurred</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inadequate</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compensatory hypertrophy of</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the right ventricular wall</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to increase the</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pressure</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in the pulmonary circulation</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which is confirmed by</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the lack of reliable</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correlative</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connection</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between the</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end-diastolic</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diameter</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of the right ventricle</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and the thickness of</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the free</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wall of the right</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ventricle</w:t>
      </w:r>
      <w:r w:rsidRPr="008E5D6E">
        <w:rPr>
          <w:rFonts w:ascii="Times New Roman" w:hAnsi="Times New Roman" w:cs="Times New Roman"/>
          <w:sz w:val="24"/>
          <w:szCs w:val="24"/>
          <w:lang w:val="en"/>
        </w:rPr>
        <w:t xml:space="preserve"> </w:t>
      </w:r>
      <w:r w:rsidR="003B4251"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(r=0,165;</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p&gt;0,05)</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Early markers</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of chronic</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pulmonary</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heart</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formation</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in children with</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 xml:space="preserve">a new </w:t>
      </w:r>
      <w:r w:rsidRPr="008E5D6E">
        <w:rPr>
          <w:rStyle w:val="hps"/>
          <w:rFonts w:ascii="Times New Roman" w:hAnsi="Times New Roman" w:cs="Times New Roman"/>
          <w:sz w:val="24"/>
          <w:szCs w:val="24"/>
          <w:lang w:val="en"/>
        </w:rPr>
        <w:lastRenderedPageBreak/>
        <w:t>form of</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bronchopulmonary dysplasia</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consider</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preservation</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of right ventricular</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dilatation</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(90</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percentile</w:t>
      </w:r>
      <w:r w:rsidRPr="008E5D6E">
        <w:rPr>
          <w:rFonts w:ascii="Times New Roman" w:hAnsi="Times New Roman" w:cs="Times New Roman"/>
          <w:sz w:val="24"/>
          <w:szCs w:val="24"/>
          <w:lang w:val="en"/>
        </w:rPr>
        <w:t xml:space="preserve">) (λ </w:t>
      </w:r>
      <w:r w:rsidRPr="008E5D6E">
        <w:rPr>
          <w:rStyle w:val="hps"/>
          <w:rFonts w:ascii="Times New Roman" w:hAnsi="Times New Roman" w:cs="Times New Roman"/>
          <w:sz w:val="24"/>
          <w:szCs w:val="24"/>
          <w:lang w:val="en"/>
        </w:rPr>
        <w:t>Wilkes=0,885; F</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SUP</w:t>
      </w:r>
      <w:r w:rsidRPr="008E5D6E">
        <w:rPr>
          <w:rFonts w:ascii="Times New Roman" w:hAnsi="Times New Roman" w:cs="Times New Roman"/>
          <w:sz w:val="24"/>
          <w:szCs w:val="24"/>
          <w:lang w:val="en"/>
        </w:rPr>
        <w:t xml:space="preserve"> </w:t>
      </w:r>
      <w:r w:rsidR="0006059E" w:rsidRPr="008E5D6E">
        <w:rPr>
          <w:rStyle w:val="hps"/>
          <w:rFonts w:ascii="Times New Roman" w:hAnsi="Times New Roman" w:cs="Times New Roman"/>
          <w:sz w:val="24"/>
          <w:szCs w:val="24"/>
          <w:lang w:val="en"/>
        </w:rPr>
        <w:t>6</w:t>
      </w:r>
      <w:proofErr w:type="gramStart"/>
      <w:r w:rsidR="0006059E" w:rsidRPr="008E5D6E">
        <w:rPr>
          <w:rStyle w:val="hps"/>
          <w:rFonts w:ascii="Times New Roman" w:hAnsi="Times New Roman" w:cs="Times New Roman"/>
          <w:sz w:val="24"/>
          <w:szCs w:val="24"/>
          <w:lang w:val="en-US"/>
        </w:rPr>
        <w:t>,</w:t>
      </w:r>
      <w:r w:rsidRPr="008E5D6E">
        <w:rPr>
          <w:rStyle w:val="hps"/>
          <w:rFonts w:ascii="Times New Roman" w:hAnsi="Times New Roman" w:cs="Times New Roman"/>
          <w:sz w:val="24"/>
          <w:szCs w:val="24"/>
          <w:lang w:val="en"/>
        </w:rPr>
        <w:t>14</w:t>
      </w:r>
      <w:proofErr w:type="gramEnd"/>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p =</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0</w:t>
      </w:r>
      <w:r w:rsidR="0006059E" w:rsidRPr="008E5D6E">
        <w:rPr>
          <w:rStyle w:val="hps"/>
          <w:rFonts w:ascii="Times New Roman" w:hAnsi="Times New Roman" w:cs="Times New Roman"/>
          <w:sz w:val="24"/>
          <w:szCs w:val="24"/>
          <w:lang w:val="en"/>
        </w:rPr>
        <w:t>,</w:t>
      </w:r>
      <w:r w:rsidRPr="008E5D6E">
        <w:rPr>
          <w:rStyle w:val="hps"/>
          <w:rFonts w:ascii="Times New Roman" w:hAnsi="Times New Roman" w:cs="Times New Roman"/>
          <w:sz w:val="24"/>
          <w:szCs w:val="24"/>
          <w:lang w:val="en"/>
        </w:rPr>
        <w:t>019</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against the backdrop of</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persistent pulmonary hypertension</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(λ</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0</w:t>
      </w:r>
      <w:r w:rsidR="0006059E" w:rsidRPr="008E5D6E">
        <w:rPr>
          <w:rStyle w:val="hps"/>
          <w:rFonts w:ascii="Times New Roman" w:hAnsi="Times New Roman" w:cs="Times New Roman"/>
          <w:sz w:val="24"/>
          <w:szCs w:val="24"/>
          <w:lang w:val="en"/>
        </w:rPr>
        <w:t>,</w:t>
      </w:r>
      <w:r w:rsidRPr="008E5D6E">
        <w:rPr>
          <w:rStyle w:val="hps"/>
          <w:rFonts w:ascii="Times New Roman" w:hAnsi="Times New Roman" w:cs="Times New Roman"/>
          <w:sz w:val="24"/>
          <w:szCs w:val="24"/>
          <w:lang w:val="en"/>
        </w:rPr>
        <w:t>891</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Wilkes; F</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SUP</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5</w:t>
      </w:r>
      <w:r w:rsidR="0006059E" w:rsidRPr="008E5D6E">
        <w:rPr>
          <w:rStyle w:val="hps"/>
          <w:rFonts w:ascii="Times New Roman" w:hAnsi="Times New Roman" w:cs="Times New Roman"/>
          <w:sz w:val="24"/>
          <w:szCs w:val="24"/>
          <w:lang w:val="en"/>
        </w:rPr>
        <w:t>,</w:t>
      </w:r>
      <w:r w:rsidRPr="008E5D6E">
        <w:rPr>
          <w:rStyle w:val="hps"/>
          <w:rFonts w:ascii="Times New Roman" w:hAnsi="Times New Roman" w:cs="Times New Roman"/>
          <w:sz w:val="24"/>
          <w:szCs w:val="24"/>
          <w:lang w:val="en"/>
        </w:rPr>
        <w:t>9</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p =</w:t>
      </w:r>
      <w:r w:rsidRPr="008E5D6E">
        <w:rPr>
          <w:rFonts w:ascii="Times New Roman" w:hAnsi="Times New Roman" w:cs="Times New Roman"/>
          <w:sz w:val="24"/>
          <w:szCs w:val="24"/>
          <w:lang w:val="en"/>
        </w:rPr>
        <w:t xml:space="preserve"> </w:t>
      </w:r>
      <w:r w:rsidR="0006059E" w:rsidRPr="008E5D6E">
        <w:rPr>
          <w:rStyle w:val="hps"/>
          <w:rFonts w:ascii="Times New Roman" w:hAnsi="Times New Roman" w:cs="Times New Roman"/>
          <w:sz w:val="24"/>
          <w:szCs w:val="24"/>
          <w:lang w:val="en"/>
        </w:rPr>
        <w:t>0,</w:t>
      </w:r>
      <w:r w:rsidRPr="008E5D6E">
        <w:rPr>
          <w:rStyle w:val="hps"/>
          <w:rFonts w:ascii="Times New Roman" w:hAnsi="Times New Roman" w:cs="Times New Roman"/>
          <w:sz w:val="24"/>
          <w:szCs w:val="24"/>
          <w:lang w:val="en"/>
        </w:rPr>
        <w:t>021</w:t>
      </w:r>
      <w:r w:rsidRPr="008E5D6E">
        <w:rPr>
          <w:rFonts w:ascii="Times New Roman" w:hAnsi="Times New Roman" w:cs="Times New Roman"/>
          <w:sz w:val="24"/>
          <w:szCs w:val="24"/>
          <w:lang w:val="en"/>
        </w:rPr>
        <w:t>).</w:t>
      </w:r>
    </w:p>
    <w:p w:rsidR="00CD2ED8" w:rsidRPr="008E5D6E" w:rsidRDefault="00CD2ED8" w:rsidP="00F10C11">
      <w:pPr>
        <w:spacing w:after="0" w:line="360" w:lineRule="auto"/>
        <w:jc w:val="both"/>
        <w:rPr>
          <w:rFonts w:ascii="Times New Roman" w:hAnsi="Times New Roman" w:cs="Times New Roman"/>
          <w:sz w:val="24"/>
          <w:szCs w:val="24"/>
          <w:lang w:val="en-US"/>
        </w:rPr>
      </w:pPr>
      <w:r w:rsidRPr="008E5D6E">
        <w:rPr>
          <w:rFonts w:ascii="Times New Roman" w:hAnsi="Times New Roman" w:cs="Times New Roman"/>
          <w:b/>
          <w:sz w:val="24"/>
          <w:szCs w:val="24"/>
          <w:lang w:val="en-US"/>
        </w:rPr>
        <w:t>Keywords:</w:t>
      </w:r>
      <w:r w:rsidRPr="008E5D6E">
        <w:rPr>
          <w:rFonts w:ascii="Times New Roman" w:hAnsi="Times New Roman" w:cs="Times New Roman"/>
          <w:sz w:val="24"/>
          <w:szCs w:val="24"/>
          <w:lang w:val="en-US"/>
        </w:rPr>
        <w:t xml:space="preserve"> bronchopulmonary dysplasia, echocardiography, markers, chronic pulmonary heart.</w:t>
      </w:r>
    </w:p>
    <w:p w:rsidR="00F10C11" w:rsidRPr="008E5D6E" w:rsidRDefault="00F10C11" w:rsidP="00F10C11">
      <w:pPr>
        <w:spacing w:after="0" w:line="360" w:lineRule="auto"/>
        <w:jc w:val="both"/>
        <w:rPr>
          <w:rFonts w:ascii="Times New Roman" w:hAnsi="Times New Roman" w:cs="Times New Roman"/>
          <w:sz w:val="24"/>
          <w:szCs w:val="24"/>
          <w:lang w:val="en-US"/>
        </w:rPr>
      </w:pPr>
    </w:p>
    <w:p w:rsidR="00AC02B4" w:rsidRPr="008E5D6E" w:rsidRDefault="00AC02B4" w:rsidP="00F10C11">
      <w:pPr>
        <w:spacing w:after="0" w:line="360" w:lineRule="auto"/>
        <w:jc w:val="both"/>
        <w:rPr>
          <w:rFonts w:ascii="Times New Roman" w:hAnsi="Times New Roman" w:cs="Times New Roman"/>
          <w:sz w:val="24"/>
          <w:szCs w:val="24"/>
          <w:lang w:val="en-US"/>
        </w:rPr>
      </w:pPr>
      <w:r w:rsidRPr="008E5D6E">
        <w:rPr>
          <w:rFonts w:ascii="Times New Roman" w:hAnsi="Times New Roman" w:cs="Times New Roman"/>
          <w:b/>
          <w:sz w:val="24"/>
          <w:szCs w:val="24"/>
          <w:lang w:val="en-US"/>
        </w:rPr>
        <w:t>Introduction:</w:t>
      </w:r>
      <w:r w:rsidRPr="008E5D6E">
        <w:rPr>
          <w:rFonts w:ascii="Times New Roman" w:hAnsi="Times New Roman" w:cs="Times New Roman"/>
          <w:sz w:val="24"/>
          <w:szCs w:val="24"/>
          <w:lang w:val="en-US"/>
        </w:rPr>
        <w:t xml:space="preserve"> The adult patient </w:t>
      </w:r>
      <w:r w:rsidR="005478C4" w:rsidRPr="008E5D6E">
        <w:rPr>
          <w:rFonts w:ascii="Times New Roman" w:hAnsi="Times New Roman" w:cs="Times New Roman"/>
          <w:sz w:val="24"/>
          <w:szCs w:val="24"/>
          <w:lang w:val="en-US"/>
        </w:rPr>
        <w:t xml:space="preserve">start suffered from </w:t>
      </w:r>
      <w:r w:rsidRPr="008E5D6E">
        <w:rPr>
          <w:rFonts w:ascii="Times New Roman" w:hAnsi="Times New Roman" w:cs="Times New Roman"/>
          <w:sz w:val="24"/>
          <w:szCs w:val="24"/>
          <w:lang w:val="en-US"/>
        </w:rPr>
        <w:t xml:space="preserve">chronic pulmonary heart disease when </w:t>
      </w:r>
      <w:r w:rsidR="00BC68DD" w:rsidRPr="008E5D6E">
        <w:rPr>
          <w:rFonts w:ascii="Times New Roman" w:hAnsi="Times New Roman" w:cs="Times New Roman"/>
          <w:sz w:val="24"/>
          <w:szCs w:val="24"/>
          <w:lang w:val="en-US"/>
        </w:rPr>
        <w:t>reduced</w:t>
      </w:r>
      <w:r w:rsidRPr="008E5D6E">
        <w:rPr>
          <w:rFonts w:ascii="Times New Roman" w:hAnsi="Times New Roman" w:cs="Times New Roman"/>
          <w:sz w:val="24"/>
          <w:szCs w:val="24"/>
          <w:lang w:val="en-US"/>
        </w:rPr>
        <w:t xml:space="preserve"> </w:t>
      </w:r>
      <w:r w:rsidR="00BC68DD" w:rsidRPr="008E5D6E">
        <w:rPr>
          <w:rFonts w:ascii="Times New Roman" w:hAnsi="Times New Roman" w:cs="Times New Roman"/>
          <w:sz w:val="24"/>
          <w:szCs w:val="24"/>
          <w:lang w:val="en-US"/>
        </w:rPr>
        <w:t>5-10% of the</w:t>
      </w:r>
      <w:r w:rsidRPr="008E5D6E">
        <w:rPr>
          <w:rFonts w:ascii="Times New Roman" w:hAnsi="Times New Roman" w:cs="Times New Roman"/>
          <w:sz w:val="24"/>
          <w:szCs w:val="24"/>
          <w:lang w:val="en-US"/>
        </w:rPr>
        <w:t xml:space="preserve"> </w:t>
      </w:r>
      <w:r w:rsidR="00507890" w:rsidRPr="008E5D6E">
        <w:rPr>
          <w:rFonts w:ascii="Times New Roman" w:hAnsi="Times New Roman" w:cs="Times New Roman"/>
          <w:sz w:val="24"/>
          <w:szCs w:val="24"/>
          <w:lang w:val="en-US"/>
        </w:rPr>
        <w:t>pulmonary capillaries. Reduction of 15-20% pulmonary capillaries lead</w:t>
      </w:r>
      <w:r w:rsidR="00BC68DD" w:rsidRPr="008E5D6E">
        <w:rPr>
          <w:rFonts w:ascii="Times New Roman" w:hAnsi="Times New Roman" w:cs="Times New Roman"/>
          <w:sz w:val="24"/>
          <w:szCs w:val="24"/>
          <w:lang w:val="en-US"/>
        </w:rPr>
        <w:t>ed</w:t>
      </w:r>
      <w:r w:rsidRPr="008E5D6E">
        <w:rPr>
          <w:rFonts w:ascii="Times New Roman" w:hAnsi="Times New Roman" w:cs="Times New Roman"/>
          <w:sz w:val="24"/>
          <w:szCs w:val="24"/>
          <w:lang w:val="en-US"/>
        </w:rPr>
        <w:t xml:space="preserve"> to a significant right ventricular hypertrophy.</w:t>
      </w:r>
      <w:r w:rsidR="008C466D" w:rsidRPr="008E5D6E">
        <w:rPr>
          <w:rFonts w:ascii="Times New Roman" w:hAnsi="Times New Roman" w:cs="Times New Roman"/>
          <w:sz w:val="24"/>
          <w:szCs w:val="24"/>
          <w:lang w:val="en-US"/>
        </w:rPr>
        <w:t xml:space="preserve"> </w:t>
      </w:r>
      <w:proofErr w:type="gramStart"/>
      <w:r w:rsidR="008C466D" w:rsidRPr="008E5D6E">
        <w:rPr>
          <w:rFonts w:ascii="Times New Roman" w:hAnsi="Times New Roman" w:cs="Times New Roman"/>
          <w:sz w:val="24"/>
          <w:szCs w:val="24"/>
          <w:lang w:val="en-US"/>
        </w:rPr>
        <w:t>When</w:t>
      </w:r>
      <w:r w:rsidRPr="008E5D6E">
        <w:rPr>
          <w:rFonts w:ascii="Times New Roman" w:hAnsi="Times New Roman" w:cs="Times New Roman"/>
          <w:sz w:val="24"/>
          <w:szCs w:val="24"/>
          <w:lang w:val="en-US"/>
        </w:rPr>
        <w:t xml:space="preserve"> </w:t>
      </w:r>
      <w:r w:rsidR="008C466D" w:rsidRPr="008E5D6E">
        <w:rPr>
          <w:rFonts w:ascii="Times New Roman" w:hAnsi="Times New Roman" w:cs="Times New Roman"/>
          <w:sz w:val="24"/>
          <w:szCs w:val="24"/>
          <w:lang w:val="en-US"/>
        </w:rPr>
        <w:t xml:space="preserve">pulmonary capillary surface reduced by more than 30% results </w:t>
      </w:r>
      <w:r w:rsidR="006A3A7E" w:rsidRPr="008E5D6E">
        <w:rPr>
          <w:rFonts w:ascii="Times New Roman" w:hAnsi="Times New Roman" w:cs="Times New Roman"/>
          <w:sz w:val="24"/>
          <w:szCs w:val="24"/>
          <w:lang w:val="en-US"/>
        </w:rPr>
        <w:t xml:space="preserve">chronic heart failure </w:t>
      </w:r>
      <w:r w:rsidR="00E4111E" w:rsidRPr="008E5D6E">
        <w:rPr>
          <w:rFonts w:ascii="Times New Roman" w:hAnsi="Times New Roman" w:cs="Times New Roman"/>
          <w:sz w:val="24"/>
          <w:szCs w:val="24"/>
          <w:lang w:val="en-US"/>
        </w:rPr>
        <w:t>d</w:t>
      </w:r>
      <w:r w:rsidR="008C466D" w:rsidRPr="008E5D6E">
        <w:rPr>
          <w:rFonts w:ascii="Times New Roman" w:hAnsi="Times New Roman" w:cs="Times New Roman"/>
          <w:sz w:val="24"/>
          <w:szCs w:val="24"/>
          <w:lang w:val="en-US"/>
        </w:rPr>
        <w:t>ecompensat</w:t>
      </w:r>
      <w:r w:rsidR="001D0360" w:rsidRPr="008E5D6E">
        <w:rPr>
          <w:rFonts w:ascii="Times New Roman" w:hAnsi="Times New Roman" w:cs="Times New Roman"/>
          <w:sz w:val="24"/>
          <w:szCs w:val="24"/>
          <w:lang w:val="en-US"/>
        </w:rPr>
        <w:t>ed</w:t>
      </w:r>
      <w:r w:rsidR="008C466D" w:rsidRPr="008E5D6E">
        <w:rPr>
          <w:rFonts w:ascii="Times New Roman" w:hAnsi="Times New Roman" w:cs="Times New Roman"/>
          <w:sz w:val="24"/>
          <w:szCs w:val="24"/>
          <w:lang w:val="en-US"/>
        </w:rPr>
        <w:t xml:space="preserve"> </w:t>
      </w:r>
      <w:r w:rsidRPr="008E5D6E">
        <w:rPr>
          <w:rFonts w:ascii="Times New Roman" w:hAnsi="Times New Roman" w:cs="Times New Roman"/>
          <w:sz w:val="24"/>
          <w:szCs w:val="24"/>
          <w:lang w:val="en-US"/>
        </w:rPr>
        <w:t>[</w:t>
      </w:r>
      <w:r w:rsidR="007D4F54" w:rsidRPr="008E5D6E">
        <w:rPr>
          <w:rFonts w:ascii="Times New Roman" w:hAnsi="Times New Roman" w:cs="Times New Roman"/>
          <w:i/>
          <w:sz w:val="24"/>
          <w:szCs w:val="24"/>
          <w:lang w:val="en-US"/>
        </w:rPr>
        <w:t xml:space="preserve">Adam J. et al., 2013; </w:t>
      </w:r>
      <w:r w:rsidR="007D4F54" w:rsidRPr="008E5D6E">
        <w:rPr>
          <w:rFonts w:ascii="Times New Roman" w:hAnsi="Times New Roman" w:cs="Times New Roman"/>
          <w:i/>
          <w:sz w:val="24"/>
          <w:szCs w:val="24"/>
          <w:shd w:val="clear" w:color="auto" w:fill="FFFFFF"/>
          <w:lang w:val="en-US"/>
        </w:rPr>
        <w:t>Moore B</w:t>
      </w:r>
      <w:r w:rsidR="007D4F54" w:rsidRPr="008E5D6E">
        <w:rPr>
          <w:rFonts w:ascii="Times New Roman" w:hAnsi="Times New Roman" w:cs="Times New Roman"/>
          <w:i/>
          <w:sz w:val="24"/>
          <w:szCs w:val="24"/>
          <w:shd w:val="clear" w:color="auto" w:fill="FFFFFF"/>
          <w:lang w:val="uk-UA"/>
        </w:rPr>
        <w:t>.</w:t>
      </w:r>
      <w:r w:rsidR="007D4F54" w:rsidRPr="008E5D6E">
        <w:rPr>
          <w:rFonts w:ascii="Times New Roman" w:hAnsi="Times New Roman" w:cs="Times New Roman"/>
          <w:i/>
          <w:sz w:val="24"/>
          <w:szCs w:val="24"/>
          <w:shd w:val="clear" w:color="auto" w:fill="FFFFFF"/>
          <w:lang w:val="en-US"/>
        </w:rPr>
        <w:t>D</w:t>
      </w:r>
      <w:r w:rsidR="007D4F54" w:rsidRPr="008E5D6E">
        <w:rPr>
          <w:rFonts w:ascii="Times New Roman" w:hAnsi="Times New Roman" w:cs="Times New Roman"/>
          <w:i/>
          <w:sz w:val="24"/>
          <w:szCs w:val="24"/>
          <w:shd w:val="clear" w:color="auto" w:fill="FFFFFF"/>
          <w:lang w:val="uk-UA"/>
        </w:rPr>
        <w:t>.</w:t>
      </w:r>
      <w:r w:rsidR="007D4F54" w:rsidRPr="008E5D6E">
        <w:rPr>
          <w:rFonts w:ascii="Times New Roman" w:hAnsi="Times New Roman" w:cs="Times New Roman"/>
          <w:i/>
          <w:sz w:val="24"/>
          <w:szCs w:val="24"/>
          <w:shd w:val="clear" w:color="auto" w:fill="FFFFFF"/>
          <w:lang w:val="en-US"/>
        </w:rPr>
        <w:t xml:space="preserve"> </w:t>
      </w:r>
      <w:r w:rsidR="007D4F54" w:rsidRPr="008E5D6E">
        <w:rPr>
          <w:rFonts w:ascii="Times New Roman" w:hAnsi="Times New Roman" w:cs="Times New Roman"/>
          <w:i/>
          <w:sz w:val="24"/>
          <w:szCs w:val="24"/>
          <w:lang w:val="en-US"/>
        </w:rPr>
        <w:t>et al.,</w:t>
      </w:r>
      <w:r w:rsidR="007D4F54" w:rsidRPr="008E5D6E">
        <w:rPr>
          <w:rFonts w:ascii="Times New Roman" w:hAnsi="Times New Roman" w:cs="Times New Roman"/>
          <w:i/>
          <w:sz w:val="24"/>
          <w:szCs w:val="24"/>
          <w:shd w:val="clear" w:color="auto" w:fill="FFFFFF"/>
          <w:lang w:val="uk-UA"/>
        </w:rPr>
        <w:t xml:space="preserve"> 2014</w:t>
      </w:r>
      <w:r w:rsidRPr="008E5D6E">
        <w:rPr>
          <w:rFonts w:ascii="Times New Roman" w:hAnsi="Times New Roman" w:cs="Times New Roman"/>
          <w:sz w:val="24"/>
          <w:szCs w:val="24"/>
          <w:lang w:val="en-US"/>
        </w:rPr>
        <w:t>].</w:t>
      </w:r>
      <w:proofErr w:type="gramEnd"/>
    </w:p>
    <w:p w:rsidR="001D0360" w:rsidRPr="008E5D6E" w:rsidRDefault="001D0360" w:rsidP="00B2455D">
      <w:pPr>
        <w:spacing w:after="0" w:line="360" w:lineRule="auto"/>
        <w:ind w:firstLine="708"/>
        <w:jc w:val="both"/>
        <w:rPr>
          <w:rFonts w:ascii="Times New Roman" w:hAnsi="Times New Roman" w:cs="Times New Roman"/>
          <w:sz w:val="24"/>
          <w:szCs w:val="24"/>
          <w:lang w:val="en-US"/>
        </w:rPr>
      </w:pPr>
      <w:proofErr w:type="gramStart"/>
      <w:r w:rsidRPr="008E5D6E">
        <w:rPr>
          <w:rFonts w:ascii="Times New Roman" w:hAnsi="Times New Roman" w:cs="Times New Roman"/>
          <w:sz w:val="24"/>
          <w:szCs w:val="24"/>
          <w:lang w:val="en-US"/>
        </w:rPr>
        <w:t xml:space="preserve">Bronchopulmonary dysplasia (BPD) </w:t>
      </w:r>
      <w:r w:rsidR="00BC68DD" w:rsidRPr="008E5D6E">
        <w:rPr>
          <w:rFonts w:ascii="Times New Roman" w:hAnsi="Times New Roman" w:cs="Times New Roman"/>
          <w:sz w:val="24"/>
          <w:szCs w:val="24"/>
          <w:lang w:val="en-US"/>
        </w:rPr>
        <w:t>–</w:t>
      </w:r>
      <w:r w:rsidRPr="008E5D6E">
        <w:rPr>
          <w:rFonts w:ascii="Times New Roman" w:hAnsi="Times New Roman" w:cs="Times New Roman"/>
          <w:sz w:val="24"/>
          <w:szCs w:val="24"/>
          <w:lang w:val="en-US"/>
        </w:rPr>
        <w:t xml:space="preserve"> chronic lung disease in children.</w:t>
      </w:r>
      <w:proofErr w:type="gramEnd"/>
      <w:r w:rsidRPr="008E5D6E">
        <w:rPr>
          <w:rFonts w:ascii="Times New Roman" w:hAnsi="Times New Roman" w:cs="Times New Roman"/>
          <w:sz w:val="24"/>
          <w:szCs w:val="24"/>
          <w:lang w:val="en-US"/>
        </w:rPr>
        <w:t xml:space="preserve"> Patients with bronchopulmonary dysplasia develop chronic pulmonary heart disease</w:t>
      </w:r>
      <w:r w:rsidR="00BC4CC6" w:rsidRPr="008E5D6E">
        <w:rPr>
          <w:rFonts w:ascii="Times New Roman" w:hAnsi="Times New Roman" w:cs="Times New Roman"/>
          <w:sz w:val="24"/>
          <w:szCs w:val="24"/>
          <w:lang w:val="en-US"/>
        </w:rPr>
        <w:t>. I</w:t>
      </w:r>
      <w:r w:rsidRPr="008E5D6E">
        <w:rPr>
          <w:rFonts w:ascii="Times New Roman" w:hAnsi="Times New Roman" w:cs="Times New Roman"/>
          <w:sz w:val="24"/>
          <w:szCs w:val="24"/>
          <w:lang w:val="en-US"/>
        </w:rPr>
        <w:t>t is a dynamic process that becomes clinically significant only in the l</w:t>
      </w:r>
      <w:r w:rsidR="00D24742" w:rsidRPr="008E5D6E">
        <w:rPr>
          <w:rFonts w:ascii="Times New Roman" w:hAnsi="Times New Roman" w:cs="Times New Roman"/>
          <w:sz w:val="24"/>
          <w:szCs w:val="24"/>
          <w:lang w:val="en-US"/>
        </w:rPr>
        <w:t>ater stages of the disease [</w:t>
      </w:r>
      <w:proofErr w:type="spellStart"/>
      <w:r w:rsidR="00DB62D8" w:rsidRPr="008E5D6E">
        <w:rPr>
          <w:rFonts w:ascii="Times New Roman" w:hAnsi="Times New Roman" w:cs="Times New Roman"/>
          <w:i/>
          <w:sz w:val="24"/>
          <w:szCs w:val="24"/>
          <w:shd w:val="clear" w:color="auto" w:fill="FFFFFF"/>
          <w:lang w:val="en-US"/>
        </w:rPr>
        <w:t>Volodin</w:t>
      </w:r>
      <w:proofErr w:type="spellEnd"/>
      <w:r w:rsidR="00DB62D8" w:rsidRPr="008E5D6E">
        <w:rPr>
          <w:rFonts w:ascii="Times New Roman" w:hAnsi="Times New Roman" w:cs="Times New Roman"/>
          <w:i/>
          <w:sz w:val="24"/>
          <w:szCs w:val="24"/>
          <w:shd w:val="clear" w:color="auto" w:fill="FFFFFF"/>
          <w:lang w:val="en-US"/>
        </w:rPr>
        <w:t xml:space="preserve"> N.N.; 2010</w:t>
      </w:r>
      <w:r w:rsidRPr="008E5D6E">
        <w:rPr>
          <w:rFonts w:ascii="Times New Roman" w:hAnsi="Times New Roman" w:cs="Times New Roman"/>
          <w:sz w:val="24"/>
          <w:szCs w:val="24"/>
          <w:lang w:val="en-US"/>
        </w:rPr>
        <w:t xml:space="preserve">]. </w:t>
      </w:r>
      <w:r w:rsidR="001113A9" w:rsidRPr="008E5D6E">
        <w:rPr>
          <w:rFonts w:ascii="Times New Roman" w:hAnsi="Times New Roman" w:cs="Times New Roman"/>
          <w:sz w:val="24"/>
          <w:szCs w:val="24"/>
          <w:lang w:val="en-US"/>
        </w:rPr>
        <w:t>O</w:t>
      </w:r>
      <w:r w:rsidRPr="008E5D6E">
        <w:rPr>
          <w:rFonts w:ascii="Times New Roman" w:hAnsi="Times New Roman" w:cs="Times New Roman"/>
          <w:sz w:val="24"/>
          <w:szCs w:val="24"/>
          <w:lang w:val="en-US"/>
        </w:rPr>
        <w:t>ne of the main causes of de</w:t>
      </w:r>
      <w:r w:rsidR="001113A9" w:rsidRPr="008E5D6E">
        <w:rPr>
          <w:rFonts w:ascii="Times New Roman" w:hAnsi="Times New Roman" w:cs="Times New Roman"/>
          <w:sz w:val="24"/>
          <w:szCs w:val="24"/>
          <w:lang w:val="en-US"/>
        </w:rPr>
        <w:t>ath in children with BPD was</w:t>
      </w:r>
      <w:r w:rsidRPr="008E5D6E">
        <w:rPr>
          <w:rFonts w:ascii="Times New Roman" w:hAnsi="Times New Roman" w:cs="Times New Roman"/>
          <w:sz w:val="24"/>
          <w:szCs w:val="24"/>
          <w:lang w:val="en-US"/>
        </w:rPr>
        <w:t xml:space="preserve"> precisely pulmonary heart.</w:t>
      </w:r>
    </w:p>
    <w:p w:rsidR="001113A9" w:rsidRPr="008E5D6E" w:rsidRDefault="001113A9" w:rsidP="00B2455D">
      <w:pPr>
        <w:spacing w:after="0" w:line="360" w:lineRule="auto"/>
        <w:ind w:firstLine="708"/>
        <w:jc w:val="both"/>
        <w:rPr>
          <w:rFonts w:ascii="Times New Roman" w:hAnsi="Times New Roman" w:cs="Times New Roman"/>
          <w:sz w:val="24"/>
          <w:szCs w:val="24"/>
          <w:lang w:val="en-US"/>
        </w:rPr>
      </w:pPr>
      <w:r w:rsidRPr="008E5D6E">
        <w:rPr>
          <w:rFonts w:ascii="Times New Roman" w:hAnsi="Times New Roman" w:cs="Times New Roman"/>
          <w:sz w:val="24"/>
          <w:szCs w:val="24"/>
          <w:lang w:val="en-US"/>
        </w:rPr>
        <w:t>Chronic pulmonary heart usually develops to response to a progressive increase pulmonary vascular resistance</w:t>
      </w:r>
      <w:r w:rsidR="00884C2C" w:rsidRPr="008E5D6E">
        <w:rPr>
          <w:rFonts w:ascii="Times New Roman" w:hAnsi="Times New Roman" w:cs="Times New Roman"/>
          <w:sz w:val="24"/>
          <w:szCs w:val="24"/>
          <w:lang w:val="en-US"/>
        </w:rPr>
        <w:t xml:space="preserve"> and</w:t>
      </w:r>
      <w:r w:rsidRPr="008E5D6E">
        <w:rPr>
          <w:rFonts w:ascii="Times New Roman" w:hAnsi="Times New Roman" w:cs="Times New Roman"/>
          <w:sz w:val="24"/>
          <w:szCs w:val="24"/>
          <w:lang w:val="en-US"/>
        </w:rPr>
        <w:t xml:space="preserve"> caused by hypoxia and inhibition o</w:t>
      </w:r>
      <w:r w:rsidR="006D11F3" w:rsidRPr="008E5D6E">
        <w:rPr>
          <w:rFonts w:ascii="Times New Roman" w:hAnsi="Times New Roman" w:cs="Times New Roman"/>
          <w:sz w:val="24"/>
          <w:szCs w:val="24"/>
          <w:lang w:val="en-US"/>
        </w:rPr>
        <w:t>f the formation of the alveolar capillary</w:t>
      </w:r>
      <w:r w:rsidRPr="008E5D6E">
        <w:rPr>
          <w:rFonts w:ascii="Times New Roman" w:hAnsi="Times New Roman" w:cs="Times New Roman"/>
          <w:sz w:val="24"/>
          <w:szCs w:val="24"/>
          <w:lang w:val="en-US"/>
        </w:rPr>
        <w:t xml:space="preserve">. Physiological reflex (reflex </w:t>
      </w:r>
      <w:r w:rsidR="00884C2C" w:rsidRPr="008E5D6E">
        <w:rPr>
          <w:rFonts w:ascii="Times New Roman" w:hAnsi="Times New Roman" w:cs="Times New Roman"/>
          <w:bCs/>
          <w:sz w:val="24"/>
          <w:szCs w:val="24"/>
          <w:lang w:val="es-ES"/>
        </w:rPr>
        <w:t>Euler-Liljestrand</w:t>
      </w:r>
      <w:r w:rsidRPr="008E5D6E">
        <w:rPr>
          <w:rFonts w:ascii="Times New Roman" w:hAnsi="Times New Roman" w:cs="Times New Roman"/>
          <w:sz w:val="24"/>
          <w:szCs w:val="24"/>
          <w:lang w:val="en-US"/>
        </w:rPr>
        <w:t xml:space="preserve">) </w:t>
      </w:r>
      <w:r w:rsidR="006D11F3" w:rsidRPr="008E5D6E">
        <w:rPr>
          <w:rFonts w:ascii="Times New Roman" w:hAnsi="Times New Roman" w:cs="Times New Roman"/>
          <w:sz w:val="24"/>
          <w:szCs w:val="24"/>
          <w:lang w:val="en-US"/>
        </w:rPr>
        <w:t xml:space="preserve">of </w:t>
      </w:r>
      <w:r w:rsidRPr="008E5D6E">
        <w:rPr>
          <w:rFonts w:ascii="Times New Roman" w:hAnsi="Times New Roman" w:cs="Times New Roman"/>
          <w:sz w:val="24"/>
          <w:szCs w:val="24"/>
          <w:lang w:val="en-US"/>
        </w:rPr>
        <w:t xml:space="preserve">contractions of arterioles and stop blood perfusion </w:t>
      </w:r>
      <w:r w:rsidR="005D6267" w:rsidRPr="008E5D6E">
        <w:rPr>
          <w:rFonts w:ascii="Times New Roman" w:hAnsi="Times New Roman" w:cs="Times New Roman"/>
          <w:sz w:val="24"/>
          <w:szCs w:val="24"/>
          <w:lang w:val="en-US"/>
        </w:rPr>
        <w:t xml:space="preserve">turns into a pathological </w:t>
      </w:r>
      <w:r w:rsidRPr="008E5D6E">
        <w:rPr>
          <w:rFonts w:ascii="Times New Roman" w:hAnsi="Times New Roman" w:cs="Times New Roman"/>
          <w:sz w:val="24"/>
          <w:szCs w:val="24"/>
          <w:lang w:val="en-US"/>
        </w:rPr>
        <w:t>in patients with bronchopulmonary dysplasia</w:t>
      </w:r>
      <w:r w:rsidR="005D6267" w:rsidRPr="008E5D6E">
        <w:rPr>
          <w:rFonts w:ascii="Times New Roman" w:hAnsi="Times New Roman" w:cs="Times New Roman"/>
          <w:sz w:val="24"/>
          <w:szCs w:val="24"/>
          <w:lang w:val="en-US"/>
        </w:rPr>
        <w:t xml:space="preserve">. </w:t>
      </w:r>
      <w:r w:rsidRPr="008E5D6E">
        <w:rPr>
          <w:rFonts w:ascii="Times New Roman" w:hAnsi="Times New Roman" w:cs="Times New Roman"/>
          <w:sz w:val="24"/>
          <w:szCs w:val="24"/>
          <w:lang w:val="en-US"/>
        </w:rPr>
        <w:t xml:space="preserve"> </w:t>
      </w:r>
      <w:r w:rsidR="00E310D8" w:rsidRPr="008E5D6E">
        <w:rPr>
          <w:rFonts w:ascii="Times New Roman" w:hAnsi="Times New Roman" w:cs="Times New Roman"/>
          <w:sz w:val="24"/>
          <w:szCs w:val="24"/>
          <w:lang w:val="en-US"/>
        </w:rPr>
        <w:t>These reflex leads prolong</w:t>
      </w:r>
      <w:r w:rsidRPr="008E5D6E">
        <w:rPr>
          <w:rFonts w:ascii="Times New Roman" w:hAnsi="Times New Roman" w:cs="Times New Roman"/>
          <w:sz w:val="24"/>
          <w:szCs w:val="24"/>
          <w:lang w:val="en-US"/>
        </w:rPr>
        <w:t xml:space="preserve"> spasm </w:t>
      </w:r>
      <w:proofErr w:type="spellStart"/>
      <w:r w:rsidRPr="008E5D6E">
        <w:rPr>
          <w:rFonts w:ascii="Times New Roman" w:hAnsi="Times New Roman" w:cs="Times New Roman"/>
          <w:sz w:val="24"/>
          <w:szCs w:val="24"/>
          <w:lang w:val="en-US"/>
        </w:rPr>
        <w:t>precapillaries</w:t>
      </w:r>
      <w:proofErr w:type="spellEnd"/>
      <w:r w:rsidRPr="008E5D6E">
        <w:rPr>
          <w:rFonts w:ascii="Times New Roman" w:hAnsi="Times New Roman" w:cs="Times New Roman"/>
          <w:sz w:val="24"/>
          <w:szCs w:val="24"/>
          <w:lang w:val="en-US"/>
        </w:rPr>
        <w:t xml:space="preserve">. </w:t>
      </w:r>
      <w:r w:rsidR="00E06C31" w:rsidRPr="008E5D6E">
        <w:rPr>
          <w:rFonts w:ascii="Times New Roman" w:hAnsi="Times New Roman" w:cs="Times New Roman"/>
          <w:sz w:val="24"/>
          <w:szCs w:val="24"/>
          <w:lang w:val="en-US"/>
        </w:rPr>
        <w:t xml:space="preserve">Eventually, pressure in the pulmonary circulation and </w:t>
      </w:r>
      <w:r w:rsidRPr="008E5D6E">
        <w:rPr>
          <w:rFonts w:ascii="Times New Roman" w:hAnsi="Times New Roman" w:cs="Times New Roman"/>
          <w:sz w:val="24"/>
          <w:szCs w:val="24"/>
          <w:lang w:val="en-US"/>
        </w:rPr>
        <w:t>minute volume of blood</w:t>
      </w:r>
      <w:r w:rsidR="00E06C31" w:rsidRPr="008E5D6E">
        <w:rPr>
          <w:rFonts w:ascii="Times New Roman" w:hAnsi="Times New Roman" w:cs="Times New Roman"/>
          <w:sz w:val="24"/>
          <w:szCs w:val="24"/>
          <w:lang w:val="en-US"/>
        </w:rPr>
        <w:t xml:space="preserve"> increased, biologically active </w:t>
      </w:r>
      <w:r w:rsidR="00E310D8" w:rsidRPr="008E5D6E">
        <w:rPr>
          <w:rFonts w:ascii="Times New Roman" w:hAnsi="Times New Roman" w:cs="Times New Roman"/>
          <w:sz w:val="24"/>
          <w:szCs w:val="24"/>
          <w:lang w:val="en-US"/>
        </w:rPr>
        <w:t>substances are exposed</w:t>
      </w:r>
      <w:r w:rsidRPr="008E5D6E">
        <w:rPr>
          <w:rFonts w:ascii="Times New Roman" w:hAnsi="Times New Roman" w:cs="Times New Roman"/>
          <w:sz w:val="24"/>
          <w:szCs w:val="24"/>
          <w:lang w:val="en-US"/>
        </w:rPr>
        <w:t xml:space="preserve">. Prolonged spasm of the capillaries leads to anatomical reduction of the </w:t>
      </w:r>
      <w:r w:rsidR="00E310D8" w:rsidRPr="008E5D6E">
        <w:rPr>
          <w:rFonts w:ascii="Times New Roman" w:hAnsi="Times New Roman" w:cs="Times New Roman"/>
          <w:sz w:val="24"/>
          <w:szCs w:val="24"/>
          <w:lang w:val="en-US"/>
        </w:rPr>
        <w:t>vessels</w:t>
      </w:r>
      <w:r w:rsidRPr="008E5D6E">
        <w:rPr>
          <w:rFonts w:ascii="Times New Roman" w:hAnsi="Times New Roman" w:cs="Times New Roman"/>
          <w:sz w:val="24"/>
          <w:szCs w:val="24"/>
          <w:lang w:val="en-US"/>
        </w:rPr>
        <w:t xml:space="preserve">, thrombosis and obliteration of arterioles. </w:t>
      </w:r>
      <w:r w:rsidR="00E310D8" w:rsidRPr="008E5D6E">
        <w:rPr>
          <w:rFonts w:ascii="Times New Roman" w:hAnsi="Times New Roman" w:cs="Times New Roman"/>
          <w:sz w:val="24"/>
          <w:szCs w:val="24"/>
          <w:lang w:val="en-US"/>
        </w:rPr>
        <w:t xml:space="preserve">The right </w:t>
      </w:r>
      <w:r w:rsidR="00C6671F" w:rsidRPr="008E5D6E">
        <w:rPr>
          <w:rFonts w:ascii="Times New Roman" w:hAnsi="Times New Roman" w:cs="Times New Roman"/>
          <w:sz w:val="24"/>
          <w:szCs w:val="24"/>
          <w:lang w:val="en-US"/>
        </w:rPr>
        <w:t xml:space="preserve">heart has </w:t>
      </w:r>
      <w:r w:rsidRPr="008E5D6E">
        <w:rPr>
          <w:rFonts w:ascii="Times New Roman" w:hAnsi="Times New Roman" w:cs="Times New Roman"/>
          <w:sz w:val="24"/>
          <w:szCs w:val="24"/>
          <w:lang w:val="en-US"/>
        </w:rPr>
        <w:t xml:space="preserve">hypertrophy, dilatation and myocardial degeneration </w:t>
      </w:r>
      <w:r w:rsidR="00C6671F" w:rsidRPr="008E5D6E">
        <w:rPr>
          <w:rFonts w:ascii="Times New Roman" w:hAnsi="Times New Roman" w:cs="Times New Roman"/>
          <w:sz w:val="24"/>
          <w:szCs w:val="24"/>
          <w:lang w:val="en-US"/>
        </w:rPr>
        <w:t xml:space="preserve">and right ventricular failure is </w:t>
      </w:r>
      <w:r w:rsidRPr="008E5D6E">
        <w:rPr>
          <w:rFonts w:ascii="Times New Roman" w:hAnsi="Times New Roman" w:cs="Times New Roman"/>
          <w:sz w:val="24"/>
          <w:szCs w:val="24"/>
          <w:lang w:val="en-US"/>
        </w:rPr>
        <w:t>development [</w:t>
      </w:r>
      <w:proofErr w:type="spellStart"/>
      <w:r w:rsidR="00DB62D8" w:rsidRPr="008E5D6E">
        <w:rPr>
          <w:rFonts w:ascii="Times New Roman" w:hAnsi="Times New Roman" w:cs="Times New Roman"/>
          <w:i/>
          <w:sz w:val="24"/>
          <w:szCs w:val="24"/>
          <w:lang w:val="en-US"/>
        </w:rPr>
        <w:t>Lemmer</w:t>
      </w:r>
      <w:proofErr w:type="spellEnd"/>
      <w:r w:rsidR="00DB62D8" w:rsidRPr="008E5D6E">
        <w:rPr>
          <w:rFonts w:ascii="Times New Roman" w:hAnsi="Times New Roman" w:cs="Times New Roman"/>
          <w:i/>
          <w:sz w:val="24"/>
          <w:szCs w:val="24"/>
          <w:lang w:val="en-US"/>
        </w:rPr>
        <w:t xml:space="preserve"> E. et al.; 2014</w:t>
      </w:r>
      <w:r w:rsidRPr="008E5D6E">
        <w:rPr>
          <w:rFonts w:ascii="Times New Roman" w:hAnsi="Times New Roman" w:cs="Times New Roman"/>
          <w:sz w:val="24"/>
          <w:szCs w:val="24"/>
          <w:lang w:val="en-US"/>
        </w:rPr>
        <w:t>].</w:t>
      </w:r>
    </w:p>
    <w:p w:rsidR="00AF7D02" w:rsidRPr="008E5D6E" w:rsidRDefault="00AF7D02" w:rsidP="00B2455D">
      <w:pPr>
        <w:spacing w:after="0" w:line="360" w:lineRule="auto"/>
        <w:ind w:firstLine="708"/>
        <w:jc w:val="both"/>
        <w:rPr>
          <w:rFonts w:ascii="Times New Roman" w:hAnsi="Times New Roman" w:cs="Times New Roman"/>
          <w:sz w:val="24"/>
          <w:szCs w:val="24"/>
          <w:lang w:val="en-US"/>
        </w:rPr>
      </w:pPr>
      <w:r w:rsidRPr="008E5D6E">
        <w:rPr>
          <w:rFonts w:ascii="Times New Roman" w:hAnsi="Times New Roman" w:cs="Times New Roman"/>
          <w:sz w:val="24"/>
          <w:szCs w:val="24"/>
          <w:lang w:val="en-US"/>
        </w:rPr>
        <w:t xml:space="preserve">Clinical manifestation of chronic pulmonary heart disease in children with a new form of bronchopulmonary dysplasia </w:t>
      </w:r>
      <w:r w:rsidR="00C6671F" w:rsidRPr="008E5D6E">
        <w:rPr>
          <w:rFonts w:ascii="Times New Roman" w:hAnsi="Times New Roman" w:cs="Times New Roman"/>
          <w:sz w:val="24"/>
          <w:szCs w:val="24"/>
          <w:lang w:val="en-US"/>
        </w:rPr>
        <w:t xml:space="preserve">is </w:t>
      </w:r>
      <w:r w:rsidRPr="008E5D6E">
        <w:rPr>
          <w:rFonts w:ascii="Times New Roman" w:hAnsi="Times New Roman" w:cs="Times New Roman"/>
          <w:sz w:val="24"/>
          <w:szCs w:val="24"/>
          <w:lang w:val="en-US"/>
        </w:rPr>
        <w:t xml:space="preserve">nonspecific. </w:t>
      </w:r>
      <w:r w:rsidR="00C6671F" w:rsidRPr="008E5D6E">
        <w:rPr>
          <w:rFonts w:ascii="Times New Roman" w:hAnsi="Times New Roman" w:cs="Times New Roman"/>
          <w:sz w:val="24"/>
          <w:szCs w:val="24"/>
          <w:lang w:val="en-US"/>
        </w:rPr>
        <w:t xml:space="preserve">It </w:t>
      </w:r>
      <w:r w:rsidRPr="008E5D6E">
        <w:rPr>
          <w:rFonts w:ascii="Times New Roman" w:hAnsi="Times New Roman" w:cs="Times New Roman"/>
          <w:sz w:val="24"/>
          <w:szCs w:val="24"/>
          <w:lang w:val="en-US"/>
        </w:rPr>
        <w:t xml:space="preserve">difficult to distinguish when viewed from the genesis of dyspnea, tachypnea, </w:t>
      </w:r>
      <w:proofErr w:type="gramStart"/>
      <w:r w:rsidRPr="008E5D6E">
        <w:rPr>
          <w:rFonts w:ascii="Times New Roman" w:hAnsi="Times New Roman" w:cs="Times New Roman"/>
          <w:sz w:val="24"/>
          <w:szCs w:val="24"/>
          <w:lang w:val="en-US"/>
        </w:rPr>
        <w:t>cyanosis</w:t>
      </w:r>
      <w:proofErr w:type="gramEnd"/>
      <w:r w:rsidRPr="008E5D6E">
        <w:rPr>
          <w:rFonts w:ascii="Times New Roman" w:hAnsi="Times New Roman" w:cs="Times New Roman"/>
          <w:sz w:val="24"/>
          <w:szCs w:val="24"/>
          <w:lang w:val="en-US"/>
        </w:rPr>
        <w:t>. Extension of the right heart percussion determined in the later stages of the disease. The most informative and safe method of determining the state of the right heart, according to the recommendations of the European Association of Cardiologists remains Doppler echocardiography [</w:t>
      </w:r>
      <w:proofErr w:type="spellStart"/>
      <w:r w:rsidR="00DB62D8" w:rsidRPr="008E5D6E">
        <w:rPr>
          <w:rFonts w:ascii="Times New Roman" w:hAnsi="Times New Roman" w:cs="Times New Roman"/>
          <w:i/>
          <w:sz w:val="24"/>
          <w:szCs w:val="24"/>
          <w:lang w:val="en-US"/>
        </w:rPr>
        <w:t>Guiddelines</w:t>
      </w:r>
      <w:proofErr w:type="spellEnd"/>
      <w:r w:rsidR="00DB62D8" w:rsidRPr="008E5D6E">
        <w:rPr>
          <w:rFonts w:ascii="Times New Roman" w:hAnsi="Times New Roman" w:cs="Times New Roman"/>
          <w:i/>
          <w:sz w:val="24"/>
          <w:szCs w:val="24"/>
          <w:lang w:val="en-US"/>
        </w:rPr>
        <w:t xml:space="preserve"> for the diagnosis and treatment of pulmonary hypertension, 2009</w:t>
      </w:r>
      <w:r w:rsidRPr="008E5D6E">
        <w:rPr>
          <w:rFonts w:ascii="Times New Roman" w:hAnsi="Times New Roman" w:cs="Times New Roman"/>
          <w:sz w:val="24"/>
          <w:szCs w:val="24"/>
          <w:lang w:val="en-US"/>
        </w:rPr>
        <w:t xml:space="preserve">]. </w:t>
      </w:r>
    </w:p>
    <w:p w:rsidR="00AF7D02" w:rsidRPr="008E5D6E" w:rsidRDefault="00AF7D02" w:rsidP="00B2455D">
      <w:pPr>
        <w:spacing w:after="0" w:line="360" w:lineRule="auto"/>
        <w:ind w:firstLine="708"/>
        <w:jc w:val="both"/>
        <w:rPr>
          <w:rFonts w:ascii="Times New Roman" w:hAnsi="Times New Roman" w:cs="Times New Roman"/>
          <w:sz w:val="24"/>
          <w:szCs w:val="24"/>
          <w:lang w:val="en-US"/>
        </w:rPr>
      </w:pPr>
      <w:r w:rsidRPr="008E5D6E">
        <w:rPr>
          <w:rFonts w:ascii="Times New Roman" w:hAnsi="Times New Roman" w:cs="Times New Roman"/>
          <w:sz w:val="24"/>
          <w:szCs w:val="24"/>
          <w:lang w:val="en-US"/>
        </w:rPr>
        <w:t>Determining the status of the right heart is now widely studied in patients with bronchial asthma, pneumonia, tuberculosis [</w:t>
      </w:r>
      <w:proofErr w:type="spellStart"/>
      <w:r w:rsidR="00DB62D8" w:rsidRPr="008E5D6E">
        <w:rPr>
          <w:rFonts w:ascii="Times New Roman" w:hAnsi="Times New Roman" w:cs="Times New Roman"/>
          <w:i/>
          <w:sz w:val="24"/>
          <w:szCs w:val="24"/>
          <w:lang w:val="en-US"/>
        </w:rPr>
        <w:t>Guiddelines</w:t>
      </w:r>
      <w:proofErr w:type="spellEnd"/>
      <w:r w:rsidR="00DB62D8" w:rsidRPr="008E5D6E">
        <w:rPr>
          <w:rFonts w:ascii="Times New Roman" w:hAnsi="Times New Roman" w:cs="Times New Roman"/>
          <w:i/>
          <w:sz w:val="24"/>
          <w:szCs w:val="24"/>
          <w:lang w:val="en-US"/>
        </w:rPr>
        <w:t xml:space="preserve"> for the diagnosis and treatment of pulmonary hypertension, 2009; </w:t>
      </w:r>
      <w:proofErr w:type="spellStart"/>
      <w:r w:rsidR="00DB62D8" w:rsidRPr="008E5D6E">
        <w:rPr>
          <w:rFonts w:ascii="Times New Roman" w:hAnsi="Times New Roman" w:cs="Times New Roman"/>
          <w:i/>
          <w:sz w:val="24"/>
          <w:szCs w:val="24"/>
          <w:lang w:val="en-US"/>
        </w:rPr>
        <w:t>Lemmer</w:t>
      </w:r>
      <w:proofErr w:type="spellEnd"/>
      <w:r w:rsidR="00DB62D8" w:rsidRPr="008E5D6E">
        <w:rPr>
          <w:rFonts w:ascii="Times New Roman" w:hAnsi="Times New Roman" w:cs="Times New Roman"/>
          <w:i/>
          <w:sz w:val="24"/>
          <w:szCs w:val="24"/>
          <w:lang w:val="en-US"/>
        </w:rPr>
        <w:t xml:space="preserve"> E. et al.; 2014</w:t>
      </w:r>
      <w:r w:rsidRPr="008E5D6E">
        <w:rPr>
          <w:rFonts w:ascii="Times New Roman" w:hAnsi="Times New Roman" w:cs="Times New Roman"/>
          <w:sz w:val="24"/>
          <w:szCs w:val="24"/>
          <w:lang w:val="en-US"/>
        </w:rPr>
        <w:t xml:space="preserve">]. Research on the state of the right heart in children with bronchopulmonary dysplasia is </w:t>
      </w:r>
      <w:r w:rsidR="00A65C86" w:rsidRPr="008E5D6E">
        <w:rPr>
          <w:rFonts w:ascii="Times New Roman" w:hAnsi="Times New Roman" w:cs="Times New Roman"/>
          <w:sz w:val="24"/>
          <w:szCs w:val="24"/>
          <w:lang w:val="en-US"/>
        </w:rPr>
        <w:t>too little</w:t>
      </w:r>
      <w:r w:rsidRPr="008E5D6E">
        <w:rPr>
          <w:rFonts w:ascii="Times New Roman" w:hAnsi="Times New Roman" w:cs="Times New Roman"/>
          <w:sz w:val="24"/>
          <w:szCs w:val="24"/>
          <w:lang w:val="en-US"/>
        </w:rPr>
        <w:t xml:space="preserve"> [</w:t>
      </w:r>
      <w:r w:rsidR="00DB62D8" w:rsidRPr="008E5D6E">
        <w:rPr>
          <w:rFonts w:ascii="Times New Roman" w:hAnsi="Times New Roman" w:cs="Times New Roman"/>
          <w:i/>
          <w:sz w:val="24"/>
          <w:szCs w:val="24"/>
          <w:lang w:val="en-US"/>
        </w:rPr>
        <w:t xml:space="preserve">Adam J. et al., 2013; </w:t>
      </w:r>
      <w:proofErr w:type="spellStart"/>
      <w:r w:rsidR="00DB62D8" w:rsidRPr="008E5D6E">
        <w:rPr>
          <w:rFonts w:ascii="Times New Roman" w:hAnsi="Times New Roman" w:cs="Times New Roman"/>
          <w:i/>
          <w:sz w:val="24"/>
          <w:szCs w:val="24"/>
          <w:shd w:val="clear" w:color="auto" w:fill="FFFFFF"/>
          <w:lang w:val="en-US"/>
        </w:rPr>
        <w:t>Vandenheuvel</w:t>
      </w:r>
      <w:proofErr w:type="spellEnd"/>
      <w:r w:rsidR="00DB62D8" w:rsidRPr="008E5D6E">
        <w:rPr>
          <w:rFonts w:ascii="Times New Roman" w:hAnsi="Times New Roman" w:cs="Times New Roman"/>
          <w:i/>
          <w:sz w:val="24"/>
          <w:szCs w:val="24"/>
          <w:shd w:val="clear" w:color="auto" w:fill="FFFFFF"/>
          <w:lang w:val="en-US"/>
        </w:rPr>
        <w:t xml:space="preserve"> M.A.</w:t>
      </w:r>
      <w:r w:rsidR="00DB62D8" w:rsidRPr="008E5D6E">
        <w:rPr>
          <w:rFonts w:ascii="Times New Roman" w:hAnsi="Times New Roman" w:cs="Times New Roman"/>
          <w:i/>
          <w:sz w:val="24"/>
          <w:szCs w:val="24"/>
          <w:lang w:val="en-US"/>
        </w:rPr>
        <w:t xml:space="preserve">et al., </w:t>
      </w:r>
      <w:r w:rsidR="00DB62D8" w:rsidRPr="008E5D6E">
        <w:rPr>
          <w:rFonts w:ascii="Times New Roman" w:eastAsia="Times New Roman" w:hAnsi="Times New Roman" w:cs="Times New Roman"/>
          <w:i/>
          <w:sz w:val="24"/>
          <w:szCs w:val="24"/>
          <w:lang w:val="en-US" w:eastAsia="ru-RU"/>
        </w:rPr>
        <w:t>2013</w:t>
      </w:r>
      <w:r w:rsidRPr="008E5D6E">
        <w:rPr>
          <w:rFonts w:ascii="Times New Roman" w:hAnsi="Times New Roman" w:cs="Times New Roman"/>
          <w:sz w:val="24"/>
          <w:szCs w:val="24"/>
          <w:lang w:val="en-US"/>
        </w:rPr>
        <w:t xml:space="preserve">]. </w:t>
      </w:r>
      <w:r w:rsidR="00A65C86" w:rsidRPr="008E5D6E">
        <w:rPr>
          <w:rFonts w:ascii="Times New Roman" w:hAnsi="Times New Roman" w:cs="Times New Roman"/>
          <w:sz w:val="24"/>
          <w:szCs w:val="24"/>
          <w:lang w:val="en-US"/>
        </w:rPr>
        <w:t xml:space="preserve">Study of status of the right heart of a </w:t>
      </w:r>
      <w:r w:rsidRPr="008E5D6E">
        <w:rPr>
          <w:rFonts w:ascii="Times New Roman" w:hAnsi="Times New Roman" w:cs="Times New Roman"/>
          <w:sz w:val="24"/>
          <w:szCs w:val="24"/>
          <w:lang w:val="en-US"/>
        </w:rPr>
        <w:t>patient with a new form of BPD is not found at all.</w:t>
      </w:r>
    </w:p>
    <w:p w:rsidR="00B2455D" w:rsidRPr="008E5D6E" w:rsidRDefault="00B2455D" w:rsidP="00F10C11">
      <w:pPr>
        <w:spacing w:after="0" w:line="360" w:lineRule="auto"/>
        <w:jc w:val="both"/>
        <w:rPr>
          <w:rFonts w:ascii="Times New Roman" w:hAnsi="Times New Roman" w:cs="Times New Roman"/>
          <w:sz w:val="24"/>
          <w:szCs w:val="24"/>
          <w:lang w:val="en-US"/>
        </w:rPr>
      </w:pPr>
    </w:p>
    <w:p w:rsidR="00AF7D02" w:rsidRPr="008E5D6E" w:rsidRDefault="00AF7D02" w:rsidP="00F10C11">
      <w:pPr>
        <w:spacing w:after="0" w:line="360" w:lineRule="auto"/>
        <w:jc w:val="both"/>
        <w:rPr>
          <w:rFonts w:ascii="Times New Roman" w:hAnsi="Times New Roman" w:cs="Times New Roman"/>
          <w:sz w:val="24"/>
          <w:szCs w:val="24"/>
          <w:lang w:val="en-US"/>
        </w:rPr>
      </w:pPr>
      <w:r w:rsidRPr="008E5D6E">
        <w:rPr>
          <w:rFonts w:ascii="Times New Roman" w:hAnsi="Times New Roman" w:cs="Times New Roman"/>
          <w:sz w:val="24"/>
          <w:szCs w:val="24"/>
          <w:lang w:val="en-US"/>
        </w:rPr>
        <w:t xml:space="preserve">Objective: improvement of early diagnosis of chronic pulmonary heart disease in children with a new form of bronchopulmonary dysplasia by identifying marker as the end-diastolic diameter of the right ventricle, the </w:t>
      </w:r>
      <w:r w:rsidR="00A65C86" w:rsidRPr="008E5D6E">
        <w:rPr>
          <w:rFonts w:ascii="Times New Roman" w:hAnsi="Times New Roman" w:cs="Times New Roman"/>
          <w:sz w:val="24"/>
          <w:szCs w:val="24"/>
          <w:lang w:val="en-US"/>
        </w:rPr>
        <w:t xml:space="preserve">size </w:t>
      </w:r>
      <w:r w:rsidRPr="008E5D6E">
        <w:rPr>
          <w:rFonts w:ascii="Times New Roman" w:hAnsi="Times New Roman" w:cs="Times New Roman"/>
          <w:sz w:val="24"/>
          <w:szCs w:val="24"/>
          <w:lang w:val="en-US"/>
        </w:rPr>
        <w:t xml:space="preserve">of the wall of the right ventricle and the mean pulmonary artery pressure. </w:t>
      </w:r>
    </w:p>
    <w:p w:rsidR="00B2455D" w:rsidRPr="008E5D6E" w:rsidRDefault="00B2455D" w:rsidP="00F10C11">
      <w:pPr>
        <w:spacing w:after="0" w:line="360" w:lineRule="auto"/>
        <w:jc w:val="both"/>
        <w:rPr>
          <w:rFonts w:ascii="Times New Roman" w:hAnsi="Times New Roman" w:cs="Times New Roman"/>
          <w:sz w:val="24"/>
          <w:szCs w:val="24"/>
          <w:lang w:val="en-US"/>
        </w:rPr>
      </w:pPr>
    </w:p>
    <w:p w:rsidR="00AF7D02" w:rsidRPr="008E5D6E" w:rsidRDefault="00AF7D02" w:rsidP="00F10C11">
      <w:pPr>
        <w:spacing w:after="0" w:line="360" w:lineRule="auto"/>
        <w:jc w:val="both"/>
        <w:rPr>
          <w:rFonts w:ascii="Times New Roman" w:hAnsi="Times New Roman" w:cs="Times New Roman"/>
          <w:sz w:val="24"/>
          <w:szCs w:val="24"/>
          <w:lang w:val="en-US"/>
        </w:rPr>
      </w:pPr>
      <w:r w:rsidRPr="008E5D6E">
        <w:rPr>
          <w:rFonts w:ascii="Times New Roman" w:hAnsi="Times New Roman" w:cs="Times New Roman"/>
          <w:sz w:val="24"/>
          <w:szCs w:val="24"/>
          <w:lang w:val="en-US"/>
        </w:rPr>
        <w:t>Methods: The study was conducted on the basis of the Regional Centre of the diagnosis and treatment of bronchopulmonary dysplasia in infants Regional Children's Hospital. The study involved 140 patients with a new form of bronchopulmonary dysplasia in age from 1 to 36 months corrected age</w:t>
      </w:r>
      <w:r w:rsidR="00352FC8" w:rsidRPr="008E5D6E">
        <w:rPr>
          <w:rFonts w:ascii="Times New Roman" w:hAnsi="Times New Roman" w:cs="Times New Roman"/>
          <w:sz w:val="24"/>
          <w:szCs w:val="24"/>
          <w:lang w:val="en-US"/>
        </w:rPr>
        <w:t xml:space="preserve"> (main group)</w:t>
      </w:r>
      <w:r w:rsidRPr="008E5D6E">
        <w:rPr>
          <w:rFonts w:ascii="Times New Roman" w:hAnsi="Times New Roman" w:cs="Times New Roman"/>
          <w:sz w:val="24"/>
          <w:szCs w:val="24"/>
          <w:lang w:val="en-US"/>
        </w:rPr>
        <w:t xml:space="preserve">. The comparison group </w:t>
      </w:r>
      <w:r w:rsidR="00352FC8" w:rsidRPr="008E5D6E">
        <w:rPr>
          <w:rFonts w:ascii="Times New Roman" w:hAnsi="Times New Roman" w:cs="Times New Roman"/>
          <w:sz w:val="24"/>
          <w:szCs w:val="24"/>
          <w:lang w:val="en-US"/>
        </w:rPr>
        <w:t>involved</w:t>
      </w:r>
      <w:r w:rsidRPr="008E5D6E">
        <w:rPr>
          <w:rFonts w:ascii="Times New Roman" w:hAnsi="Times New Roman" w:cs="Times New Roman"/>
          <w:sz w:val="24"/>
          <w:szCs w:val="24"/>
          <w:lang w:val="en-US"/>
        </w:rPr>
        <w:t xml:space="preserve"> 43 children aged 1 to 36 months corrected age, who were </w:t>
      </w:r>
      <w:proofErr w:type="gramStart"/>
      <w:r w:rsidRPr="008E5D6E">
        <w:rPr>
          <w:rFonts w:ascii="Times New Roman" w:hAnsi="Times New Roman" w:cs="Times New Roman"/>
          <w:sz w:val="24"/>
          <w:szCs w:val="24"/>
          <w:lang w:val="en-US"/>
        </w:rPr>
        <w:t>born</w:t>
      </w:r>
      <w:proofErr w:type="gramEnd"/>
      <w:r w:rsidRPr="008E5D6E">
        <w:rPr>
          <w:rFonts w:ascii="Times New Roman" w:hAnsi="Times New Roman" w:cs="Times New Roman"/>
          <w:sz w:val="24"/>
          <w:szCs w:val="24"/>
          <w:lang w:val="en-US"/>
        </w:rPr>
        <w:t xml:space="preserve"> prematurely, had a respiratory disorder, but not formed bronchopulmonary dysplasia.</w:t>
      </w:r>
    </w:p>
    <w:p w:rsidR="00AF7D02" w:rsidRPr="008E5D6E" w:rsidRDefault="00AF7D02" w:rsidP="00B2455D">
      <w:pPr>
        <w:spacing w:after="0" w:line="360" w:lineRule="auto"/>
        <w:ind w:firstLine="708"/>
        <w:jc w:val="both"/>
        <w:rPr>
          <w:rFonts w:ascii="Times New Roman" w:hAnsi="Times New Roman" w:cs="Times New Roman"/>
          <w:sz w:val="24"/>
          <w:szCs w:val="24"/>
          <w:lang w:val="en-US"/>
        </w:rPr>
      </w:pPr>
      <w:r w:rsidRPr="008E5D6E">
        <w:rPr>
          <w:rFonts w:ascii="Times New Roman" w:hAnsi="Times New Roman" w:cs="Times New Roman"/>
          <w:sz w:val="24"/>
          <w:szCs w:val="24"/>
          <w:lang w:val="en-US"/>
        </w:rPr>
        <w:t>Corrected age was calculated using the formula: A (k) = - 40 + (A (</w:t>
      </w:r>
      <w:r w:rsidR="00F36434" w:rsidRPr="008E5D6E">
        <w:rPr>
          <w:rFonts w:ascii="Times New Roman" w:hAnsi="Times New Roman" w:cs="Times New Roman"/>
          <w:sz w:val="24"/>
          <w:szCs w:val="24"/>
          <w:lang w:val="en-US"/>
        </w:rPr>
        <w:t>g</w:t>
      </w:r>
      <w:r w:rsidRPr="008E5D6E">
        <w:rPr>
          <w:rFonts w:ascii="Times New Roman" w:hAnsi="Times New Roman" w:cs="Times New Roman"/>
          <w:sz w:val="24"/>
          <w:szCs w:val="24"/>
          <w:lang w:val="en-US"/>
        </w:rPr>
        <w:t>) + A (n)) / 4 Wh</w:t>
      </w:r>
      <w:r w:rsidR="00F36434" w:rsidRPr="008E5D6E">
        <w:rPr>
          <w:rFonts w:ascii="Times New Roman" w:hAnsi="Times New Roman" w:cs="Times New Roman"/>
          <w:sz w:val="24"/>
          <w:szCs w:val="24"/>
          <w:lang w:val="en-US"/>
        </w:rPr>
        <w:t>ere, A (k) - corrected age, A (g</w:t>
      </w:r>
      <w:r w:rsidRPr="008E5D6E">
        <w:rPr>
          <w:rFonts w:ascii="Times New Roman" w:hAnsi="Times New Roman" w:cs="Times New Roman"/>
          <w:sz w:val="24"/>
          <w:szCs w:val="24"/>
          <w:lang w:val="en-US"/>
        </w:rPr>
        <w:t xml:space="preserve">) - the gestational age of the week, and (n) - chronological age in weeks. </w:t>
      </w:r>
    </w:p>
    <w:p w:rsidR="00AF7D02" w:rsidRPr="008E5D6E" w:rsidRDefault="00AF7D02" w:rsidP="00B2455D">
      <w:pPr>
        <w:spacing w:after="0" w:line="360" w:lineRule="auto"/>
        <w:ind w:firstLine="708"/>
        <w:jc w:val="both"/>
        <w:rPr>
          <w:rFonts w:ascii="Times New Roman" w:hAnsi="Times New Roman" w:cs="Times New Roman"/>
          <w:sz w:val="24"/>
          <w:szCs w:val="24"/>
          <w:lang w:val="en-US"/>
        </w:rPr>
      </w:pPr>
      <w:r w:rsidRPr="008E5D6E">
        <w:rPr>
          <w:rFonts w:ascii="Times New Roman" w:hAnsi="Times New Roman" w:cs="Times New Roman"/>
          <w:sz w:val="24"/>
          <w:szCs w:val="24"/>
          <w:lang w:val="en-US"/>
        </w:rPr>
        <w:t xml:space="preserve">Estimating the size of the right heart and the measurement of pulmonary artery pressure was carried out with the echocardiography </w:t>
      </w:r>
      <w:r w:rsidR="00EC1019" w:rsidRPr="008E5D6E">
        <w:rPr>
          <w:rFonts w:ascii="Times New Roman" w:hAnsi="Times New Roman" w:cs="Times New Roman"/>
          <w:sz w:val="24"/>
          <w:szCs w:val="24"/>
          <w:lang w:val="en-US"/>
        </w:rPr>
        <w:t>(</w:t>
      </w:r>
      <w:r w:rsidRPr="008E5D6E">
        <w:rPr>
          <w:rFonts w:ascii="Times New Roman" w:hAnsi="Times New Roman" w:cs="Times New Roman"/>
          <w:sz w:val="24"/>
          <w:szCs w:val="24"/>
          <w:lang w:val="en-US"/>
        </w:rPr>
        <w:t>"AU 3 Partner" company "</w:t>
      </w:r>
      <w:proofErr w:type="spellStart"/>
      <w:r w:rsidRPr="008E5D6E">
        <w:rPr>
          <w:rFonts w:ascii="Times New Roman" w:hAnsi="Times New Roman" w:cs="Times New Roman"/>
          <w:sz w:val="24"/>
          <w:szCs w:val="24"/>
          <w:lang w:val="en-US"/>
        </w:rPr>
        <w:t>Esaote</w:t>
      </w:r>
      <w:proofErr w:type="spellEnd"/>
      <w:r w:rsidRPr="008E5D6E">
        <w:rPr>
          <w:rFonts w:ascii="Times New Roman" w:hAnsi="Times New Roman" w:cs="Times New Roman"/>
          <w:sz w:val="24"/>
          <w:szCs w:val="24"/>
          <w:lang w:val="en-US"/>
        </w:rPr>
        <w:t xml:space="preserve"> </w:t>
      </w:r>
      <w:proofErr w:type="spellStart"/>
      <w:r w:rsidRPr="008E5D6E">
        <w:rPr>
          <w:rFonts w:ascii="Times New Roman" w:hAnsi="Times New Roman" w:cs="Times New Roman"/>
          <w:sz w:val="24"/>
          <w:szCs w:val="24"/>
          <w:lang w:val="en-US"/>
        </w:rPr>
        <w:t>Biomedica</w:t>
      </w:r>
      <w:proofErr w:type="spellEnd"/>
      <w:r w:rsidRPr="008E5D6E">
        <w:rPr>
          <w:rFonts w:ascii="Times New Roman" w:hAnsi="Times New Roman" w:cs="Times New Roman"/>
          <w:sz w:val="24"/>
          <w:szCs w:val="24"/>
          <w:lang w:val="en-US"/>
        </w:rPr>
        <w:t>" (</w:t>
      </w:r>
      <w:proofErr w:type="spellStart"/>
      <w:r w:rsidRPr="008E5D6E">
        <w:rPr>
          <w:rFonts w:ascii="Times New Roman" w:hAnsi="Times New Roman" w:cs="Times New Roman"/>
          <w:sz w:val="24"/>
          <w:szCs w:val="24"/>
          <w:lang w:val="en-US"/>
        </w:rPr>
        <w:t>Іtalіya</w:t>
      </w:r>
      <w:proofErr w:type="spellEnd"/>
      <w:r w:rsidRPr="008E5D6E">
        <w:rPr>
          <w:rFonts w:ascii="Times New Roman" w:hAnsi="Times New Roman" w:cs="Times New Roman"/>
          <w:sz w:val="24"/>
          <w:szCs w:val="24"/>
          <w:lang w:val="en-US"/>
        </w:rPr>
        <w:t>)</w:t>
      </w:r>
      <w:r w:rsidR="00EC1019" w:rsidRPr="008E5D6E">
        <w:rPr>
          <w:rFonts w:ascii="Times New Roman" w:hAnsi="Times New Roman" w:cs="Times New Roman"/>
          <w:sz w:val="24"/>
          <w:szCs w:val="24"/>
          <w:lang w:val="en-US"/>
        </w:rPr>
        <w:t>)</w:t>
      </w:r>
      <w:r w:rsidRPr="008E5D6E">
        <w:rPr>
          <w:rFonts w:ascii="Times New Roman" w:hAnsi="Times New Roman" w:cs="Times New Roman"/>
          <w:sz w:val="24"/>
          <w:szCs w:val="24"/>
          <w:lang w:val="en-US"/>
        </w:rPr>
        <w:t>. Dimensions of the right ventricle compared with the standard indicators, depending on the child's weight [</w:t>
      </w:r>
      <w:proofErr w:type="spellStart"/>
      <w:r w:rsidRPr="008E5D6E">
        <w:rPr>
          <w:rFonts w:ascii="Times New Roman" w:hAnsi="Times New Roman" w:cs="Times New Roman"/>
          <w:i/>
          <w:sz w:val="24"/>
          <w:szCs w:val="24"/>
          <w:lang w:val="en-US"/>
        </w:rPr>
        <w:t>Beloserov</w:t>
      </w:r>
      <w:proofErr w:type="spellEnd"/>
      <w:r w:rsidRPr="008E5D6E">
        <w:rPr>
          <w:rFonts w:ascii="Times New Roman" w:hAnsi="Times New Roman" w:cs="Times New Roman"/>
          <w:i/>
          <w:sz w:val="24"/>
          <w:szCs w:val="24"/>
          <w:lang w:val="en-US"/>
        </w:rPr>
        <w:t xml:space="preserve"> A</w:t>
      </w:r>
      <w:r w:rsidR="00071151" w:rsidRPr="008E5D6E">
        <w:rPr>
          <w:rFonts w:ascii="Times New Roman" w:hAnsi="Times New Roman" w:cs="Times New Roman"/>
          <w:i/>
          <w:sz w:val="24"/>
          <w:szCs w:val="24"/>
          <w:lang w:val="en-US"/>
        </w:rPr>
        <w:t>.</w:t>
      </w:r>
      <w:r w:rsidRPr="008E5D6E">
        <w:rPr>
          <w:rFonts w:ascii="Times New Roman" w:hAnsi="Times New Roman" w:cs="Times New Roman"/>
          <w:i/>
          <w:sz w:val="24"/>
          <w:szCs w:val="24"/>
          <w:lang w:val="en-US"/>
        </w:rPr>
        <w:t>V</w:t>
      </w:r>
      <w:r w:rsidR="00071151" w:rsidRPr="008E5D6E">
        <w:rPr>
          <w:rFonts w:ascii="Times New Roman" w:hAnsi="Times New Roman" w:cs="Times New Roman"/>
          <w:i/>
          <w:sz w:val="24"/>
          <w:szCs w:val="24"/>
          <w:lang w:val="en-US"/>
        </w:rPr>
        <w:t>.</w:t>
      </w:r>
      <w:proofErr w:type="gramStart"/>
      <w:r w:rsidR="00071151" w:rsidRPr="008E5D6E">
        <w:rPr>
          <w:rFonts w:ascii="Times New Roman" w:hAnsi="Times New Roman" w:cs="Times New Roman"/>
          <w:i/>
          <w:sz w:val="24"/>
          <w:szCs w:val="24"/>
          <w:lang w:val="en-US"/>
        </w:rPr>
        <w:t>,</w:t>
      </w:r>
      <w:r w:rsidRPr="008E5D6E">
        <w:rPr>
          <w:rFonts w:ascii="Times New Roman" w:hAnsi="Times New Roman" w:cs="Times New Roman"/>
          <w:i/>
          <w:sz w:val="24"/>
          <w:szCs w:val="24"/>
          <w:lang w:val="en-US"/>
        </w:rPr>
        <w:t>20</w:t>
      </w:r>
      <w:r w:rsidR="00071151" w:rsidRPr="008E5D6E">
        <w:rPr>
          <w:rFonts w:ascii="Times New Roman" w:hAnsi="Times New Roman" w:cs="Times New Roman"/>
          <w:i/>
          <w:sz w:val="24"/>
          <w:szCs w:val="24"/>
          <w:lang w:val="en-US"/>
        </w:rPr>
        <w:t>04</w:t>
      </w:r>
      <w:proofErr w:type="gramEnd"/>
      <w:r w:rsidRPr="008E5D6E">
        <w:rPr>
          <w:rFonts w:ascii="Times New Roman" w:hAnsi="Times New Roman" w:cs="Times New Roman"/>
          <w:sz w:val="24"/>
          <w:szCs w:val="24"/>
          <w:lang w:val="en-US"/>
        </w:rPr>
        <w:t>] Statistical processing of data by parametric and nonparametric statistics. Early markers of diagnosis of chronic pulmonary heart disease in children with a new form of bronchopulmonary dysplasia were determined using the method of discrimination, the program Statistica-6.</w:t>
      </w:r>
    </w:p>
    <w:p w:rsidR="00B2455D" w:rsidRPr="008E5D6E" w:rsidRDefault="00B2455D" w:rsidP="00F10C11">
      <w:pPr>
        <w:spacing w:after="0" w:line="360" w:lineRule="auto"/>
        <w:jc w:val="both"/>
        <w:rPr>
          <w:rFonts w:ascii="Times New Roman" w:hAnsi="Times New Roman" w:cs="Times New Roman"/>
          <w:sz w:val="24"/>
          <w:szCs w:val="24"/>
          <w:lang w:val="en-US"/>
        </w:rPr>
      </w:pPr>
    </w:p>
    <w:p w:rsidR="00AF7D02" w:rsidRPr="008E5D6E" w:rsidRDefault="00AF7D02" w:rsidP="00F10C11">
      <w:pPr>
        <w:spacing w:after="0" w:line="360" w:lineRule="auto"/>
        <w:jc w:val="both"/>
        <w:rPr>
          <w:rFonts w:ascii="Times New Roman" w:hAnsi="Times New Roman" w:cs="Times New Roman"/>
          <w:sz w:val="24"/>
          <w:szCs w:val="24"/>
          <w:lang w:val="en-US"/>
        </w:rPr>
      </w:pPr>
      <w:r w:rsidRPr="008E5D6E">
        <w:rPr>
          <w:rFonts w:ascii="Times New Roman" w:hAnsi="Times New Roman" w:cs="Times New Roman"/>
          <w:sz w:val="24"/>
          <w:szCs w:val="24"/>
          <w:lang w:val="en-US"/>
        </w:rPr>
        <w:t xml:space="preserve">Results </w:t>
      </w:r>
      <w:r w:rsidR="00EC1019" w:rsidRPr="008E5D6E">
        <w:rPr>
          <w:rFonts w:ascii="Times New Roman" w:hAnsi="Times New Roman" w:cs="Times New Roman"/>
          <w:sz w:val="24"/>
          <w:szCs w:val="24"/>
          <w:lang w:val="en-US"/>
        </w:rPr>
        <w:t>and d</w:t>
      </w:r>
      <w:r w:rsidRPr="008E5D6E">
        <w:rPr>
          <w:rFonts w:ascii="Times New Roman" w:hAnsi="Times New Roman" w:cs="Times New Roman"/>
          <w:sz w:val="24"/>
          <w:szCs w:val="24"/>
          <w:lang w:val="en-US"/>
        </w:rPr>
        <w:t xml:space="preserve">iscussion: </w:t>
      </w:r>
      <w:r w:rsidR="00C97ED9" w:rsidRPr="008E5D6E">
        <w:rPr>
          <w:rFonts w:ascii="Times New Roman" w:hAnsi="Times New Roman" w:cs="Times New Roman"/>
          <w:sz w:val="24"/>
          <w:szCs w:val="24"/>
          <w:lang w:val="en-US"/>
        </w:rPr>
        <w:t>D</w:t>
      </w:r>
      <w:r w:rsidRPr="008E5D6E">
        <w:rPr>
          <w:rFonts w:ascii="Times New Roman" w:hAnsi="Times New Roman" w:cs="Times New Roman"/>
          <w:sz w:val="24"/>
          <w:szCs w:val="24"/>
          <w:lang w:val="en-US"/>
        </w:rPr>
        <w:t>iastolic diameter of the right ventricle in children of the main group was significantly higher tha</w:t>
      </w:r>
      <w:r w:rsidR="00C97ED9" w:rsidRPr="008E5D6E">
        <w:rPr>
          <w:rFonts w:ascii="Times New Roman" w:hAnsi="Times New Roman" w:cs="Times New Roman"/>
          <w:sz w:val="24"/>
          <w:szCs w:val="24"/>
          <w:lang w:val="en-US"/>
        </w:rPr>
        <w:t>n in the comparison group (p</w:t>
      </w:r>
      <w:r w:rsidR="00071151" w:rsidRPr="008E5D6E">
        <w:rPr>
          <w:rFonts w:ascii="Times New Roman" w:hAnsi="Times New Roman" w:cs="Times New Roman"/>
          <w:sz w:val="24"/>
          <w:szCs w:val="24"/>
          <w:lang w:val="en-US"/>
        </w:rPr>
        <w:t>&lt;0</w:t>
      </w:r>
      <w:proofErr w:type="gramStart"/>
      <w:r w:rsidR="00071151" w:rsidRPr="008E5D6E">
        <w:rPr>
          <w:rFonts w:ascii="Times New Roman" w:hAnsi="Times New Roman" w:cs="Times New Roman"/>
          <w:sz w:val="24"/>
          <w:szCs w:val="24"/>
          <w:lang w:val="en-US"/>
        </w:rPr>
        <w:t>,</w:t>
      </w:r>
      <w:r w:rsidR="00C97ED9" w:rsidRPr="008E5D6E">
        <w:rPr>
          <w:rFonts w:ascii="Times New Roman" w:hAnsi="Times New Roman" w:cs="Times New Roman"/>
          <w:sz w:val="24"/>
          <w:szCs w:val="24"/>
          <w:lang w:val="en-US"/>
        </w:rPr>
        <w:t>01</w:t>
      </w:r>
      <w:proofErr w:type="gramEnd"/>
      <w:r w:rsidRPr="008E5D6E">
        <w:rPr>
          <w:rFonts w:ascii="Times New Roman" w:hAnsi="Times New Roman" w:cs="Times New Roman"/>
          <w:sz w:val="24"/>
          <w:szCs w:val="24"/>
          <w:lang w:val="en-US"/>
        </w:rPr>
        <w:t xml:space="preserve">). Percentile distribution of final diastolic diameter of the right ventricle to the weight of the surveyed is presented in </w:t>
      </w:r>
      <w:r w:rsidR="00C97ED9" w:rsidRPr="008E5D6E">
        <w:rPr>
          <w:rFonts w:ascii="Times New Roman" w:hAnsi="Times New Roman" w:cs="Times New Roman"/>
          <w:sz w:val="24"/>
          <w:szCs w:val="24"/>
          <w:lang w:val="en-US"/>
        </w:rPr>
        <w:t>f</w:t>
      </w:r>
      <w:r w:rsidRPr="008E5D6E">
        <w:rPr>
          <w:rFonts w:ascii="Times New Roman" w:hAnsi="Times New Roman" w:cs="Times New Roman"/>
          <w:sz w:val="24"/>
          <w:szCs w:val="24"/>
          <w:lang w:val="en-US"/>
        </w:rPr>
        <w:t>igure 1.</w:t>
      </w:r>
    </w:p>
    <w:p w:rsidR="006D68D6" w:rsidRPr="008E5D6E" w:rsidRDefault="006D68D6" w:rsidP="00F10C11">
      <w:pPr>
        <w:spacing w:after="0" w:line="360" w:lineRule="auto"/>
        <w:jc w:val="both"/>
        <w:rPr>
          <w:rFonts w:ascii="Times New Roman" w:hAnsi="Times New Roman" w:cs="Times New Roman"/>
          <w:sz w:val="24"/>
          <w:szCs w:val="24"/>
          <w:lang w:val="en-US"/>
        </w:rPr>
      </w:pPr>
      <w:r w:rsidRPr="008E5D6E">
        <w:rPr>
          <w:rFonts w:ascii="Times New Roman" w:hAnsi="Times New Roman" w:cs="Times New Roman"/>
          <w:noProof/>
          <w:sz w:val="24"/>
          <w:szCs w:val="24"/>
          <w:lang w:eastAsia="ru-RU"/>
        </w:rPr>
        <w:lastRenderedPageBreak/>
        <w:drawing>
          <wp:inline distT="0" distB="0" distL="0" distR="0" wp14:anchorId="190D2914" wp14:editId="28EDA322">
            <wp:extent cx="5940425" cy="3851477"/>
            <wp:effectExtent l="0" t="0" r="317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D68D6" w:rsidRPr="008E5D6E" w:rsidRDefault="006D68D6" w:rsidP="00F10C11">
      <w:pPr>
        <w:spacing w:after="0" w:line="360" w:lineRule="auto"/>
        <w:jc w:val="both"/>
        <w:rPr>
          <w:rFonts w:ascii="Times New Roman" w:hAnsi="Times New Roman" w:cs="Times New Roman"/>
          <w:sz w:val="24"/>
          <w:szCs w:val="24"/>
          <w:lang w:val="en-US"/>
        </w:rPr>
      </w:pPr>
      <w:r w:rsidRPr="008E5D6E">
        <w:rPr>
          <w:rFonts w:ascii="Times New Roman" w:hAnsi="Times New Roman" w:cs="Times New Roman"/>
          <w:sz w:val="24"/>
          <w:szCs w:val="24"/>
          <w:lang w:val="en-US"/>
        </w:rPr>
        <w:t xml:space="preserve">Fig.1. </w:t>
      </w:r>
      <w:proofErr w:type="gramStart"/>
      <w:r w:rsidRPr="008E5D6E">
        <w:rPr>
          <w:rFonts w:ascii="Times New Roman" w:hAnsi="Times New Roman" w:cs="Times New Roman"/>
          <w:sz w:val="24"/>
          <w:szCs w:val="24"/>
          <w:lang w:val="en-US"/>
        </w:rPr>
        <w:t>The</w:t>
      </w:r>
      <w:proofErr w:type="gramEnd"/>
      <w:r w:rsidRPr="008E5D6E">
        <w:rPr>
          <w:rFonts w:ascii="Times New Roman" w:hAnsi="Times New Roman" w:cs="Times New Roman"/>
          <w:sz w:val="24"/>
          <w:szCs w:val="24"/>
          <w:lang w:val="en-US"/>
        </w:rPr>
        <w:t xml:space="preserve"> percentiles </w:t>
      </w:r>
      <w:r w:rsidR="0021424D" w:rsidRPr="008E5D6E">
        <w:rPr>
          <w:rFonts w:ascii="Times New Roman" w:hAnsi="Times New Roman" w:cs="Times New Roman"/>
          <w:sz w:val="24"/>
          <w:szCs w:val="24"/>
          <w:lang w:val="en-US"/>
        </w:rPr>
        <w:t>distribute</w:t>
      </w:r>
      <w:r w:rsidRPr="008E5D6E">
        <w:rPr>
          <w:rFonts w:ascii="Times New Roman" w:hAnsi="Times New Roman" w:cs="Times New Roman"/>
          <w:sz w:val="24"/>
          <w:szCs w:val="24"/>
          <w:lang w:val="en-US"/>
        </w:rPr>
        <w:t xml:space="preserve"> of the indicators in end-diastolic diameter of the right ventricle to the weight of the subjects.</w:t>
      </w:r>
    </w:p>
    <w:p w:rsidR="00C97ED9" w:rsidRPr="008E5D6E" w:rsidRDefault="0021424D" w:rsidP="00B2455D">
      <w:pPr>
        <w:spacing w:after="0" w:line="360" w:lineRule="auto"/>
        <w:ind w:firstLine="708"/>
        <w:jc w:val="both"/>
        <w:rPr>
          <w:rFonts w:ascii="Times New Roman" w:hAnsi="Times New Roman" w:cs="Times New Roman"/>
          <w:sz w:val="24"/>
          <w:szCs w:val="24"/>
          <w:lang w:val="en-US"/>
        </w:rPr>
      </w:pPr>
      <w:r w:rsidRPr="008E5D6E">
        <w:rPr>
          <w:rFonts w:ascii="Times New Roman" w:hAnsi="Times New Roman" w:cs="Times New Roman"/>
          <w:sz w:val="24"/>
          <w:szCs w:val="24"/>
          <w:lang w:val="en-US"/>
        </w:rPr>
        <w:t xml:space="preserve">The indexes of end-diastolic diameter of the right ventricle was 90 percentile in 67 </w:t>
      </w:r>
      <w:r w:rsidR="00071151" w:rsidRPr="008E5D6E">
        <w:rPr>
          <w:rFonts w:ascii="Times New Roman" w:hAnsi="Times New Roman" w:cs="Times New Roman"/>
          <w:sz w:val="24"/>
          <w:szCs w:val="24"/>
          <w:lang w:val="en-US"/>
        </w:rPr>
        <w:t xml:space="preserve">      </w:t>
      </w:r>
      <w:r w:rsidRPr="008E5D6E">
        <w:rPr>
          <w:rFonts w:ascii="Times New Roman" w:hAnsi="Times New Roman" w:cs="Times New Roman"/>
          <w:sz w:val="24"/>
          <w:szCs w:val="24"/>
          <w:lang w:val="en-US"/>
        </w:rPr>
        <w:t>(47</w:t>
      </w:r>
      <w:proofErr w:type="gramStart"/>
      <w:r w:rsidRPr="008E5D6E">
        <w:rPr>
          <w:rFonts w:ascii="Times New Roman" w:hAnsi="Times New Roman" w:cs="Times New Roman"/>
          <w:sz w:val="24"/>
          <w:szCs w:val="24"/>
          <w:lang w:val="en-US"/>
        </w:rPr>
        <w:t>,9</w:t>
      </w:r>
      <w:proofErr w:type="gramEnd"/>
      <w:r w:rsidR="00071151" w:rsidRPr="008E5D6E">
        <w:rPr>
          <w:rFonts w:ascii="Times New Roman" w:hAnsi="Times New Roman" w:cs="Times New Roman"/>
          <w:sz w:val="24"/>
          <w:szCs w:val="24"/>
          <w:lang w:val="en-US"/>
        </w:rPr>
        <w:t>±</w:t>
      </w:r>
      <w:r w:rsidRPr="008E5D6E">
        <w:rPr>
          <w:rFonts w:ascii="Times New Roman" w:hAnsi="Times New Roman" w:cs="Times New Roman"/>
          <w:sz w:val="24"/>
          <w:szCs w:val="24"/>
          <w:lang w:val="en-US"/>
        </w:rPr>
        <w:t>1,9%) patients of the main group. The diameter of the right ventricle does not exceed the 75 percentile (p</w:t>
      </w:r>
      <w:r w:rsidR="00071151" w:rsidRPr="008E5D6E">
        <w:rPr>
          <w:rFonts w:ascii="Times New Roman" w:hAnsi="Times New Roman" w:cs="Times New Roman"/>
          <w:sz w:val="24"/>
          <w:szCs w:val="24"/>
          <w:lang w:val="en-US"/>
        </w:rPr>
        <w:t>&lt;0,</w:t>
      </w:r>
      <w:r w:rsidRPr="008E5D6E">
        <w:rPr>
          <w:rFonts w:ascii="Times New Roman" w:hAnsi="Times New Roman" w:cs="Times New Roman"/>
          <w:sz w:val="24"/>
          <w:szCs w:val="24"/>
          <w:lang w:val="en-US"/>
        </w:rPr>
        <w:t>001) in the comparison group. Dilatation of the right ventricle is typical for children with a new form of bronchopulmonary dysplasia (</w:t>
      </w:r>
      <w:proofErr w:type="gramStart"/>
      <w:r w:rsidR="00D61C8E" w:rsidRPr="008E5D6E">
        <w:rPr>
          <w:rFonts w:ascii="Times New Roman" w:hAnsi="Times New Roman" w:cs="Times New Roman"/>
          <w:sz w:val="24"/>
          <w:szCs w:val="24"/>
          <w:lang w:val="en-US"/>
        </w:rPr>
        <w:t>KW</w:t>
      </w:r>
      <w:r w:rsidRPr="008E5D6E">
        <w:rPr>
          <w:rFonts w:ascii="Times New Roman" w:hAnsi="Times New Roman" w:cs="Times New Roman"/>
          <w:sz w:val="24"/>
          <w:szCs w:val="24"/>
          <w:lang w:val="en-US"/>
        </w:rPr>
        <w:t>(</w:t>
      </w:r>
      <w:proofErr w:type="gramEnd"/>
      <w:r w:rsidRPr="008E5D6E">
        <w:rPr>
          <w:rFonts w:ascii="Times New Roman" w:hAnsi="Times New Roman" w:cs="Times New Roman"/>
          <w:sz w:val="24"/>
          <w:szCs w:val="24"/>
          <w:lang w:val="en-US"/>
        </w:rPr>
        <w:t>n</w:t>
      </w:r>
      <w:r w:rsidR="00BB0224" w:rsidRPr="008E5D6E">
        <w:rPr>
          <w:rFonts w:ascii="Times New Roman" w:hAnsi="Times New Roman" w:cs="Times New Roman"/>
          <w:sz w:val="24"/>
          <w:szCs w:val="24"/>
          <w:lang w:val="en-US"/>
        </w:rPr>
        <w:t>=1</w:t>
      </w:r>
      <w:r w:rsidRPr="008E5D6E">
        <w:rPr>
          <w:rFonts w:ascii="Times New Roman" w:hAnsi="Times New Roman" w:cs="Times New Roman"/>
          <w:sz w:val="24"/>
          <w:szCs w:val="24"/>
          <w:lang w:val="en-US"/>
        </w:rPr>
        <w:t>83)=</w:t>
      </w:r>
      <w:r w:rsidR="00963196" w:rsidRPr="008E5D6E">
        <w:rPr>
          <w:rFonts w:ascii="Times New Roman" w:hAnsi="Times New Roman" w:cs="Times New Roman"/>
          <w:sz w:val="24"/>
          <w:szCs w:val="24"/>
          <w:lang w:val="en-US"/>
        </w:rPr>
        <w:t>17,</w:t>
      </w:r>
      <w:r w:rsidRPr="008E5D6E">
        <w:rPr>
          <w:rFonts w:ascii="Times New Roman" w:hAnsi="Times New Roman" w:cs="Times New Roman"/>
          <w:sz w:val="24"/>
          <w:szCs w:val="24"/>
          <w:lang w:val="en-US"/>
        </w:rPr>
        <w:t>3;</w:t>
      </w:r>
      <w:r w:rsidR="00963196" w:rsidRPr="008E5D6E">
        <w:rPr>
          <w:rFonts w:ascii="Times New Roman" w:hAnsi="Times New Roman" w:cs="Times New Roman"/>
          <w:sz w:val="24"/>
          <w:szCs w:val="24"/>
          <w:lang w:val="en-US"/>
        </w:rPr>
        <w:t xml:space="preserve"> </w:t>
      </w:r>
      <w:r w:rsidR="00BB0224" w:rsidRPr="008E5D6E">
        <w:rPr>
          <w:rFonts w:ascii="Times New Roman" w:hAnsi="Times New Roman" w:cs="Times New Roman"/>
          <w:sz w:val="24"/>
          <w:szCs w:val="24"/>
          <w:lang w:val="en-US"/>
        </w:rPr>
        <w:t>r</w:t>
      </w:r>
      <w:r w:rsidR="00963196" w:rsidRPr="008E5D6E">
        <w:rPr>
          <w:rFonts w:ascii="Times New Roman" w:hAnsi="Times New Roman" w:cs="Times New Roman"/>
          <w:sz w:val="24"/>
          <w:szCs w:val="24"/>
          <w:lang w:val="en-US"/>
        </w:rPr>
        <w:t>ank – 4,</w:t>
      </w:r>
      <w:r w:rsidRPr="008E5D6E">
        <w:rPr>
          <w:rFonts w:ascii="Times New Roman" w:hAnsi="Times New Roman" w:cs="Times New Roman"/>
          <w:sz w:val="24"/>
          <w:szCs w:val="24"/>
          <w:lang w:val="en-US"/>
        </w:rPr>
        <w:t>1</w:t>
      </w:r>
      <w:r w:rsidR="00963196" w:rsidRPr="008E5D6E">
        <w:rPr>
          <w:rFonts w:ascii="Times New Roman" w:hAnsi="Times New Roman" w:cs="Times New Roman"/>
          <w:sz w:val="24"/>
          <w:szCs w:val="24"/>
          <w:lang w:val="en-US"/>
        </w:rPr>
        <w:t xml:space="preserve">;              </w:t>
      </w:r>
      <w:r w:rsidRPr="008E5D6E">
        <w:rPr>
          <w:rFonts w:ascii="Times New Roman" w:hAnsi="Times New Roman" w:cs="Times New Roman"/>
          <w:sz w:val="24"/>
          <w:szCs w:val="24"/>
          <w:lang w:val="en-US"/>
        </w:rPr>
        <w:t>p &lt;0</w:t>
      </w:r>
      <w:r w:rsidR="00BD53B5" w:rsidRPr="008E5D6E">
        <w:rPr>
          <w:rFonts w:ascii="Times New Roman" w:hAnsi="Times New Roman" w:cs="Times New Roman"/>
          <w:sz w:val="24"/>
          <w:szCs w:val="24"/>
          <w:lang w:val="en-US"/>
        </w:rPr>
        <w:t>,</w:t>
      </w:r>
      <w:r w:rsidRPr="008E5D6E">
        <w:rPr>
          <w:rFonts w:ascii="Times New Roman" w:hAnsi="Times New Roman" w:cs="Times New Roman"/>
          <w:sz w:val="24"/>
          <w:szCs w:val="24"/>
          <w:lang w:val="en-US"/>
        </w:rPr>
        <w:t>0001)</w:t>
      </w:r>
      <w:r w:rsidR="00BB0224" w:rsidRPr="008E5D6E">
        <w:rPr>
          <w:rFonts w:ascii="Times New Roman" w:hAnsi="Times New Roman" w:cs="Times New Roman"/>
          <w:sz w:val="24"/>
          <w:szCs w:val="24"/>
          <w:lang w:val="en-US"/>
        </w:rPr>
        <w:t>.</w:t>
      </w:r>
    </w:p>
    <w:p w:rsidR="00BB0224" w:rsidRPr="008E5D6E" w:rsidRDefault="00BB0224" w:rsidP="00B2455D">
      <w:pPr>
        <w:spacing w:after="0" w:line="360" w:lineRule="auto"/>
        <w:ind w:firstLine="708"/>
        <w:jc w:val="both"/>
        <w:rPr>
          <w:rFonts w:ascii="Times New Roman" w:hAnsi="Times New Roman" w:cs="Times New Roman"/>
          <w:sz w:val="24"/>
          <w:szCs w:val="24"/>
          <w:lang w:val="en-US"/>
        </w:rPr>
      </w:pPr>
      <w:r w:rsidRPr="008E5D6E">
        <w:rPr>
          <w:rFonts w:ascii="Times New Roman" w:hAnsi="Times New Roman" w:cs="Times New Roman"/>
          <w:sz w:val="24"/>
          <w:szCs w:val="24"/>
          <w:lang w:val="en-US"/>
        </w:rPr>
        <w:t xml:space="preserve">More than half of patients with a new form of bronchopulmonary dysplasia had dilatation of the right atrium by the echocardiography. Percentile distribution of </w:t>
      </w:r>
      <w:r w:rsidR="00C73A48" w:rsidRPr="008E5D6E">
        <w:rPr>
          <w:rFonts w:ascii="Times New Roman" w:hAnsi="Times New Roman" w:cs="Times New Roman"/>
          <w:sz w:val="24"/>
          <w:szCs w:val="24"/>
          <w:lang w:val="en-US"/>
        </w:rPr>
        <w:t xml:space="preserve">the thickness of the free wall of the right ventricle </w:t>
      </w:r>
      <w:r w:rsidRPr="008E5D6E">
        <w:rPr>
          <w:rFonts w:ascii="Times New Roman" w:hAnsi="Times New Roman" w:cs="Times New Roman"/>
          <w:sz w:val="24"/>
          <w:szCs w:val="24"/>
          <w:lang w:val="en-US"/>
        </w:rPr>
        <w:t xml:space="preserve">to the weight is shown in </w:t>
      </w:r>
      <w:r w:rsidR="00274AE3" w:rsidRPr="008E5D6E">
        <w:rPr>
          <w:rFonts w:ascii="Times New Roman" w:hAnsi="Times New Roman" w:cs="Times New Roman"/>
          <w:sz w:val="24"/>
          <w:szCs w:val="24"/>
          <w:lang w:val="en-US"/>
        </w:rPr>
        <w:t>f</w:t>
      </w:r>
      <w:r w:rsidRPr="008E5D6E">
        <w:rPr>
          <w:rFonts w:ascii="Times New Roman" w:hAnsi="Times New Roman" w:cs="Times New Roman"/>
          <w:sz w:val="24"/>
          <w:szCs w:val="24"/>
          <w:lang w:val="en-US"/>
        </w:rPr>
        <w:t>igure 2.</w:t>
      </w:r>
    </w:p>
    <w:p w:rsidR="00B2455D" w:rsidRPr="008E5D6E" w:rsidRDefault="00B2455D" w:rsidP="00B2455D">
      <w:pPr>
        <w:spacing w:after="0" w:line="360" w:lineRule="auto"/>
        <w:ind w:firstLine="708"/>
        <w:jc w:val="both"/>
        <w:rPr>
          <w:rFonts w:ascii="Times New Roman" w:hAnsi="Times New Roman" w:cs="Times New Roman"/>
          <w:sz w:val="24"/>
          <w:szCs w:val="24"/>
          <w:lang w:val="en-US"/>
        </w:rPr>
      </w:pPr>
      <w:r w:rsidRPr="008E5D6E">
        <w:rPr>
          <w:rFonts w:ascii="Times New Roman" w:hAnsi="Times New Roman" w:cs="Times New Roman"/>
          <w:sz w:val="24"/>
          <w:szCs w:val="24"/>
          <w:lang w:val="en-US"/>
        </w:rPr>
        <w:t>The thickness of the free wall of the right ventricle was more than 90 percentile in 27 (13</w:t>
      </w:r>
      <w:proofErr w:type="gramStart"/>
      <w:r w:rsidR="00BD53B5" w:rsidRPr="008E5D6E">
        <w:rPr>
          <w:rFonts w:ascii="Times New Roman" w:hAnsi="Times New Roman" w:cs="Times New Roman"/>
          <w:sz w:val="24"/>
          <w:szCs w:val="24"/>
          <w:lang w:val="en-US"/>
        </w:rPr>
        <w:t>,</w:t>
      </w:r>
      <w:r w:rsidRPr="008E5D6E">
        <w:rPr>
          <w:rFonts w:ascii="Times New Roman" w:hAnsi="Times New Roman" w:cs="Times New Roman"/>
          <w:sz w:val="24"/>
          <w:szCs w:val="24"/>
          <w:lang w:val="en-US"/>
        </w:rPr>
        <w:t>1</w:t>
      </w:r>
      <w:proofErr w:type="gramEnd"/>
      <w:r w:rsidRPr="008E5D6E">
        <w:rPr>
          <w:rFonts w:ascii="Times New Roman" w:hAnsi="Times New Roman" w:cs="Times New Roman"/>
          <w:sz w:val="24"/>
          <w:szCs w:val="24"/>
          <w:lang w:val="en-US"/>
        </w:rPr>
        <w:t>±2</w:t>
      </w:r>
      <w:r w:rsidR="00BD53B5" w:rsidRPr="008E5D6E">
        <w:rPr>
          <w:rFonts w:ascii="Times New Roman" w:hAnsi="Times New Roman" w:cs="Times New Roman"/>
          <w:sz w:val="24"/>
          <w:szCs w:val="24"/>
          <w:lang w:val="en-US"/>
        </w:rPr>
        <w:t>,</w:t>
      </w:r>
      <w:r w:rsidRPr="008E5D6E">
        <w:rPr>
          <w:rFonts w:ascii="Times New Roman" w:hAnsi="Times New Roman" w:cs="Times New Roman"/>
          <w:sz w:val="24"/>
          <w:szCs w:val="24"/>
          <w:lang w:val="en-US"/>
        </w:rPr>
        <w:t xml:space="preserve">3%) children of the main group. The thickness free wall of the right ventricle did not </w:t>
      </w:r>
      <w:r w:rsidR="00BD53B5" w:rsidRPr="008E5D6E">
        <w:rPr>
          <w:rFonts w:ascii="Times New Roman" w:hAnsi="Times New Roman" w:cs="Times New Roman"/>
          <w:sz w:val="24"/>
          <w:szCs w:val="24"/>
          <w:lang w:val="en-US"/>
        </w:rPr>
        <w:t>exceed the 90th percentile (p&lt;0,</w:t>
      </w:r>
      <w:r w:rsidRPr="008E5D6E">
        <w:rPr>
          <w:rFonts w:ascii="Times New Roman" w:hAnsi="Times New Roman" w:cs="Times New Roman"/>
          <w:sz w:val="24"/>
          <w:szCs w:val="24"/>
          <w:lang w:val="en-US"/>
        </w:rPr>
        <w:t>001) in the comparison group Hypertrophy of the free wall of the right ventricle is inherent in bronchopulmonary dysplasia. We supposed that children of main group had compensation of chronic pulmonary heart disease. At the same time, 40 (28</w:t>
      </w:r>
      <w:proofErr w:type="gramStart"/>
      <w:r w:rsidRPr="008E5D6E">
        <w:rPr>
          <w:rFonts w:ascii="Times New Roman" w:hAnsi="Times New Roman" w:cs="Times New Roman"/>
          <w:sz w:val="24"/>
          <w:szCs w:val="24"/>
          <w:lang w:val="en-US"/>
        </w:rPr>
        <w:t>,6</w:t>
      </w:r>
      <w:proofErr w:type="gramEnd"/>
      <w:r w:rsidRPr="008E5D6E">
        <w:rPr>
          <w:rFonts w:ascii="Times New Roman" w:hAnsi="Times New Roman" w:cs="Times New Roman"/>
          <w:sz w:val="24"/>
          <w:szCs w:val="24"/>
          <w:lang w:val="en-US"/>
        </w:rPr>
        <w:t>±2,1%) patients of the main group had dilatation of the right ventricle and had  not hypertrophy free wall of the right ventricle.</w:t>
      </w:r>
    </w:p>
    <w:p w:rsidR="00C73A48" w:rsidRPr="008E5D6E" w:rsidRDefault="00C73A48" w:rsidP="00F10C11">
      <w:pPr>
        <w:spacing w:after="0" w:line="360" w:lineRule="auto"/>
        <w:jc w:val="both"/>
        <w:rPr>
          <w:rFonts w:ascii="Times New Roman" w:hAnsi="Times New Roman" w:cs="Times New Roman"/>
          <w:sz w:val="24"/>
          <w:szCs w:val="24"/>
          <w:lang w:val="en-US"/>
        </w:rPr>
      </w:pPr>
    </w:p>
    <w:p w:rsidR="00C73A48" w:rsidRPr="008E5D6E" w:rsidRDefault="00C73A48" w:rsidP="00F10C11">
      <w:pPr>
        <w:spacing w:after="0" w:line="360" w:lineRule="auto"/>
        <w:jc w:val="both"/>
        <w:rPr>
          <w:rFonts w:ascii="Times New Roman" w:hAnsi="Times New Roman" w:cs="Times New Roman"/>
          <w:sz w:val="24"/>
          <w:szCs w:val="24"/>
          <w:lang w:val="en-US"/>
        </w:rPr>
      </w:pPr>
    </w:p>
    <w:p w:rsidR="00C73A48" w:rsidRPr="008E5D6E" w:rsidRDefault="00C73A48" w:rsidP="00F10C11">
      <w:pPr>
        <w:spacing w:after="0" w:line="360" w:lineRule="auto"/>
        <w:jc w:val="both"/>
        <w:rPr>
          <w:rFonts w:ascii="Times New Roman" w:hAnsi="Times New Roman" w:cs="Times New Roman"/>
          <w:sz w:val="24"/>
          <w:szCs w:val="24"/>
          <w:lang w:val="en-US"/>
        </w:rPr>
      </w:pPr>
      <w:r w:rsidRPr="008E5D6E">
        <w:rPr>
          <w:rFonts w:ascii="Times New Roman" w:hAnsi="Times New Roman" w:cs="Times New Roman"/>
          <w:noProof/>
          <w:sz w:val="24"/>
          <w:szCs w:val="24"/>
          <w:lang w:eastAsia="ru-RU"/>
        </w:rPr>
        <w:lastRenderedPageBreak/>
        <w:drawing>
          <wp:inline distT="0" distB="0" distL="0" distR="0" wp14:anchorId="4AC7F813" wp14:editId="7484BD54">
            <wp:extent cx="5940425" cy="3851275"/>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73A48" w:rsidRPr="008E5D6E" w:rsidRDefault="00C73A48" w:rsidP="00F10C11">
      <w:pPr>
        <w:spacing w:after="0" w:line="360" w:lineRule="auto"/>
        <w:jc w:val="both"/>
        <w:rPr>
          <w:rFonts w:ascii="Times New Roman" w:hAnsi="Times New Roman" w:cs="Times New Roman"/>
          <w:sz w:val="24"/>
          <w:szCs w:val="24"/>
          <w:lang w:val="en-US"/>
        </w:rPr>
      </w:pPr>
      <w:r w:rsidRPr="008E5D6E">
        <w:rPr>
          <w:rFonts w:ascii="Times New Roman" w:hAnsi="Times New Roman" w:cs="Times New Roman"/>
          <w:sz w:val="24"/>
          <w:szCs w:val="24"/>
          <w:lang w:val="en-US"/>
        </w:rPr>
        <w:t xml:space="preserve">Fig.2. </w:t>
      </w:r>
      <w:proofErr w:type="gramStart"/>
      <w:r w:rsidRPr="008E5D6E">
        <w:rPr>
          <w:rFonts w:ascii="Times New Roman" w:hAnsi="Times New Roman" w:cs="Times New Roman"/>
          <w:sz w:val="24"/>
          <w:szCs w:val="24"/>
          <w:lang w:val="en-US"/>
        </w:rPr>
        <w:t>The</w:t>
      </w:r>
      <w:proofErr w:type="gramEnd"/>
      <w:r w:rsidRPr="008E5D6E">
        <w:rPr>
          <w:rFonts w:ascii="Times New Roman" w:hAnsi="Times New Roman" w:cs="Times New Roman"/>
          <w:sz w:val="24"/>
          <w:szCs w:val="24"/>
          <w:lang w:val="en-US"/>
        </w:rPr>
        <w:t xml:space="preserve"> percentile distribution of the thickness of the free wall of the right ventricle to the weight of the subjects.</w:t>
      </w:r>
    </w:p>
    <w:p w:rsidR="008B0CFD" w:rsidRPr="008E5D6E" w:rsidRDefault="008B0CFD" w:rsidP="00B2455D">
      <w:pPr>
        <w:spacing w:after="0" w:line="360" w:lineRule="auto"/>
        <w:ind w:firstLine="708"/>
        <w:jc w:val="both"/>
        <w:rPr>
          <w:rFonts w:ascii="Times New Roman" w:hAnsi="Times New Roman" w:cs="Times New Roman"/>
          <w:sz w:val="24"/>
          <w:szCs w:val="24"/>
          <w:lang w:val="en-US"/>
        </w:rPr>
      </w:pPr>
      <w:r w:rsidRPr="008E5D6E">
        <w:rPr>
          <w:rFonts w:ascii="Times New Roman" w:hAnsi="Times New Roman" w:cs="Times New Roman"/>
          <w:sz w:val="24"/>
          <w:szCs w:val="24"/>
          <w:lang w:val="en-US"/>
        </w:rPr>
        <w:t xml:space="preserve">It was performed the analysis of the mean pulmonary artery pressure </w:t>
      </w:r>
      <w:r w:rsidR="00E039B4" w:rsidRPr="008E5D6E">
        <w:rPr>
          <w:rFonts w:ascii="Times New Roman" w:hAnsi="Times New Roman" w:cs="Times New Roman"/>
          <w:sz w:val="24"/>
          <w:szCs w:val="24"/>
          <w:lang w:val="en-US"/>
        </w:rPr>
        <w:t xml:space="preserve">correlation with the parameters of the right heart </w:t>
      </w:r>
      <w:r w:rsidRPr="008E5D6E">
        <w:rPr>
          <w:rFonts w:ascii="Times New Roman" w:hAnsi="Times New Roman" w:cs="Times New Roman"/>
          <w:sz w:val="24"/>
          <w:szCs w:val="24"/>
          <w:lang w:val="en-US"/>
        </w:rPr>
        <w:t>in the examined children</w:t>
      </w:r>
      <w:r w:rsidR="00E039B4" w:rsidRPr="008E5D6E">
        <w:rPr>
          <w:rFonts w:ascii="Times New Roman" w:hAnsi="Times New Roman" w:cs="Times New Roman"/>
          <w:sz w:val="24"/>
          <w:szCs w:val="24"/>
          <w:lang w:val="en-US"/>
        </w:rPr>
        <w:t xml:space="preserve">.  </w:t>
      </w:r>
      <w:r w:rsidRPr="008E5D6E">
        <w:rPr>
          <w:rFonts w:ascii="Times New Roman" w:hAnsi="Times New Roman" w:cs="Times New Roman"/>
          <w:sz w:val="24"/>
          <w:szCs w:val="24"/>
          <w:lang w:val="en-US"/>
        </w:rPr>
        <w:t>Mean pulmonary artery pressure in children of the main group was 32</w:t>
      </w:r>
      <w:proofErr w:type="gramStart"/>
      <w:r w:rsidRPr="008E5D6E">
        <w:rPr>
          <w:rFonts w:ascii="Times New Roman" w:hAnsi="Times New Roman" w:cs="Times New Roman"/>
          <w:sz w:val="24"/>
          <w:szCs w:val="24"/>
          <w:lang w:val="en-US"/>
        </w:rPr>
        <w:t>,37</w:t>
      </w:r>
      <w:proofErr w:type="gramEnd"/>
      <w:r w:rsidRPr="008E5D6E">
        <w:rPr>
          <w:rFonts w:ascii="Times New Roman" w:hAnsi="Times New Roman" w:cs="Times New Roman"/>
          <w:sz w:val="24"/>
          <w:szCs w:val="24"/>
          <w:lang w:val="en-US"/>
        </w:rPr>
        <w:t>±1,7 mmHg. In the comparison group</w:t>
      </w:r>
      <w:r w:rsidR="00E039B4" w:rsidRPr="008E5D6E">
        <w:rPr>
          <w:rFonts w:ascii="Times New Roman" w:hAnsi="Times New Roman" w:cs="Times New Roman"/>
          <w:sz w:val="24"/>
          <w:szCs w:val="24"/>
          <w:lang w:val="en-US"/>
        </w:rPr>
        <w:t xml:space="preserve"> – </w:t>
      </w:r>
      <w:r w:rsidRPr="008E5D6E">
        <w:rPr>
          <w:rFonts w:ascii="Times New Roman" w:hAnsi="Times New Roman" w:cs="Times New Roman"/>
          <w:sz w:val="24"/>
          <w:szCs w:val="24"/>
          <w:lang w:val="en-US"/>
        </w:rPr>
        <w:t>22</w:t>
      </w:r>
      <w:proofErr w:type="gramStart"/>
      <w:r w:rsidRPr="008E5D6E">
        <w:rPr>
          <w:rFonts w:ascii="Times New Roman" w:hAnsi="Times New Roman" w:cs="Times New Roman"/>
          <w:sz w:val="24"/>
          <w:szCs w:val="24"/>
          <w:lang w:val="en-US"/>
        </w:rPr>
        <w:t>,0</w:t>
      </w:r>
      <w:proofErr w:type="gramEnd"/>
      <w:r w:rsidRPr="008E5D6E">
        <w:rPr>
          <w:rFonts w:ascii="Times New Roman" w:hAnsi="Times New Roman" w:cs="Times New Roman"/>
          <w:sz w:val="24"/>
          <w:szCs w:val="24"/>
          <w:lang w:val="en-US"/>
        </w:rPr>
        <w:t>±1,22 mmHg, whic</w:t>
      </w:r>
      <w:r w:rsidR="00BD53B5" w:rsidRPr="008E5D6E">
        <w:rPr>
          <w:rFonts w:ascii="Times New Roman" w:hAnsi="Times New Roman" w:cs="Times New Roman"/>
          <w:sz w:val="24"/>
          <w:szCs w:val="24"/>
          <w:lang w:val="en-US"/>
        </w:rPr>
        <w:t>h was significantly less (p = 0,</w:t>
      </w:r>
      <w:r w:rsidRPr="008E5D6E">
        <w:rPr>
          <w:rFonts w:ascii="Times New Roman" w:hAnsi="Times New Roman" w:cs="Times New Roman"/>
          <w:sz w:val="24"/>
          <w:szCs w:val="24"/>
          <w:lang w:val="en-US"/>
        </w:rPr>
        <w:t xml:space="preserve">033). </w:t>
      </w:r>
    </w:p>
    <w:p w:rsidR="00C73A48" w:rsidRPr="008E5D6E" w:rsidRDefault="008B0CFD" w:rsidP="00B2455D">
      <w:pPr>
        <w:spacing w:after="0" w:line="360" w:lineRule="auto"/>
        <w:ind w:firstLine="708"/>
        <w:jc w:val="both"/>
        <w:rPr>
          <w:rFonts w:ascii="Times New Roman" w:hAnsi="Times New Roman" w:cs="Times New Roman"/>
          <w:sz w:val="24"/>
          <w:szCs w:val="24"/>
          <w:lang w:val="en-US"/>
        </w:rPr>
      </w:pPr>
      <w:r w:rsidRPr="008E5D6E">
        <w:rPr>
          <w:rFonts w:ascii="Times New Roman" w:hAnsi="Times New Roman" w:cs="Times New Roman"/>
          <w:sz w:val="24"/>
          <w:szCs w:val="24"/>
          <w:lang w:val="en-US"/>
        </w:rPr>
        <w:t>The correlation between the end-diastolic diameter of the right ventricle and the mean pressure in the pulmonary artery (r=0,413; p</w:t>
      </w:r>
      <w:r w:rsidR="00BD53B5" w:rsidRPr="008E5D6E">
        <w:rPr>
          <w:rFonts w:ascii="Times New Roman" w:hAnsi="Times New Roman" w:cs="Times New Roman"/>
          <w:sz w:val="24"/>
          <w:szCs w:val="24"/>
          <w:lang w:val="en-US"/>
        </w:rPr>
        <w:t>&lt;0</w:t>
      </w:r>
      <w:proofErr w:type="gramStart"/>
      <w:r w:rsidR="00BD53B5" w:rsidRPr="008E5D6E">
        <w:rPr>
          <w:rFonts w:ascii="Times New Roman" w:hAnsi="Times New Roman" w:cs="Times New Roman"/>
          <w:sz w:val="24"/>
          <w:szCs w:val="24"/>
          <w:lang w:val="en-US"/>
        </w:rPr>
        <w:t>,</w:t>
      </w:r>
      <w:r w:rsidRPr="008E5D6E">
        <w:rPr>
          <w:rFonts w:ascii="Times New Roman" w:hAnsi="Times New Roman" w:cs="Times New Roman"/>
          <w:sz w:val="24"/>
          <w:szCs w:val="24"/>
          <w:lang w:val="en-US"/>
        </w:rPr>
        <w:t>05</w:t>
      </w:r>
      <w:proofErr w:type="gramEnd"/>
      <w:r w:rsidRPr="008E5D6E">
        <w:rPr>
          <w:rFonts w:ascii="Times New Roman" w:hAnsi="Times New Roman" w:cs="Times New Roman"/>
          <w:sz w:val="24"/>
          <w:szCs w:val="24"/>
          <w:lang w:val="en-US"/>
        </w:rPr>
        <w:t xml:space="preserve">). </w:t>
      </w:r>
      <w:r w:rsidR="005A3B38" w:rsidRPr="008E5D6E">
        <w:rPr>
          <w:rFonts w:ascii="Times New Roman" w:hAnsi="Times New Roman" w:cs="Times New Roman"/>
          <w:sz w:val="24"/>
          <w:szCs w:val="24"/>
          <w:lang w:val="en-US"/>
        </w:rPr>
        <w:t>If</w:t>
      </w:r>
      <w:r w:rsidRPr="008E5D6E">
        <w:rPr>
          <w:rFonts w:ascii="Times New Roman" w:hAnsi="Times New Roman" w:cs="Times New Roman"/>
          <w:sz w:val="24"/>
          <w:szCs w:val="24"/>
          <w:lang w:val="en-US"/>
        </w:rPr>
        <w:t xml:space="preserve"> </w:t>
      </w:r>
      <w:r w:rsidR="005A3B38" w:rsidRPr="008E5D6E">
        <w:rPr>
          <w:rFonts w:ascii="Times New Roman" w:hAnsi="Times New Roman" w:cs="Times New Roman"/>
          <w:sz w:val="24"/>
          <w:szCs w:val="24"/>
          <w:lang w:val="en-US"/>
        </w:rPr>
        <w:t>the pressure in the pulmonary artery increased,</w:t>
      </w:r>
      <w:r w:rsidRPr="008E5D6E">
        <w:rPr>
          <w:rFonts w:ascii="Times New Roman" w:hAnsi="Times New Roman" w:cs="Times New Roman"/>
          <w:sz w:val="24"/>
          <w:szCs w:val="24"/>
          <w:lang w:val="en-US"/>
        </w:rPr>
        <w:t xml:space="preserve"> the diameter of the right ventricle </w:t>
      </w:r>
      <w:r w:rsidR="005A3B38" w:rsidRPr="008E5D6E">
        <w:rPr>
          <w:rFonts w:ascii="Times New Roman" w:hAnsi="Times New Roman" w:cs="Times New Roman"/>
          <w:sz w:val="24"/>
          <w:szCs w:val="24"/>
          <w:lang w:val="en-US"/>
        </w:rPr>
        <w:t>increased too</w:t>
      </w:r>
      <w:r w:rsidRPr="008E5D6E">
        <w:rPr>
          <w:rFonts w:ascii="Times New Roman" w:hAnsi="Times New Roman" w:cs="Times New Roman"/>
          <w:sz w:val="24"/>
          <w:szCs w:val="24"/>
          <w:lang w:val="en-US"/>
        </w:rPr>
        <w:t>. However, reliable correlative relationship between indicators of end-diastolic diameter of the right ventricle and the thickness of the free wall of the right ventricle w</w:t>
      </w:r>
      <w:r w:rsidR="00FA390F" w:rsidRPr="008E5D6E">
        <w:rPr>
          <w:rFonts w:ascii="Times New Roman" w:hAnsi="Times New Roman" w:cs="Times New Roman"/>
          <w:sz w:val="24"/>
          <w:szCs w:val="24"/>
          <w:lang w:val="en-US"/>
        </w:rPr>
        <w:t>as not</w:t>
      </w:r>
      <w:r w:rsidRPr="008E5D6E">
        <w:rPr>
          <w:rFonts w:ascii="Times New Roman" w:hAnsi="Times New Roman" w:cs="Times New Roman"/>
          <w:sz w:val="24"/>
          <w:szCs w:val="24"/>
          <w:lang w:val="en-US"/>
        </w:rPr>
        <w:t xml:space="preserve"> found (r=0,165; p&gt;</w:t>
      </w:r>
      <w:r w:rsidR="00BD53B5" w:rsidRPr="008E5D6E">
        <w:rPr>
          <w:rFonts w:ascii="Times New Roman" w:hAnsi="Times New Roman" w:cs="Times New Roman"/>
          <w:sz w:val="24"/>
          <w:szCs w:val="24"/>
          <w:lang w:val="en-US"/>
        </w:rPr>
        <w:t>0</w:t>
      </w:r>
      <w:proofErr w:type="gramStart"/>
      <w:r w:rsidR="00BD53B5" w:rsidRPr="008E5D6E">
        <w:rPr>
          <w:rFonts w:ascii="Times New Roman" w:hAnsi="Times New Roman" w:cs="Times New Roman"/>
          <w:sz w:val="24"/>
          <w:szCs w:val="24"/>
          <w:lang w:val="en-US"/>
        </w:rPr>
        <w:t>,</w:t>
      </w:r>
      <w:r w:rsidRPr="008E5D6E">
        <w:rPr>
          <w:rFonts w:ascii="Times New Roman" w:hAnsi="Times New Roman" w:cs="Times New Roman"/>
          <w:sz w:val="24"/>
          <w:szCs w:val="24"/>
          <w:lang w:val="en-US"/>
        </w:rPr>
        <w:t>05</w:t>
      </w:r>
      <w:proofErr w:type="gramEnd"/>
      <w:r w:rsidRPr="008E5D6E">
        <w:rPr>
          <w:rFonts w:ascii="Times New Roman" w:hAnsi="Times New Roman" w:cs="Times New Roman"/>
          <w:sz w:val="24"/>
          <w:szCs w:val="24"/>
          <w:lang w:val="en-US"/>
        </w:rPr>
        <w:t>)</w:t>
      </w:r>
      <w:r w:rsidR="00FA390F" w:rsidRPr="008E5D6E">
        <w:rPr>
          <w:rFonts w:ascii="Times New Roman" w:hAnsi="Times New Roman" w:cs="Times New Roman"/>
          <w:sz w:val="24"/>
          <w:szCs w:val="24"/>
          <w:lang w:val="en-US"/>
        </w:rPr>
        <w:t>. It show</w:t>
      </w:r>
      <w:r w:rsidR="003465FF" w:rsidRPr="008E5D6E">
        <w:rPr>
          <w:rFonts w:ascii="Times New Roman" w:hAnsi="Times New Roman" w:cs="Times New Roman"/>
          <w:sz w:val="24"/>
          <w:szCs w:val="24"/>
          <w:lang w:val="en-US"/>
        </w:rPr>
        <w:t>ed</w:t>
      </w:r>
      <w:r w:rsidRPr="008E5D6E">
        <w:rPr>
          <w:rFonts w:ascii="Times New Roman" w:hAnsi="Times New Roman" w:cs="Times New Roman"/>
          <w:sz w:val="24"/>
          <w:szCs w:val="24"/>
          <w:lang w:val="en-US"/>
        </w:rPr>
        <w:t xml:space="preserve"> lack of compensatory hypertrophy of the wall of the right ventricle to increase the pressure in the pulmonary circulation.</w:t>
      </w:r>
    </w:p>
    <w:p w:rsidR="003465FF" w:rsidRPr="008E5D6E" w:rsidRDefault="003465FF" w:rsidP="00B2455D">
      <w:pPr>
        <w:spacing w:after="0" w:line="360" w:lineRule="auto"/>
        <w:ind w:firstLine="708"/>
        <w:jc w:val="both"/>
        <w:rPr>
          <w:rFonts w:ascii="Times New Roman" w:hAnsi="Times New Roman" w:cs="Times New Roman"/>
          <w:sz w:val="24"/>
          <w:szCs w:val="24"/>
          <w:lang w:val="en-US"/>
        </w:rPr>
      </w:pPr>
      <w:r w:rsidRPr="008E5D6E">
        <w:rPr>
          <w:rFonts w:ascii="Times New Roman" w:hAnsi="Times New Roman" w:cs="Times New Roman"/>
          <w:sz w:val="24"/>
          <w:szCs w:val="24"/>
          <w:lang w:val="en-US"/>
        </w:rPr>
        <w:t xml:space="preserve">Discriminant analysis showed that early markers of chronic pulmonary heart </w:t>
      </w:r>
      <w:r w:rsidR="001420D6" w:rsidRPr="008E5D6E">
        <w:rPr>
          <w:rFonts w:ascii="Times New Roman" w:hAnsi="Times New Roman" w:cs="Times New Roman"/>
          <w:sz w:val="24"/>
          <w:szCs w:val="24"/>
          <w:lang w:val="en-US"/>
        </w:rPr>
        <w:t xml:space="preserve">were </w:t>
      </w:r>
      <w:r w:rsidRPr="008E5D6E">
        <w:rPr>
          <w:rFonts w:ascii="Times New Roman" w:hAnsi="Times New Roman" w:cs="Times New Roman"/>
          <w:sz w:val="24"/>
          <w:szCs w:val="24"/>
          <w:lang w:val="en-US"/>
        </w:rPr>
        <w:t>preserving the dilatation of the right ventricle (90 percentile) (λ Wilks = 0,885; F exclusion 6.14, p=</w:t>
      </w:r>
      <w:r w:rsidR="00BD53B5" w:rsidRPr="008E5D6E">
        <w:rPr>
          <w:rFonts w:ascii="Times New Roman" w:hAnsi="Times New Roman" w:cs="Times New Roman"/>
          <w:sz w:val="24"/>
          <w:szCs w:val="24"/>
          <w:lang w:val="en-US"/>
        </w:rPr>
        <w:t>0,</w:t>
      </w:r>
      <w:r w:rsidRPr="008E5D6E">
        <w:rPr>
          <w:rFonts w:ascii="Times New Roman" w:hAnsi="Times New Roman" w:cs="Times New Roman"/>
          <w:sz w:val="24"/>
          <w:szCs w:val="24"/>
          <w:lang w:val="en-US"/>
        </w:rPr>
        <w:t xml:space="preserve">019), </w:t>
      </w:r>
      <w:r w:rsidR="001420D6" w:rsidRPr="008E5D6E">
        <w:rPr>
          <w:rFonts w:ascii="Times New Roman" w:hAnsi="Times New Roman" w:cs="Times New Roman"/>
          <w:sz w:val="24"/>
          <w:szCs w:val="24"/>
          <w:lang w:val="en-US"/>
        </w:rPr>
        <w:t>and</w:t>
      </w:r>
      <w:r w:rsidRPr="008E5D6E">
        <w:rPr>
          <w:rFonts w:ascii="Times New Roman" w:hAnsi="Times New Roman" w:cs="Times New Roman"/>
          <w:sz w:val="24"/>
          <w:szCs w:val="24"/>
          <w:lang w:val="en-US"/>
        </w:rPr>
        <w:t xml:space="preserve"> persistent </w:t>
      </w:r>
      <w:r w:rsidR="001420D6" w:rsidRPr="008E5D6E">
        <w:rPr>
          <w:rFonts w:ascii="Times New Roman" w:hAnsi="Times New Roman" w:cs="Times New Roman"/>
          <w:sz w:val="24"/>
          <w:szCs w:val="24"/>
          <w:lang w:val="en-US"/>
        </w:rPr>
        <w:t xml:space="preserve">of </w:t>
      </w:r>
      <w:r w:rsidRPr="008E5D6E">
        <w:rPr>
          <w:rFonts w:ascii="Times New Roman" w:hAnsi="Times New Roman" w:cs="Times New Roman"/>
          <w:sz w:val="24"/>
          <w:szCs w:val="24"/>
          <w:lang w:val="en-US"/>
        </w:rPr>
        <w:t>pulmonary hypertension (λ = 0.891 Wilkes; F exclusion 5.9, p = 0.021) during the first 2 years of life.</w:t>
      </w:r>
    </w:p>
    <w:p w:rsidR="00B2455D" w:rsidRPr="008E5D6E" w:rsidRDefault="00B2455D" w:rsidP="00F10C11">
      <w:pPr>
        <w:spacing w:after="0" w:line="360" w:lineRule="auto"/>
        <w:jc w:val="both"/>
        <w:rPr>
          <w:rFonts w:ascii="Times New Roman" w:hAnsi="Times New Roman" w:cs="Times New Roman"/>
          <w:sz w:val="24"/>
          <w:szCs w:val="24"/>
          <w:lang w:val="en-US"/>
        </w:rPr>
      </w:pPr>
    </w:p>
    <w:p w:rsidR="00B2455D" w:rsidRPr="008E5D6E" w:rsidRDefault="00B2455D" w:rsidP="00F10C11">
      <w:pPr>
        <w:spacing w:after="0" w:line="360" w:lineRule="auto"/>
        <w:jc w:val="both"/>
        <w:rPr>
          <w:rFonts w:ascii="Times New Roman" w:hAnsi="Times New Roman" w:cs="Times New Roman"/>
          <w:sz w:val="24"/>
          <w:szCs w:val="24"/>
          <w:lang w:val="en-US"/>
        </w:rPr>
      </w:pPr>
    </w:p>
    <w:p w:rsidR="00B2455D" w:rsidRPr="008E5D6E" w:rsidRDefault="00B2455D" w:rsidP="00F10C11">
      <w:pPr>
        <w:spacing w:after="0" w:line="360" w:lineRule="auto"/>
        <w:jc w:val="both"/>
        <w:rPr>
          <w:rFonts w:ascii="Times New Roman" w:hAnsi="Times New Roman" w:cs="Times New Roman"/>
          <w:sz w:val="24"/>
          <w:szCs w:val="24"/>
          <w:lang w:val="en-US"/>
        </w:rPr>
      </w:pPr>
    </w:p>
    <w:p w:rsidR="001420D6" w:rsidRPr="008E5D6E" w:rsidRDefault="001420D6" w:rsidP="00F10C11">
      <w:pPr>
        <w:spacing w:after="0" w:line="360" w:lineRule="auto"/>
        <w:jc w:val="both"/>
        <w:rPr>
          <w:rFonts w:ascii="Times New Roman" w:hAnsi="Times New Roman" w:cs="Times New Roman"/>
          <w:sz w:val="24"/>
          <w:szCs w:val="24"/>
          <w:lang w:val="en-US"/>
        </w:rPr>
      </w:pPr>
      <w:r w:rsidRPr="008E5D6E">
        <w:rPr>
          <w:rFonts w:ascii="Times New Roman" w:hAnsi="Times New Roman" w:cs="Times New Roman"/>
          <w:sz w:val="24"/>
          <w:szCs w:val="24"/>
          <w:lang w:val="en-US"/>
        </w:rPr>
        <w:lastRenderedPageBreak/>
        <w:t xml:space="preserve">Conclusions: </w:t>
      </w:r>
    </w:p>
    <w:p w:rsidR="001420D6" w:rsidRPr="008E5D6E" w:rsidRDefault="00F046E4" w:rsidP="00F10C11">
      <w:pPr>
        <w:pStyle w:val="a6"/>
        <w:numPr>
          <w:ilvl w:val="0"/>
          <w:numId w:val="1"/>
        </w:numPr>
        <w:spacing w:after="0" w:line="360" w:lineRule="auto"/>
        <w:jc w:val="both"/>
        <w:rPr>
          <w:rFonts w:ascii="Times New Roman" w:hAnsi="Times New Roman" w:cs="Times New Roman"/>
          <w:sz w:val="24"/>
          <w:szCs w:val="24"/>
          <w:lang w:val="en-US"/>
        </w:rPr>
      </w:pPr>
      <w:r w:rsidRPr="008E5D6E">
        <w:rPr>
          <w:rFonts w:ascii="Times New Roman" w:hAnsi="Times New Roman" w:cs="Times New Roman"/>
          <w:sz w:val="24"/>
          <w:szCs w:val="24"/>
          <w:lang w:val="en-US"/>
        </w:rPr>
        <w:t>C</w:t>
      </w:r>
      <w:r w:rsidR="001420D6" w:rsidRPr="008E5D6E">
        <w:rPr>
          <w:rFonts w:ascii="Times New Roman" w:hAnsi="Times New Roman" w:cs="Times New Roman"/>
          <w:sz w:val="24"/>
          <w:szCs w:val="24"/>
          <w:lang w:val="en-US"/>
        </w:rPr>
        <w:t xml:space="preserve">hildren with a new form of bronchopulmonary dysplasia </w:t>
      </w:r>
      <w:r w:rsidRPr="008E5D6E">
        <w:rPr>
          <w:rFonts w:ascii="Times New Roman" w:hAnsi="Times New Roman" w:cs="Times New Roman"/>
          <w:sz w:val="24"/>
          <w:szCs w:val="24"/>
          <w:lang w:val="en-US"/>
        </w:rPr>
        <w:t xml:space="preserve">usually had </w:t>
      </w:r>
      <w:r w:rsidR="001420D6" w:rsidRPr="008E5D6E">
        <w:rPr>
          <w:rFonts w:ascii="Times New Roman" w:hAnsi="Times New Roman" w:cs="Times New Roman"/>
          <w:sz w:val="24"/>
          <w:szCs w:val="24"/>
          <w:lang w:val="en-US"/>
        </w:rPr>
        <w:t>a dilatation of the right ventricle (</w:t>
      </w:r>
      <w:r w:rsidR="00D61C8E" w:rsidRPr="008E5D6E">
        <w:rPr>
          <w:rFonts w:ascii="Times New Roman" w:hAnsi="Times New Roman" w:cs="Times New Roman"/>
          <w:sz w:val="24"/>
          <w:szCs w:val="24"/>
          <w:lang w:val="en-US"/>
        </w:rPr>
        <w:t>KW</w:t>
      </w:r>
      <w:r w:rsidR="001420D6" w:rsidRPr="008E5D6E">
        <w:rPr>
          <w:rFonts w:ascii="Times New Roman" w:hAnsi="Times New Roman" w:cs="Times New Roman"/>
          <w:sz w:val="24"/>
          <w:szCs w:val="24"/>
          <w:lang w:val="en-US"/>
        </w:rPr>
        <w:t xml:space="preserve"> (n = 183) = 17.3; Rank - 4.1, p &lt;0.0001). </w:t>
      </w:r>
    </w:p>
    <w:p w:rsidR="0058626F" w:rsidRPr="008E5D6E" w:rsidRDefault="00F046E4" w:rsidP="00F10C11">
      <w:pPr>
        <w:pStyle w:val="a6"/>
        <w:numPr>
          <w:ilvl w:val="0"/>
          <w:numId w:val="1"/>
        </w:numPr>
        <w:spacing w:after="0" w:line="360" w:lineRule="auto"/>
        <w:jc w:val="both"/>
        <w:rPr>
          <w:rFonts w:ascii="Times New Roman" w:hAnsi="Times New Roman" w:cs="Times New Roman"/>
          <w:sz w:val="24"/>
          <w:szCs w:val="24"/>
          <w:lang w:val="en-US"/>
        </w:rPr>
      </w:pPr>
      <w:r w:rsidRPr="008E5D6E">
        <w:rPr>
          <w:rFonts w:ascii="Times New Roman" w:hAnsi="Times New Roman" w:cs="Times New Roman"/>
          <w:sz w:val="24"/>
          <w:szCs w:val="24"/>
          <w:lang w:val="en-US"/>
        </w:rPr>
        <w:t>C</w:t>
      </w:r>
      <w:r w:rsidR="001420D6" w:rsidRPr="008E5D6E">
        <w:rPr>
          <w:rFonts w:ascii="Times New Roman" w:hAnsi="Times New Roman" w:cs="Times New Roman"/>
          <w:sz w:val="24"/>
          <w:szCs w:val="24"/>
          <w:lang w:val="en-US"/>
        </w:rPr>
        <w:t xml:space="preserve">hildren with a new form of bronchopulmonary dysplasia </w:t>
      </w:r>
      <w:r w:rsidR="0058626F" w:rsidRPr="008E5D6E">
        <w:rPr>
          <w:rFonts w:ascii="Times New Roman" w:hAnsi="Times New Roman" w:cs="Times New Roman"/>
          <w:sz w:val="24"/>
          <w:szCs w:val="24"/>
          <w:lang w:val="en-US"/>
        </w:rPr>
        <w:t>had</w:t>
      </w:r>
      <w:r w:rsidR="001420D6" w:rsidRPr="008E5D6E">
        <w:rPr>
          <w:rFonts w:ascii="Times New Roman" w:hAnsi="Times New Roman" w:cs="Times New Roman"/>
          <w:sz w:val="24"/>
          <w:szCs w:val="24"/>
          <w:lang w:val="en-US"/>
        </w:rPr>
        <w:t xml:space="preserve"> insufficient compensatory hypertrophy of the right ventricular wall to increase the pressure in the pulmonary circulation, which is confirmed by the lack of reliable correlative connection between the end-diastolic diameter of the right ventricle and the thickness of the free wall of the right ve</w:t>
      </w:r>
      <w:r w:rsidR="0058626F" w:rsidRPr="008E5D6E">
        <w:rPr>
          <w:rFonts w:ascii="Times New Roman" w:hAnsi="Times New Roman" w:cs="Times New Roman"/>
          <w:sz w:val="24"/>
          <w:szCs w:val="24"/>
          <w:lang w:val="en-US"/>
        </w:rPr>
        <w:t>ntricle (r = 0,165; p &gt; 0.05).</w:t>
      </w:r>
    </w:p>
    <w:p w:rsidR="0058626F" w:rsidRPr="008E5D6E" w:rsidRDefault="001420D6" w:rsidP="00F10C11">
      <w:pPr>
        <w:pStyle w:val="a6"/>
        <w:numPr>
          <w:ilvl w:val="0"/>
          <w:numId w:val="1"/>
        </w:numPr>
        <w:spacing w:after="0" w:line="360" w:lineRule="auto"/>
        <w:ind w:left="714" w:hanging="357"/>
        <w:jc w:val="both"/>
        <w:rPr>
          <w:rFonts w:ascii="Times New Roman" w:hAnsi="Times New Roman" w:cs="Times New Roman"/>
          <w:sz w:val="24"/>
          <w:szCs w:val="24"/>
          <w:lang w:val="en-US"/>
        </w:rPr>
      </w:pPr>
      <w:r w:rsidRPr="008E5D6E">
        <w:rPr>
          <w:rFonts w:ascii="Times New Roman" w:hAnsi="Times New Roman" w:cs="Times New Roman"/>
          <w:sz w:val="24"/>
          <w:szCs w:val="24"/>
          <w:lang w:val="en-US"/>
        </w:rPr>
        <w:t xml:space="preserve">Early markers of formation of chronic pulmonary heart disease in children with a new form of bronchopulmonary dysplasia </w:t>
      </w:r>
      <w:r w:rsidR="0062116C" w:rsidRPr="008E5D6E">
        <w:rPr>
          <w:rFonts w:ascii="Times New Roman" w:hAnsi="Times New Roman" w:cs="Times New Roman"/>
          <w:sz w:val="24"/>
          <w:szCs w:val="24"/>
          <w:lang w:val="en-US"/>
        </w:rPr>
        <w:t>were</w:t>
      </w:r>
      <w:r w:rsidRPr="008E5D6E">
        <w:rPr>
          <w:rFonts w:ascii="Times New Roman" w:hAnsi="Times New Roman" w:cs="Times New Roman"/>
          <w:sz w:val="24"/>
          <w:szCs w:val="24"/>
          <w:lang w:val="en-US"/>
        </w:rPr>
        <w:t xml:space="preserve"> </w:t>
      </w:r>
      <w:r w:rsidR="0062116C" w:rsidRPr="008E5D6E">
        <w:rPr>
          <w:rFonts w:ascii="Times New Roman" w:hAnsi="Times New Roman" w:cs="Times New Roman"/>
          <w:sz w:val="24"/>
          <w:szCs w:val="24"/>
          <w:lang w:val="en-US"/>
        </w:rPr>
        <w:t xml:space="preserve">persisting </w:t>
      </w:r>
      <w:r w:rsidRPr="008E5D6E">
        <w:rPr>
          <w:rFonts w:ascii="Times New Roman" w:hAnsi="Times New Roman" w:cs="Times New Roman"/>
          <w:sz w:val="24"/>
          <w:szCs w:val="24"/>
          <w:lang w:val="en-US"/>
        </w:rPr>
        <w:t xml:space="preserve">right ventricular dilatation (90 percentile) (λ Wilks </w:t>
      </w:r>
      <w:r w:rsidR="00F10C11" w:rsidRPr="008E5D6E">
        <w:rPr>
          <w:rFonts w:ascii="Times New Roman" w:hAnsi="Times New Roman" w:cs="Times New Roman"/>
          <w:sz w:val="24"/>
          <w:szCs w:val="24"/>
          <w:lang w:val="en-US"/>
        </w:rPr>
        <w:t>= 0,885; F SUP 6.14, p = 0.019)</w:t>
      </w:r>
      <w:r w:rsidRPr="008E5D6E">
        <w:rPr>
          <w:rFonts w:ascii="Times New Roman" w:hAnsi="Times New Roman" w:cs="Times New Roman"/>
          <w:sz w:val="24"/>
          <w:szCs w:val="24"/>
          <w:lang w:val="en-US"/>
        </w:rPr>
        <w:t xml:space="preserve"> </w:t>
      </w:r>
      <w:proofErr w:type="gramStart"/>
      <w:r w:rsidR="00F10C11" w:rsidRPr="008E5D6E">
        <w:rPr>
          <w:rFonts w:ascii="Times New Roman" w:hAnsi="Times New Roman" w:cs="Times New Roman"/>
          <w:sz w:val="24"/>
          <w:szCs w:val="24"/>
          <w:lang w:val="en-US"/>
        </w:rPr>
        <w:t xml:space="preserve">and </w:t>
      </w:r>
      <w:r w:rsidRPr="008E5D6E">
        <w:rPr>
          <w:rFonts w:ascii="Times New Roman" w:hAnsi="Times New Roman" w:cs="Times New Roman"/>
          <w:sz w:val="24"/>
          <w:szCs w:val="24"/>
          <w:lang w:val="en-US"/>
        </w:rPr>
        <w:t xml:space="preserve"> pulmonary</w:t>
      </w:r>
      <w:proofErr w:type="gramEnd"/>
      <w:r w:rsidRPr="008E5D6E">
        <w:rPr>
          <w:rFonts w:ascii="Times New Roman" w:hAnsi="Times New Roman" w:cs="Times New Roman"/>
          <w:sz w:val="24"/>
          <w:szCs w:val="24"/>
          <w:lang w:val="en-US"/>
        </w:rPr>
        <w:t xml:space="preserve"> hypertension (λ Wilks = 0,891; F SUP 5.9, p = 0.021)</w:t>
      </w:r>
      <w:r w:rsidR="0058626F" w:rsidRPr="008E5D6E">
        <w:rPr>
          <w:rFonts w:ascii="Times New Roman" w:hAnsi="Times New Roman" w:cs="Times New Roman"/>
          <w:sz w:val="24"/>
          <w:szCs w:val="24"/>
          <w:lang w:val="en-US"/>
        </w:rPr>
        <w:t xml:space="preserve"> during the first 2 years of life.</w:t>
      </w:r>
    </w:p>
    <w:p w:rsidR="001420D6" w:rsidRPr="008E5D6E" w:rsidRDefault="001420D6" w:rsidP="00F10C11">
      <w:pPr>
        <w:pStyle w:val="a6"/>
        <w:spacing w:after="0" w:line="360" w:lineRule="auto"/>
        <w:jc w:val="both"/>
        <w:rPr>
          <w:rFonts w:ascii="Times New Roman" w:hAnsi="Times New Roman" w:cs="Times New Roman"/>
          <w:sz w:val="24"/>
          <w:szCs w:val="24"/>
          <w:lang w:val="en-US"/>
        </w:rPr>
      </w:pPr>
    </w:p>
    <w:p w:rsidR="005D30F2" w:rsidRPr="008E5D6E" w:rsidRDefault="005D30F2" w:rsidP="005D30F2">
      <w:pPr>
        <w:spacing w:after="0" w:line="360" w:lineRule="auto"/>
        <w:jc w:val="both"/>
        <w:rPr>
          <w:rStyle w:val="hps"/>
          <w:rFonts w:ascii="Times New Roman" w:hAnsi="Times New Roman" w:cs="Times New Roman"/>
          <w:sz w:val="24"/>
          <w:szCs w:val="24"/>
          <w:lang w:val="en"/>
        </w:rPr>
      </w:pPr>
    </w:p>
    <w:p w:rsidR="005D30F2" w:rsidRPr="008E5D6E" w:rsidRDefault="005D30F2" w:rsidP="005D30F2">
      <w:pPr>
        <w:spacing w:after="0" w:line="360" w:lineRule="auto"/>
        <w:jc w:val="both"/>
        <w:rPr>
          <w:rStyle w:val="hps"/>
          <w:rFonts w:ascii="Times New Roman" w:hAnsi="Times New Roman" w:cs="Times New Roman"/>
          <w:sz w:val="24"/>
          <w:szCs w:val="24"/>
          <w:lang w:val="en"/>
        </w:rPr>
      </w:pPr>
    </w:p>
    <w:p w:rsidR="005D30F2" w:rsidRPr="008E5D6E" w:rsidRDefault="005D30F2" w:rsidP="005D30F2">
      <w:pPr>
        <w:spacing w:after="0" w:line="360" w:lineRule="auto"/>
        <w:jc w:val="both"/>
        <w:rPr>
          <w:rStyle w:val="hps"/>
          <w:rFonts w:ascii="Times New Roman" w:hAnsi="Times New Roman" w:cs="Times New Roman"/>
          <w:sz w:val="24"/>
          <w:szCs w:val="24"/>
          <w:lang w:val="en"/>
        </w:rPr>
      </w:pPr>
      <w:r w:rsidRPr="008E5D6E">
        <w:rPr>
          <w:rStyle w:val="hps"/>
          <w:rFonts w:ascii="Times New Roman" w:hAnsi="Times New Roman" w:cs="Times New Roman"/>
          <w:sz w:val="24"/>
          <w:szCs w:val="24"/>
          <w:lang w:val="en"/>
        </w:rPr>
        <w:t>References:</w:t>
      </w:r>
    </w:p>
    <w:p w:rsidR="005D30F2" w:rsidRPr="008E5D6E" w:rsidRDefault="005D30F2" w:rsidP="005D30F2">
      <w:pPr>
        <w:pStyle w:val="a6"/>
        <w:numPr>
          <w:ilvl w:val="0"/>
          <w:numId w:val="2"/>
        </w:numPr>
        <w:spacing w:after="0" w:line="360" w:lineRule="auto"/>
        <w:jc w:val="both"/>
        <w:rPr>
          <w:rFonts w:ascii="Times New Roman" w:hAnsi="Times New Roman" w:cs="Times New Roman"/>
          <w:sz w:val="24"/>
          <w:szCs w:val="24"/>
          <w:lang w:val="en-US"/>
        </w:rPr>
      </w:pPr>
      <w:r w:rsidRPr="008E5D6E">
        <w:rPr>
          <w:rFonts w:ascii="Times New Roman" w:hAnsi="Times New Roman" w:cs="Times New Roman"/>
          <w:sz w:val="24"/>
          <w:szCs w:val="24"/>
          <w:lang w:val="en-US"/>
        </w:rPr>
        <w:t xml:space="preserve">Adam J. Right Ventricular Systolic Dysfunction in Young Adults Born Preterm </w:t>
      </w:r>
      <w:r w:rsidRPr="008E5D6E">
        <w:rPr>
          <w:rFonts w:ascii="Times New Roman" w:hAnsi="Times New Roman" w:cs="Times New Roman"/>
          <w:sz w:val="24"/>
          <w:szCs w:val="24"/>
          <w:lang w:val="uk-UA"/>
        </w:rPr>
        <w:t xml:space="preserve">/ </w:t>
      </w:r>
      <w:r w:rsidRPr="008E5D6E">
        <w:rPr>
          <w:rFonts w:ascii="Times New Roman" w:hAnsi="Times New Roman" w:cs="Times New Roman"/>
          <w:sz w:val="24"/>
          <w:szCs w:val="24"/>
          <w:lang w:val="en-US"/>
        </w:rPr>
        <w:t>Adam J. et al /</w:t>
      </w:r>
      <w:proofErr w:type="gramStart"/>
      <w:r w:rsidRPr="008E5D6E">
        <w:rPr>
          <w:rFonts w:ascii="Times New Roman" w:hAnsi="Times New Roman" w:cs="Times New Roman"/>
          <w:sz w:val="24"/>
          <w:szCs w:val="24"/>
          <w:lang w:val="en-US"/>
        </w:rPr>
        <w:t>/  Circulation</w:t>
      </w:r>
      <w:proofErr w:type="gramEnd"/>
      <w:r w:rsidRPr="008E5D6E">
        <w:rPr>
          <w:rFonts w:ascii="Times New Roman" w:hAnsi="Times New Roman" w:cs="Times New Roman"/>
          <w:sz w:val="24"/>
          <w:szCs w:val="24"/>
          <w:lang w:val="en-US"/>
        </w:rPr>
        <w:t>. 2013</w:t>
      </w:r>
      <w:r w:rsidRPr="008E5D6E">
        <w:rPr>
          <w:rFonts w:ascii="Times New Roman" w:hAnsi="Times New Roman" w:cs="Times New Roman"/>
          <w:sz w:val="24"/>
          <w:szCs w:val="24"/>
          <w:lang w:val="uk-UA"/>
        </w:rPr>
        <w:t xml:space="preserve">. </w:t>
      </w:r>
      <w:r w:rsidRPr="008E5D6E">
        <w:rPr>
          <w:rFonts w:ascii="Times New Roman" w:hAnsi="Times New Roman" w:cs="Times New Roman"/>
          <w:sz w:val="24"/>
          <w:szCs w:val="24"/>
          <w:lang w:val="en-US"/>
        </w:rPr>
        <w:t>V. 128. P. 713-720</w:t>
      </w:r>
    </w:p>
    <w:p w:rsidR="0086472D" w:rsidRPr="008E5D6E" w:rsidRDefault="0086472D" w:rsidP="0086472D">
      <w:pPr>
        <w:pStyle w:val="a6"/>
        <w:numPr>
          <w:ilvl w:val="0"/>
          <w:numId w:val="2"/>
        </w:numPr>
        <w:spacing w:after="0" w:line="360" w:lineRule="auto"/>
        <w:jc w:val="both"/>
        <w:rPr>
          <w:rStyle w:val="hps"/>
          <w:rFonts w:ascii="Times New Roman" w:hAnsi="Times New Roman" w:cs="Times New Roman"/>
          <w:sz w:val="24"/>
          <w:szCs w:val="24"/>
          <w:lang w:val="en-US"/>
        </w:rPr>
      </w:pPr>
      <w:proofErr w:type="spellStart"/>
      <w:r w:rsidRPr="008E5D6E">
        <w:rPr>
          <w:rStyle w:val="hps"/>
          <w:rFonts w:ascii="Times New Roman" w:hAnsi="Times New Roman" w:cs="Times New Roman"/>
          <w:sz w:val="24"/>
          <w:szCs w:val="24"/>
          <w:lang w:val="en"/>
        </w:rPr>
        <w:t>Beloserov</w:t>
      </w:r>
      <w:proofErr w:type="spellEnd"/>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M</w:t>
      </w:r>
      <w:r w:rsidRPr="008E5D6E">
        <w:rPr>
          <w:rStyle w:val="hps"/>
          <w:rFonts w:ascii="Times New Roman" w:hAnsi="Times New Roman" w:cs="Times New Roman"/>
          <w:sz w:val="24"/>
          <w:szCs w:val="24"/>
          <w:lang w:val="en-US"/>
        </w:rPr>
        <w:t>.</w:t>
      </w:r>
      <w:r w:rsidRPr="008E5D6E">
        <w:rPr>
          <w:rStyle w:val="hps"/>
          <w:rFonts w:ascii="Times New Roman" w:hAnsi="Times New Roman" w:cs="Times New Roman"/>
          <w:sz w:val="24"/>
          <w:szCs w:val="24"/>
          <w:lang w:val="en"/>
        </w:rPr>
        <w:t>Y</w:t>
      </w:r>
      <w:r w:rsidRPr="008E5D6E">
        <w:rPr>
          <w:rStyle w:val="hps"/>
          <w:rFonts w:ascii="Times New Roman" w:hAnsi="Times New Roman" w:cs="Times New Roman"/>
          <w:sz w:val="24"/>
          <w:szCs w:val="24"/>
          <w:lang w:val="en-US"/>
        </w:rPr>
        <w:t>.</w:t>
      </w:r>
      <w:r w:rsidRPr="008E5D6E">
        <w:rPr>
          <w:rStyle w:val="hps"/>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US"/>
        </w:rPr>
        <w:t xml:space="preserve">/ </w:t>
      </w:r>
      <w:r w:rsidRPr="008E5D6E">
        <w:rPr>
          <w:rStyle w:val="hps"/>
          <w:rFonts w:ascii="Times New Roman" w:hAnsi="Times New Roman" w:cs="Times New Roman"/>
          <w:sz w:val="24"/>
          <w:szCs w:val="24"/>
          <w:lang w:val="en"/>
        </w:rPr>
        <w:t>Pediatric Cardiology</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 xml:space="preserve">- </w:t>
      </w:r>
      <w:proofErr w:type="gramStart"/>
      <w:r w:rsidRPr="008E5D6E">
        <w:rPr>
          <w:rStyle w:val="hps"/>
          <w:rFonts w:ascii="Times New Roman" w:hAnsi="Times New Roman" w:cs="Times New Roman"/>
          <w:sz w:val="24"/>
          <w:szCs w:val="24"/>
          <w:lang w:val="en"/>
        </w:rPr>
        <w:t>M</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w:t>
      </w:r>
      <w:proofErr w:type="gramEnd"/>
      <w:r w:rsidRPr="008E5D6E">
        <w:rPr>
          <w:rStyle w:val="hps"/>
          <w:rFonts w:ascii="Times New Roman" w:hAnsi="Times New Roman" w:cs="Times New Roman"/>
          <w:sz w:val="24"/>
          <w:szCs w:val="24"/>
          <w:lang w:val="en"/>
        </w:rPr>
        <w:t>;</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w:t>
      </w:r>
      <w:proofErr w:type="spellStart"/>
      <w:r w:rsidRPr="008E5D6E">
        <w:rPr>
          <w:rFonts w:ascii="Times New Roman" w:hAnsi="Times New Roman" w:cs="Times New Roman"/>
          <w:sz w:val="24"/>
          <w:szCs w:val="24"/>
          <w:lang w:val="en"/>
        </w:rPr>
        <w:t>MEDpress</w:t>
      </w:r>
      <w:proofErr w:type="spellEnd"/>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inform"</w:t>
      </w:r>
      <w:r w:rsidRPr="008E5D6E">
        <w:rPr>
          <w:rFonts w:ascii="Times New Roman" w:hAnsi="Times New Roman" w:cs="Times New Roman"/>
          <w:sz w:val="24"/>
          <w:szCs w:val="24"/>
          <w:lang w:val="en"/>
        </w:rPr>
        <w:t xml:space="preserve">, 2004. - </w:t>
      </w:r>
      <w:r w:rsidRPr="008E5D6E">
        <w:rPr>
          <w:rStyle w:val="hps"/>
          <w:rFonts w:ascii="Times New Roman" w:hAnsi="Times New Roman" w:cs="Times New Roman"/>
          <w:sz w:val="24"/>
          <w:szCs w:val="24"/>
          <w:lang w:val="en"/>
        </w:rPr>
        <w:t>600</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p.</w:t>
      </w:r>
    </w:p>
    <w:p w:rsidR="0086472D" w:rsidRPr="008E5D6E" w:rsidRDefault="0086472D" w:rsidP="0086472D">
      <w:pPr>
        <w:pStyle w:val="a6"/>
        <w:numPr>
          <w:ilvl w:val="0"/>
          <w:numId w:val="2"/>
        </w:numPr>
        <w:spacing w:after="0" w:line="360" w:lineRule="auto"/>
        <w:jc w:val="both"/>
        <w:rPr>
          <w:rStyle w:val="hps"/>
          <w:rFonts w:ascii="Times New Roman" w:hAnsi="Times New Roman" w:cs="Times New Roman"/>
          <w:sz w:val="24"/>
          <w:szCs w:val="24"/>
          <w:lang w:val="en-US"/>
        </w:rPr>
      </w:pPr>
      <w:r w:rsidRPr="008E5D6E">
        <w:rPr>
          <w:rStyle w:val="hps"/>
          <w:rFonts w:ascii="Times New Roman" w:hAnsi="Times New Roman" w:cs="Times New Roman"/>
          <w:sz w:val="24"/>
          <w:szCs w:val="24"/>
          <w:lang w:val="en"/>
        </w:rPr>
        <w:t>Bronchopulmonary dysplasia</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Training handbook</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edited by Academician</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N.N.</w:t>
      </w:r>
      <w:r w:rsidRPr="008E5D6E">
        <w:rPr>
          <w:rFonts w:ascii="Times New Roman" w:hAnsi="Times New Roman" w:cs="Times New Roman"/>
          <w:sz w:val="24"/>
          <w:szCs w:val="24"/>
          <w:lang w:val="en"/>
        </w:rPr>
        <w:t xml:space="preserve"> </w:t>
      </w:r>
      <w:proofErr w:type="spellStart"/>
      <w:r w:rsidRPr="008E5D6E">
        <w:rPr>
          <w:rStyle w:val="hps"/>
          <w:rFonts w:ascii="Times New Roman" w:hAnsi="Times New Roman" w:cs="Times New Roman"/>
          <w:sz w:val="24"/>
          <w:szCs w:val="24"/>
          <w:lang w:val="en"/>
        </w:rPr>
        <w:t>Volodin</w:t>
      </w:r>
      <w:proofErr w:type="spellEnd"/>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 xml:space="preserve">– </w:t>
      </w:r>
    </w:p>
    <w:p w:rsidR="0086472D" w:rsidRPr="008E5D6E" w:rsidRDefault="0086472D" w:rsidP="0086472D">
      <w:pPr>
        <w:pStyle w:val="a6"/>
        <w:spacing w:after="0" w:line="360" w:lineRule="auto"/>
        <w:ind w:left="360"/>
        <w:jc w:val="both"/>
        <w:rPr>
          <w:rFonts w:ascii="Times New Roman" w:hAnsi="Times New Roman" w:cs="Times New Roman"/>
          <w:sz w:val="24"/>
          <w:szCs w:val="24"/>
          <w:lang w:val="en-US"/>
        </w:rPr>
      </w:pPr>
      <w:proofErr w:type="gramStart"/>
      <w:r w:rsidRPr="008E5D6E">
        <w:rPr>
          <w:rStyle w:val="hps"/>
          <w:rFonts w:ascii="Times New Roman" w:hAnsi="Times New Roman" w:cs="Times New Roman"/>
          <w:sz w:val="24"/>
          <w:szCs w:val="24"/>
          <w:lang w:val="en"/>
        </w:rPr>
        <w:t>M .</w:t>
      </w:r>
      <w:proofErr w:type="gramEnd"/>
      <w:r w:rsidRPr="008E5D6E">
        <w:rPr>
          <w:rStyle w:val="hps"/>
          <w:rFonts w:ascii="Times New Roman" w:hAnsi="Times New Roman" w:cs="Times New Roman"/>
          <w:sz w:val="24"/>
          <w:szCs w:val="24"/>
          <w:lang w:val="en"/>
        </w:rPr>
        <w:t>:</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State Educational Institution "</w:t>
      </w:r>
      <w:r w:rsidRPr="008E5D6E">
        <w:rPr>
          <w:rFonts w:ascii="Times New Roman" w:hAnsi="Times New Roman" w:cs="Times New Roman"/>
          <w:sz w:val="24"/>
          <w:szCs w:val="24"/>
          <w:lang w:val="en"/>
        </w:rPr>
        <w:t xml:space="preserve">SMU" </w:t>
      </w:r>
      <w:r w:rsidRPr="008E5D6E">
        <w:rPr>
          <w:rStyle w:val="hps"/>
          <w:rFonts w:ascii="Times New Roman" w:hAnsi="Times New Roman" w:cs="Times New Roman"/>
          <w:sz w:val="24"/>
          <w:szCs w:val="24"/>
          <w:lang w:val="en"/>
        </w:rPr>
        <w:t>Studies,</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2010. -</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56</w:t>
      </w:r>
      <w:r w:rsidRPr="008E5D6E">
        <w:rPr>
          <w:rFonts w:ascii="Times New Roman" w:hAnsi="Times New Roman" w:cs="Times New Roman"/>
          <w:sz w:val="24"/>
          <w:szCs w:val="24"/>
          <w:lang w:val="en"/>
        </w:rPr>
        <w:t xml:space="preserve"> </w:t>
      </w:r>
      <w:r w:rsidRPr="008E5D6E">
        <w:rPr>
          <w:rStyle w:val="hps"/>
          <w:rFonts w:ascii="Times New Roman" w:hAnsi="Times New Roman" w:cs="Times New Roman"/>
          <w:sz w:val="24"/>
          <w:szCs w:val="24"/>
          <w:lang w:val="en"/>
        </w:rPr>
        <w:t>p.</w:t>
      </w:r>
    </w:p>
    <w:p w:rsidR="005D30F2" w:rsidRPr="008E5D6E" w:rsidRDefault="005D30F2" w:rsidP="005D30F2">
      <w:pPr>
        <w:pStyle w:val="a6"/>
        <w:numPr>
          <w:ilvl w:val="0"/>
          <w:numId w:val="2"/>
        </w:numPr>
        <w:spacing w:after="0" w:line="360" w:lineRule="auto"/>
        <w:jc w:val="both"/>
        <w:rPr>
          <w:rFonts w:ascii="Times New Roman" w:eastAsia="Times New Roman" w:hAnsi="Times New Roman" w:cs="Times New Roman"/>
          <w:sz w:val="24"/>
          <w:szCs w:val="24"/>
          <w:lang w:val="en-US" w:eastAsia="ru-RU"/>
        </w:rPr>
      </w:pPr>
      <w:proofErr w:type="spellStart"/>
      <w:r w:rsidRPr="008E5D6E">
        <w:rPr>
          <w:rFonts w:ascii="Times New Roman" w:hAnsi="Times New Roman" w:cs="Times New Roman"/>
          <w:sz w:val="24"/>
          <w:szCs w:val="24"/>
          <w:lang w:val="en-US"/>
        </w:rPr>
        <w:t>Guiddelines</w:t>
      </w:r>
      <w:proofErr w:type="spellEnd"/>
      <w:r w:rsidRPr="008E5D6E">
        <w:rPr>
          <w:rFonts w:ascii="Times New Roman" w:hAnsi="Times New Roman" w:cs="Times New Roman"/>
          <w:sz w:val="24"/>
          <w:szCs w:val="24"/>
          <w:lang w:val="en-US"/>
        </w:rPr>
        <w:t xml:space="preserve"> for the diagnosis and treatment of pulmonary hypertension </w:t>
      </w:r>
      <w:r w:rsidRPr="008E5D6E">
        <w:rPr>
          <w:rFonts w:ascii="Times New Roman" w:hAnsi="Times New Roman" w:cs="Times New Roman"/>
          <w:sz w:val="24"/>
          <w:szCs w:val="24"/>
          <w:lang w:val="uk-UA"/>
        </w:rPr>
        <w:t xml:space="preserve">// </w:t>
      </w:r>
      <w:proofErr w:type="spellStart"/>
      <w:r w:rsidRPr="008E5D6E">
        <w:rPr>
          <w:rFonts w:ascii="Times New Roman" w:hAnsi="Times New Roman" w:cs="Times New Roman"/>
          <w:sz w:val="24"/>
          <w:szCs w:val="24"/>
          <w:lang w:val="en-US"/>
        </w:rPr>
        <w:t>Europen</w:t>
      </w:r>
      <w:proofErr w:type="spellEnd"/>
      <w:r w:rsidRPr="008E5D6E">
        <w:rPr>
          <w:rFonts w:ascii="Times New Roman" w:hAnsi="Times New Roman" w:cs="Times New Roman"/>
          <w:sz w:val="24"/>
          <w:szCs w:val="24"/>
          <w:lang w:val="en-US"/>
        </w:rPr>
        <w:t xml:space="preserve"> Heart </w:t>
      </w:r>
      <w:proofErr w:type="spellStart"/>
      <w:r w:rsidRPr="008E5D6E">
        <w:rPr>
          <w:rFonts w:ascii="Times New Roman" w:hAnsi="Times New Roman" w:cs="Times New Roman"/>
          <w:sz w:val="24"/>
          <w:szCs w:val="24"/>
          <w:lang w:val="en-US"/>
        </w:rPr>
        <w:t>Jornal</w:t>
      </w:r>
      <w:proofErr w:type="spellEnd"/>
      <w:r w:rsidRPr="008E5D6E">
        <w:rPr>
          <w:rFonts w:ascii="Times New Roman" w:hAnsi="Times New Roman" w:cs="Times New Roman"/>
          <w:sz w:val="24"/>
          <w:szCs w:val="24"/>
          <w:lang w:val="en-US"/>
        </w:rPr>
        <w:t xml:space="preserve">.  </w:t>
      </w:r>
      <w:r w:rsidRPr="008E5D6E">
        <w:rPr>
          <w:rFonts w:ascii="Times New Roman" w:hAnsi="Times New Roman" w:cs="Times New Roman"/>
          <w:sz w:val="24"/>
          <w:szCs w:val="24"/>
        </w:rPr>
        <w:t xml:space="preserve">2009.  </w:t>
      </w:r>
      <w:proofErr w:type="spellStart"/>
      <w:r w:rsidRPr="008E5D6E">
        <w:rPr>
          <w:rFonts w:ascii="Times New Roman" w:hAnsi="Times New Roman" w:cs="Times New Roman"/>
          <w:sz w:val="24"/>
          <w:szCs w:val="24"/>
          <w:lang w:val="en-US"/>
        </w:rPr>
        <w:t>Vol</w:t>
      </w:r>
      <w:proofErr w:type="spellEnd"/>
      <w:r w:rsidRPr="008E5D6E">
        <w:rPr>
          <w:rFonts w:ascii="Times New Roman" w:hAnsi="Times New Roman" w:cs="Times New Roman"/>
          <w:sz w:val="24"/>
          <w:szCs w:val="24"/>
        </w:rPr>
        <w:t xml:space="preserve">. 30.  </w:t>
      </w:r>
      <w:r w:rsidRPr="008E5D6E">
        <w:rPr>
          <w:rFonts w:ascii="Times New Roman" w:hAnsi="Times New Roman" w:cs="Times New Roman"/>
          <w:sz w:val="24"/>
          <w:szCs w:val="24"/>
          <w:lang w:val="en-US"/>
        </w:rPr>
        <w:t>P</w:t>
      </w:r>
      <w:r w:rsidRPr="008E5D6E">
        <w:rPr>
          <w:rFonts w:ascii="Times New Roman" w:hAnsi="Times New Roman" w:cs="Times New Roman"/>
          <w:sz w:val="24"/>
          <w:szCs w:val="24"/>
        </w:rPr>
        <w:t>. 2493-2537.</w:t>
      </w:r>
      <w:r w:rsidRPr="008E5D6E">
        <w:rPr>
          <w:rFonts w:ascii="Times New Roman" w:eastAsia="Times New Roman" w:hAnsi="Times New Roman" w:cs="Times New Roman"/>
          <w:sz w:val="24"/>
          <w:szCs w:val="24"/>
          <w:lang w:val="uk-UA" w:eastAsia="ru-RU"/>
        </w:rPr>
        <w:t xml:space="preserve"> </w:t>
      </w:r>
    </w:p>
    <w:p w:rsidR="005D30F2" w:rsidRPr="008E5D6E" w:rsidRDefault="005D30F2" w:rsidP="005D30F2">
      <w:pPr>
        <w:pStyle w:val="a6"/>
        <w:numPr>
          <w:ilvl w:val="0"/>
          <w:numId w:val="2"/>
        </w:numPr>
        <w:spacing w:after="0" w:line="360" w:lineRule="auto"/>
        <w:jc w:val="both"/>
        <w:rPr>
          <w:rFonts w:ascii="Times New Roman" w:hAnsi="Times New Roman" w:cs="Times New Roman"/>
          <w:sz w:val="24"/>
          <w:szCs w:val="24"/>
          <w:lang w:val="en-US"/>
        </w:rPr>
      </w:pPr>
      <w:proofErr w:type="spellStart"/>
      <w:r w:rsidRPr="008E5D6E">
        <w:rPr>
          <w:rFonts w:ascii="Times New Roman" w:hAnsi="Times New Roman" w:cs="Times New Roman"/>
          <w:sz w:val="24"/>
          <w:szCs w:val="24"/>
          <w:lang w:val="en-US"/>
        </w:rPr>
        <w:t>Lemmer</w:t>
      </w:r>
      <w:proofErr w:type="spellEnd"/>
      <w:r w:rsidRPr="008E5D6E">
        <w:rPr>
          <w:rFonts w:ascii="Times New Roman" w:hAnsi="Times New Roman" w:cs="Times New Roman"/>
          <w:sz w:val="24"/>
          <w:szCs w:val="24"/>
          <w:lang w:val="en-US"/>
        </w:rPr>
        <w:t xml:space="preserve"> E. Reference intervals for the echocardiographic measurements of the right heart in children and adolescents: a systematic review/ E </w:t>
      </w:r>
      <w:proofErr w:type="spellStart"/>
      <w:r w:rsidRPr="008E5D6E">
        <w:rPr>
          <w:rFonts w:ascii="Times New Roman" w:hAnsi="Times New Roman" w:cs="Times New Roman"/>
          <w:sz w:val="24"/>
          <w:szCs w:val="24"/>
          <w:lang w:val="en-US"/>
        </w:rPr>
        <w:t>Lemmer</w:t>
      </w:r>
      <w:proofErr w:type="spellEnd"/>
      <w:r w:rsidRPr="008E5D6E">
        <w:rPr>
          <w:rFonts w:ascii="Times New Roman" w:hAnsi="Times New Roman" w:cs="Times New Roman"/>
          <w:sz w:val="24"/>
          <w:szCs w:val="24"/>
          <w:lang w:val="en-US"/>
        </w:rPr>
        <w:t xml:space="preserve"> et al // Cardiovascular Ultrasound. 2014. V 12. P. 3.</w:t>
      </w:r>
    </w:p>
    <w:p w:rsidR="005D30F2" w:rsidRPr="008E5D6E" w:rsidRDefault="005D30F2" w:rsidP="005D30F2">
      <w:pPr>
        <w:pStyle w:val="a6"/>
        <w:numPr>
          <w:ilvl w:val="0"/>
          <w:numId w:val="2"/>
        </w:numPr>
        <w:spacing w:after="0" w:line="360" w:lineRule="auto"/>
        <w:jc w:val="both"/>
        <w:rPr>
          <w:rFonts w:ascii="Times New Roman" w:hAnsi="Times New Roman" w:cs="Times New Roman"/>
          <w:sz w:val="24"/>
          <w:szCs w:val="24"/>
          <w:lang w:val="en-US"/>
        </w:rPr>
      </w:pPr>
      <w:r w:rsidRPr="008E5D6E">
        <w:rPr>
          <w:rFonts w:ascii="Times New Roman" w:hAnsi="Times New Roman" w:cs="Times New Roman"/>
          <w:sz w:val="24"/>
          <w:szCs w:val="24"/>
          <w:shd w:val="clear" w:color="auto" w:fill="FFFFFF"/>
          <w:lang w:val="en-US"/>
        </w:rPr>
        <w:t>Moore B</w:t>
      </w:r>
      <w:r w:rsidRPr="008E5D6E">
        <w:rPr>
          <w:rFonts w:ascii="Times New Roman" w:hAnsi="Times New Roman" w:cs="Times New Roman"/>
          <w:sz w:val="24"/>
          <w:szCs w:val="24"/>
          <w:shd w:val="clear" w:color="auto" w:fill="FFFFFF"/>
          <w:lang w:val="uk-UA"/>
        </w:rPr>
        <w:t>.</w:t>
      </w:r>
      <w:r w:rsidRPr="008E5D6E">
        <w:rPr>
          <w:rFonts w:ascii="Times New Roman" w:hAnsi="Times New Roman" w:cs="Times New Roman"/>
          <w:sz w:val="24"/>
          <w:szCs w:val="24"/>
          <w:shd w:val="clear" w:color="auto" w:fill="FFFFFF"/>
          <w:lang w:val="en-US"/>
        </w:rPr>
        <w:t>D</w:t>
      </w:r>
      <w:r w:rsidRPr="008E5D6E">
        <w:rPr>
          <w:rFonts w:ascii="Times New Roman" w:hAnsi="Times New Roman" w:cs="Times New Roman"/>
          <w:sz w:val="24"/>
          <w:szCs w:val="24"/>
          <w:shd w:val="clear" w:color="auto" w:fill="FFFFFF"/>
          <w:lang w:val="uk-UA"/>
        </w:rPr>
        <w:t>.</w:t>
      </w:r>
      <w:r w:rsidRPr="008E5D6E">
        <w:rPr>
          <w:rFonts w:ascii="Times New Roman" w:hAnsi="Times New Roman" w:cs="Times New Roman"/>
          <w:sz w:val="24"/>
          <w:szCs w:val="24"/>
          <w:shd w:val="clear" w:color="auto" w:fill="FFFFFF"/>
          <w:lang w:val="en-US"/>
        </w:rPr>
        <w:t xml:space="preserve"> Right Ventricular Rupture and Active Contrast Extravasation on MDCT in a Trauma Patient: A Case Report</w:t>
      </w:r>
      <w:r w:rsidRPr="008E5D6E">
        <w:rPr>
          <w:rStyle w:val="apple-converted-space"/>
          <w:rFonts w:ascii="Times New Roman" w:hAnsi="Times New Roman" w:cs="Times New Roman"/>
          <w:sz w:val="24"/>
          <w:szCs w:val="24"/>
          <w:shd w:val="clear" w:color="auto" w:fill="FFFFFF"/>
          <w:lang w:val="en-US"/>
        </w:rPr>
        <w:t> </w:t>
      </w:r>
      <w:r w:rsidRPr="008E5D6E">
        <w:rPr>
          <w:rStyle w:val="apple-converted-space"/>
          <w:rFonts w:ascii="Times New Roman" w:hAnsi="Times New Roman" w:cs="Times New Roman"/>
          <w:sz w:val="24"/>
          <w:szCs w:val="24"/>
          <w:shd w:val="clear" w:color="auto" w:fill="FFFFFF"/>
          <w:lang w:val="uk-UA"/>
        </w:rPr>
        <w:t xml:space="preserve">/ </w:t>
      </w:r>
      <w:r w:rsidRPr="008E5D6E">
        <w:rPr>
          <w:rFonts w:ascii="Times New Roman" w:hAnsi="Times New Roman" w:cs="Times New Roman"/>
          <w:sz w:val="24"/>
          <w:szCs w:val="24"/>
          <w:shd w:val="clear" w:color="auto" w:fill="FFFFFF"/>
          <w:lang w:val="en-US"/>
        </w:rPr>
        <w:t>Moore B</w:t>
      </w:r>
      <w:r w:rsidRPr="008E5D6E">
        <w:rPr>
          <w:rFonts w:ascii="Times New Roman" w:hAnsi="Times New Roman" w:cs="Times New Roman"/>
          <w:sz w:val="24"/>
          <w:szCs w:val="24"/>
          <w:shd w:val="clear" w:color="auto" w:fill="FFFFFF"/>
          <w:lang w:val="uk-UA"/>
        </w:rPr>
        <w:t>.</w:t>
      </w:r>
      <w:r w:rsidRPr="008E5D6E">
        <w:rPr>
          <w:rFonts w:ascii="Times New Roman" w:hAnsi="Times New Roman" w:cs="Times New Roman"/>
          <w:sz w:val="24"/>
          <w:szCs w:val="24"/>
          <w:shd w:val="clear" w:color="auto" w:fill="FFFFFF"/>
          <w:lang w:val="en-US"/>
        </w:rPr>
        <w:t>D</w:t>
      </w:r>
      <w:r w:rsidRPr="008E5D6E">
        <w:rPr>
          <w:rFonts w:ascii="Times New Roman" w:hAnsi="Times New Roman" w:cs="Times New Roman"/>
          <w:sz w:val="24"/>
          <w:szCs w:val="24"/>
          <w:shd w:val="clear" w:color="auto" w:fill="FFFFFF"/>
          <w:lang w:val="uk-UA"/>
        </w:rPr>
        <w:t>.</w:t>
      </w:r>
      <w:r w:rsidRPr="008E5D6E">
        <w:rPr>
          <w:rFonts w:ascii="Times New Roman" w:hAnsi="Times New Roman" w:cs="Times New Roman"/>
          <w:sz w:val="24"/>
          <w:szCs w:val="24"/>
          <w:shd w:val="clear" w:color="auto" w:fill="FFFFFF"/>
          <w:lang w:val="en-US"/>
        </w:rPr>
        <w:t xml:space="preserve"> </w:t>
      </w:r>
      <w:r w:rsidRPr="008E5D6E">
        <w:rPr>
          <w:rFonts w:ascii="Times New Roman" w:hAnsi="Times New Roman" w:cs="Times New Roman"/>
          <w:sz w:val="24"/>
          <w:szCs w:val="24"/>
          <w:lang w:val="en-US"/>
        </w:rPr>
        <w:t xml:space="preserve">et al // </w:t>
      </w:r>
      <w:r w:rsidRPr="008E5D6E">
        <w:rPr>
          <w:rFonts w:ascii="Times New Roman" w:hAnsi="Times New Roman" w:cs="Times New Roman"/>
          <w:sz w:val="24"/>
          <w:szCs w:val="24"/>
          <w:shd w:val="clear" w:color="auto" w:fill="FFFFFF"/>
          <w:lang w:val="en-US"/>
        </w:rPr>
        <w:t>J Radiology</w:t>
      </w:r>
      <w:r w:rsidRPr="008E5D6E">
        <w:rPr>
          <w:rFonts w:ascii="Times New Roman" w:hAnsi="Times New Roman" w:cs="Times New Roman"/>
          <w:sz w:val="24"/>
          <w:szCs w:val="24"/>
          <w:shd w:val="clear" w:color="auto" w:fill="FFFFFF"/>
          <w:lang w:val="uk-UA"/>
        </w:rPr>
        <w:t>. 2014.</w:t>
      </w:r>
      <w:r w:rsidRPr="008E5D6E">
        <w:rPr>
          <w:rFonts w:ascii="Times New Roman" w:hAnsi="Times New Roman" w:cs="Times New Roman"/>
          <w:sz w:val="24"/>
          <w:szCs w:val="24"/>
          <w:shd w:val="clear" w:color="auto" w:fill="FFFFFF"/>
          <w:lang w:val="en-US"/>
        </w:rPr>
        <w:t xml:space="preserve"> </w:t>
      </w:r>
      <w:r w:rsidRPr="008E5D6E">
        <w:rPr>
          <w:rFonts w:ascii="Times New Roman" w:hAnsi="Times New Roman" w:cs="Times New Roman"/>
          <w:sz w:val="24"/>
          <w:szCs w:val="24"/>
          <w:lang w:val="en-US"/>
        </w:rPr>
        <w:t>V 3. P.3-10.</w:t>
      </w:r>
    </w:p>
    <w:p w:rsidR="005D30F2" w:rsidRPr="008E5D6E" w:rsidRDefault="005D30F2" w:rsidP="005D30F2">
      <w:pPr>
        <w:pStyle w:val="a6"/>
        <w:numPr>
          <w:ilvl w:val="0"/>
          <w:numId w:val="2"/>
        </w:numPr>
        <w:spacing w:after="0" w:line="360" w:lineRule="auto"/>
        <w:jc w:val="both"/>
        <w:rPr>
          <w:rFonts w:ascii="Times New Roman" w:hAnsi="Times New Roman" w:cs="Times New Roman"/>
          <w:sz w:val="24"/>
          <w:szCs w:val="24"/>
          <w:lang w:val="en-US"/>
        </w:rPr>
      </w:pPr>
      <w:proofErr w:type="spellStart"/>
      <w:r w:rsidRPr="008E5D6E">
        <w:rPr>
          <w:rFonts w:ascii="Times New Roman" w:hAnsi="Times New Roman" w:cs="Times New Roman"/>
          <w:sz w:val="24"/>
          <w:szCs w:val="24"/>
          <w:shd w:val="clear" w:color="auto" w:fill="FFFFFF"/>
          <w:lang w:val="en-US"/>
        </w:rPr>
        <w:t>Vandenheuvel</w:t>
      </w:r>
      <w:proofErr w:type="spellEnd"/>
      <w:r w:rsidRPr="008E5D6E">
        <w:rPr>
          <w:rFonts w:ascii="Times New Roman" w:hAnsi="Times New Roman" w:cs="Times New Roman"/>
          <w:sz w:val="24"/>
          <w:szCs w:val="24"/>
          <w:shd w:val="clear" w:color="auto" w:fill="FFFFFF"/>
          <w:lang w:val="en-US"/>
        </w:rPr>
        <w:t xml:space="preserve"> M.A.</w:t>
      </w:r>
      <w:r w:rsidRPr="008E5D6E">
        <w:rPr>
          <w:rFonts w:ascii="Times New Roman" w:eastAsia="Times New Roman" w:hAnsi="Times New Roman" w:cs="Times New Roman"/>
          <w:sz w:val="24"/>
          <w:szCs w:val="24"/>
          <w:lang w:val="en-US" w:eastAsia="ru-RU"/>
        </w:rPr>
        <w:t xml:space="preserve"> A pathophysiological approach towards right ventricular function and failure</w:t>
      </w:r>
      <w:r w:rsidRPr="008E5D6E">
        <w:rPr>
          <w:rFonts w:ascii="Times New Roman" w:hAnsi="Times New Roman" w:cs="Times New Roman"/>
          <w:sz w:val="24"/>
          <w:szCs w:val="24"/>
          <w:lang w:val="en-US"/>
        </w:rPr>
        <w:t xml:space="preserve"> </w:t>
      </w:r>
      <w:r w:rsidRPr="008E5D6E">
        <w:rPr>
          <w:rFonts w:ascii="Times New Roman" w:hAnsi="Times New Roman" w:cs="Times New Roman"/>
          <w:sz w:val="24"/>
          <w:szCs w:val="24"/>
          <w:lang w:val="uk-UA"/>
        </w:rPr>
        <w:t xml:space="preserve">/ </w:t>
      </w:r>
      <w:r w:rsidRPr="008E5D6E">
        <w:rPr>
          <w:rFonts w:ascii="Times New Roman" w:hAnsi="Times New Roman" w:cs="Times New Roman"/>
          <w:sz w:val="24"/>
          <w:szCs w:val="24"/>
          <w:shd w:val="clear" w:color="auto" w:fill="FFFFFF"/>
          <w:lang w:val="en-US"/>
        </w:rPr>
        <w:t>M.A.</w:t>
      </w:r>
      <w:r w:rsidRPr="008E5D6E">
        <w:rPr>
          <w:rFonts w:ascii="Times New Roman" w:eastAsia="Times New Roman" w:hAnsi="Times New Roman" w:cs="Times New Roman"/>
          <w:sz w:val="24"/>
          <w:szCs w:val="24"/>
          <w:lang w:val="en-US" w:eastAsia="ru-RU"/>
        </w:rPr>
        <w:t xml:space="preserve"> </w:t>
      </w:r>
      <w:proofErr w:type="spellStart"/>
      <w:r w:rsidRPr="008E5D6E">
        <w:rPr>
          <w:rFonts w:ascii="Times New Roman" w:hAnsi="Times New Roman" w:cs="Times New Roman"/>
          <w:sz w:val="24"/>
          <w:szCs w:val="24"/>
          <w:shd w:val="clear" w:color="auto" w:fill="FFFFFF"/>
          <w:lang w:val="en-US"/>
        </w:rPr>
        <w:t>Vandenheuvel</w:t>
      </w:r>
      <w:proofErr w:type="spellEnd"/>
      <w:r w:rsidRPr="008E5D6E">
        <w:rPr>
          <w:rFonts w:ascii="Times New Roman" w:hAnsi="Times New Roman" w:cs="Times New Roman"/>
          <w:sz w:val="24"/>
          <w:szCs w:val="24"/>
          <w:shd w:val="clear" w:color="auto" w:fill="FFFFFF"/>
          <w:lang w:val="en-US"/>
        </w:rPr>
        <w:t xml:space="preserve"> </w:t>
      </w:r>
      <w:r w:rsidRPr="008E5D6E">
        <w:rPr>
          <w:rFonts w:ascii="Times New Roman" w:hAnsi="Times New Roman" w:cs="Times New Roman"/>
          <w:sz w:val="24"/>
          <w:szCs w:val="24"/>
          <w:lang w:val="en-US"/>
        </w:rPr>
        <w:t xml:space="preserve">et al // </w:t>
      </w:r>
      <w:r w:rsidRPr="008E5D6E">
        <w:rPr>
          <w:rFonts w:ascii="Times New Roman" w:eastAsia="Times New Roman" w:hAnsi="Times New Roman" w:cs="Times New Roman"/>
          <w:sz w:val="24"/>
          <w:szCs w:val="24"/>
          <w:lang w:val="en-US" w:eastAsia="ru-RU"/>
        </w:rPr>
        <w:t xml:space="preserve">European Journal of </w:t>
      </w:r>
      <w:proofErr w:type="spellStart"/>
      <w:r w:rsidRPr="008E5D6E">
        <w:rPr>
          <w:rFonts w:ascii="Times New Roman" w:eastAsia="Times New Roman" w:hAnsi="Times New Roman" w:cs="Times New Roman"/>
          <w:sz w:val="24"/>
          <w:szCs w:val="24"/>
          <w:lang w:val="en-US" w:eastAsia="ru-RU"/>
        </w:rPr>
        <w:t>Anaesthesiology</w:t>
      </w:r>
      <w:proofErr w:type="spellEnd"/>
      <w:r w:rsidRPr="008E5D6E">
        <w:rPr>
          <w:rFonts w:ascii="Times New Roman" w:eastAsia="Times New Roman" w:hAnsi="Times New Roman" w:cs="Times New Roman"/>
          <w:sz w:val="24"/>
          <w:szCs w:val="24"/>
          <w:lang w:val="en-US" w:eastAsia="ru-RU"/>
        </w:rPr>
        <w:t xml:space="preserve">. 2013. </w:t>
      </w:r>
      <w:r w:rsidRPr="008E5D6E">
        <w:rPr>
          <w:rFonts w:ascii="Times New Roman" w:hAnsi="Times New Roman" w:cs="Times New Roman"/>
          <w:sz w:val="24"/>
          <w:szCs w:val="24"/>
          <w:lang w:val="en-US"/>
        </w:rPr>
        <w:t>V 30. P. 386-394.</w:t>
      </w:r>
      <w:bookmarkStart w:id="0" w:name="_GoBack"/>
      <w:bookmarkEnd w:id="0"/>
    </w:p>
    <w:p w:rsidR="0086472D" w:rsidRPr="008E5D6E" w:rsidRDefault="0086472D">
      <w:pPr>
        <w:pStyle w:val="a6"/>
        <w:spacing w:after="0" w:line="360" w:lineRule="auto"/>
        <w:ind w:left="360"/>
        <w:jc w:val="both"/>
        <w:rPr>
          <w:rFonts w:ascii="Times New Roman" w:hAnsi="Times New Roman" w:cs="Times New Roman"/>
          <w:sz w:val="24"/>
          <w:szCs w:val="24"/>
          <w:lang w:val="en-US"/>
        </w:rPr>
      </w:pPr>
    </w:p>
    <w:sectPr w:rsidR="0086472D" w:rsidRPr="008E5D6E" w:rsidSect="00F10C1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369"/>
    <w:multiLevelType w:val="hybridMultilevel"/>
    <w:tmpl w:val="E08E3D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21B218D"/>
    <w:multiLevelType w:val="hybridMultilevel"/>
    <w:tmpl w:val="CD001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1B"/>
    <w:rsid w:val="000414B6"/>
    <w:rsid w:val="0006059E"/>
    <w:rsid w:val="00071151"/>
    <w:rsid w:val="001113A9"/>
    <w:rsid w:val="001420D6"/>
    <w:rsid w:val="001C2C1E"/>
    <w:rsid w:val="001D0360"/>
    <w:rsid w:val="001E62CE"/>
    <w:rsid w:val="0021424D"/>
    <w:rsid w:val="002611A7"/>
    <w:rsid w:val="00274AE3"/>
    <w:rsid w:val="002C13D6"/>
    <w:rsid w:val="003465FF"/>
    <w:rsid w:val="00352FC8"/>
    <w:rsid w:val="003B242C"/>
    <w:rsid w:val="003B4251"/>
    <w:rsid w:val="00403144"/>
    <w:rsid w:val="00437930"/>
    <w:rsid w:val="005037EA"/>
    <w:rsid w:val="005058D3"/>
    <w:rsid w:val="00507890"/>
    <w:rsid w:val="005210C0"/>
    <w:rsid w:val="005478C4"/>
    <w:rsid w:val="005820BD"/>
    <w:rsid w:val="0058626F"/>
    <w:rsid w:val="005A3B38"/>
    <w:rsid w:val="005D30F2"/>
    <w:rsid w:val="005D6267"/>
    <w:rsid w:val="0062116C"/>
    <w:rsid w:val="0065490E"/>
    <w:rsid w:val="00654ED1"/>
    <w:rsid w:val="006A3A7E"/>
    <w:rsid w:val="006D11F3"/>
    <w:rsid w:val="006D68D6"/>
    <w:rsid w:val="007D4F54"/>
    <w:rsid w:val="007D7FC2"/>
    <w:rsid w:val="00843AC1"/>
    <w:rsid w:val="0086472D"/>
    <w:rsid w:val="00884C2C"/>
    <w:rsid w:val="008B0258"/>
    <w:rsid w:val="008B0CFD"/>
    <w:rsid w:val="008C466D"/>
    <w:rsid w:val="008E5D6E"/>
    <w:rsid w:val="009307A1"/>
    <w:rsid w:val="00963196"/>
    <w:rsid w:val="0098113F"/>
    <w:rsid w:val="00A65C86"/>
    <w:rsid w:val="00AC02B4"/>
    <w:rsid w:val="00AF7D02"/>
    <w:rsid w:val="00B2455D"/>
    <w:rsid w:val="00B4353F"/>
    <w:rsid w:val="00BB0224"/>
    <w:rsid w:val="00BC4CC6"/>
    <w:rsid w:val="00BC68DD"/>
    <w:rsid w:val="00BD53B5"/>
    <w:rsid w:val="00C30DA0"/>
    <w:rsid w:val="00C35E09"/>
    <w:rsid w:val="00C6671F"/>
    <w:rsid w:val="00C73A48"/>
    <w:rsid w:val="00C97ED9"/>
    <w:rsid w:val="00CC0B06"/>
    <w:rsid w:val="00CD2ED8"/>
    <w:rsid w:val="00D24742"/>
    <w:rsid w:val="00D61C8E"/>
    <w:rsid w:val="00DB62D8"/>
    <w:rsid w:val="00DD4300"/>
    <w:rsid w:val="00E039B4"/>
    <w:rsid w:val="00E06C31"/>
    <w:rsid w:val="00E310D8"/>
    <w:rsid w:val="00E40F1B"/>
    <w:rsid w:val="00E4111E"/>
    <w:rsid w:val="00EB4029"/>
    <w:rsid w:val="00EC1019"/>
    <w:rsid w:val="00F046E4"/>
    <w:rsid w:val="00F10C11"/>
    <w:rsid w:val="00F36434"/>
    <w:rsid w:val="00FA390F"/>
    <w:rsid w:val="00FD5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20BD"/>
    <w:rPr>
      <w:color w:val="0000FF"/>
      <w:u w:val="single"/>
    </w:rPr>
  </w:style>
  <w:style w:type="paragraph" w:styleId="a4">
    <w:name w:val="Balloon Text"/>
    <w:basedOn w:val="a"/>
    <w:link w:val="a5"/>
    <w:uiPriority w:val="99"/>
    <w:semiHidden/>
    <w:unhideWhenUsed/>
    <w:rsid w:val="00C97E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7ED9"/>
    <w:rPr>
      <w:rFonts w:ascii="Tahoma" w:hAnsi="Tahoma" w:cs="Tahoma"/>
      <w:sz w:val="16"/>
      <w:szCs w:val="16"/>
    </w:rPr>
  </w:style>
  <w:style w:type="paragraph" w:styleId="a6">
    <w:name w:val="List Paragraph"/>
    <w:basedOn w:val="a"/>
    <w:uiPriority w:val="34"/>
    <w:qFormat/>
    <w:rsid w:val="00F10C11"/>
    <w:pPr>
      <w:ind w:left="720"/>
      <w:contextualSpacing/>
    </w:pPr>
  </w:style>
  <w:style w:type="character" w:customStyle="1" w:styleId="hps">
    <w:name w:val="hps"/>
    <w:basedOn w:val="a0"/>
    <w:rsid w:val="005D30F2"/>
  </w:style>
  <w:style w:type="character" w:customStyle="1" w:styleId="apple-converted-space">
    <w:name w:val="apple-converted-space"/>
    <w:basedOn w:val="a0"/>
    <w:rsid w:val="005D30F2"/>
  </w:style>
  <w:style w:type="character" w:customStyle="1" w:styleId="shorttext">
    <w:name w:val="short_text"/>
    <w:basedOn w:val="a0"/>
    <w:rsid w:val="00071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20BD"/>
    <w:rPr>
      <w:color w:val="0000FF"/>
      <w:u w:val="single"/>
    </w:rPr>
  </w:style>
  <w:style w:type="paragraph" w:styleId="a4">
    <w:name w:val="Balloon Text"/>
    <w:basedOn w:val="a"/>
    <w:link w:val="a5"/>
    <w:uiPriority w:val="99"/>
    <w:semiHidden/>
    <w:unhideWhenUsed/>
    <w:rsid w:val="00C97E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7ED9"/>
    <w:rPr>
      <w:rFonts w:ascii="Tahoma" w:hAnsi="Tahoma" w:cs="Tahoma"/>
      <w:sz w:val="16"/>
      <w:szCs w:val="16"/>
    </w:rPr>
  </w:style>
  <w:style w:type="paragraph" w:styleId="a6">
    <w:name w:val="List Paragraph"/>
    <w:basedOn w:val="a"/>
    <w:uiPriority w:val="34"/>
    <w:qFormat/>
    <w:rsid w:val="00F10C11"/>
    <w:pPr>
      <w:ind w:left="720"/>
      <w:contextualSpacing/>
    </w:pPr>
  </w:style>
  <w:style w:type="character" w:customStyle="1" w:styleId="hps">
    <w:name w:val="hps"/>
    <w:basedOn w:val="a0"/>
    <w:rsid w:val="005D30F2"/>
  </w:style>
  <w:style w:type="character" w:customStyle="1" w:styleId="apple-converted-space">
    <w:name w:val="apple-converted-space"/>
    <w:basedOn w:val="a0"/>
    <w:rsid w:val="005D30F2"/>
  </w:style>
  <w:style w:type="character" w:customStyle="1" w:styleId="shorttext">
    <w:name w:val="short_text"/>
    <w:basedOn w:val="a0"/>
    <w:rsid w:val="00071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637538">
      <w:bodyDiv w:val="1"/>
      <w:marLeft w:val="0"/>
      <w:marRight w:val="0"/>
      <w:marTop w:val="0"/>
      <w:marBottom w:val="0"/>
      <w:divBdr>
        <w:top w:val="none" w:sz="0" w:space="0" w:color="auto"/>
        <w:left w:val="none" w:sz="0" w:space="0" w:color="auto"/>
        <w:bottom w:val="none" w:sz="0" w:space="0" w:color="auto"/>
        <w:right w:val="none" w:sz="0" w:space="0" w:color="auto"/>
      </w:divBdr>
      <w:divsChild>
        <w:div w:id="1886521358">
          <w:marLeft w:val="0"/>
          <w:marRight w:val="0"/>
          <w:marTop w:val="0"/>
          <w:marBottom w:val="0"/>
          <w:divBdr>
            <w:top w:val="none" w:sz="0" w:space="0" w:color="auto"/>
            <w:left w:val="none" w:sz="0" w:space="0" w:color="auto"/>
            <w:bottom w:val="none" w:sz="0" w:space="0" w:color="auto"/>
            <w:right w:val="none" w:sz="0" w:space="0" w:color="auto"/>
          </w:divBdr>
          <w:divsChild>
            <w:div w:id="1560482927">
              <w:marLeft w:val="0"/>
              <w:marRight w:val="0"/>
              <w:marTop w:val="0"/>
              <w:marBottom w:val="0"/>
              <w:divBdr>
                <w:top w:val="none" w:sz="0" w:space="0" w:color="auto"/>
                <w:left w:val="none" w:sz="0" w:space="0" w:color="auto"/>
                <w:bottom w:val="none" w:sz="0" w:space="0" w:color="auto"/>
                <w:right w:val="none" w:sz="0" w:space="0" w:color="auto"/>
              </w:divBdr>
              <w:divsChild>
                <w:div w:id="128014711">
                  <w:marLeft w:val="0"/>
                  <w:marRight w:val="0"/>
                  <w:marTop w:val="0"/>
                  <w:marBottom w:val="0"/>
                  <w:divBdr>
                    <w:top w:val="none" w:sz="0" w:space="0" w:color="auto"/>
                    <w:left w:val="none" w:sz="0" w:space="0" w:color="auto"/>
                    <w:bottom w:val="none" w:sz="0" w:space="0" w:color="auto"/>
                    <w:right w:val="none" w:sz="0" w:space="0" w:color="auto"/>
                  </w:divBdr>
                  <w:divsChild>
                    <w:div w:id="970866105">
                      <w:marLeft w:val="0"/>
                      <w:marRight w:val="0"/>
                      <w:marTop w:val="0"/>
                      <w:marBottom w:val="0"/>
                      <w:divBdr>
                        <w:top w:val="none" w:sz="0" w:space="0" w:color="auto"/>
                        <w:left w:val="none" w:sz="0" w:space="0" w:color="auto"/>
                        <w:bottom w:val="none" w:sz="0" w:space="0" w:color="auto"/>
                        <w:right w:val="none" w:sz="0" w:space="0" w:color="auto"/>
                      </w:divBdr>
                      <w:divsChild>
                        <w:div w:id="1083524829">
                          <w:marLeft w:val="0"/>
                          <w:marRight w:val="0"/>
                          <w:marTop w:val="0"/>
                          <w:marBottom w:val="0"/>
                          <w:divBdr>
                            <w:top w:val="none" w:sz="0" w:space="0" w:color="auto"/>
                            <w:left w:val="none" w:sz="0" w:space="0" w:color="auto"/>
                            <w:bottom w:val="none" w:sz="0" w:space="0" w:color="auto"/>
                            <w:right w:val="none" w:sz="0" w:space="0" w:color="auto"/>
                          </w:divBdr>
                          <w:divsChild>
                            <w:div w:id="1786346366">
                              <w:marLeft w:val="0"/>
                              <w:marRight w:val="0"/>
                              <w:marTop w:val="0"/>
                              <w:marBottom w:val="0"/>
                              <w:divBdr>
                                <w:top w:val="none" w:sz="0" w:space="0" w:color="auto"/>
                                <w:left w:val="none" w:sz="0" w:space="0" w:color="auto"/>
                                <w:bottom w:val="none" w:sz="0" w:space="0" w:color="auto"/>
                                <w:right w:val="none" w:sz="0" w:space="0" w:color="auto"/>
                              </w:divBdr>
                              <w:divsChild>
                                <w:div w:id="829754088">
                                  <w:marLeft w:val="0"/>
                                  <w:marRight w:val="0"/>
                                  <w:marTop w:val="0"/>
                                  <w:marBottom w:val="0"/>
                                  <w:divBdr>
                                    <w:top w:val="none" w:sz="0" w:space="0" w:color="auto"/>
                                    <w:left w:val="none" w:sz="0" w:space="0" w:color="auto"/>
                                    <w:bottom w:val="none" w:sz="0" w:space="0" w:color="auto"/>
                                    <w:right w:val="none" w:sz="0" w:space="0" w:color="auto"/>
                                  </w:divBdr>
                                  <w:divsChild>
                                    <w:div w:id="249585558">
                                      <w:marLeft w:val="60"/>
                                      <w:marRight w:val="0"/>
                                      <w:marTop w:val="0"/>
                                      <w:marBottom w:val="0"/>
                                      <w:divBdr>
                                        <w:top w:val="none" w:sz="0" w:space="0" w:color="auto"/>
                                        <w:left w:val="none" w:sz="0" w:space="0" w:color="auto"/>
                                        <w:bottom w:val="none" w:sz="0" w:space="0" w:color="auto"/>
                                        <w:right w:val="none" w:sz="0" w:space="0" w:color="auto"/>
                                      </w:divBdr>
                                      <w:divsChild>
                                        <w:div w:id="1667660405">
                                          <w:marLeft w:val="0"/>
                                          <w:marRight w:val="0"/>
                                          <w:marTop w:val="0"/>
                                          <w:marBottom w:val="0"/>
                                          <w:divBdr>
                                            <w:top w:val="none" w:sz="0" w:space="0" w:color="auto"/>
                                            <w:left w:val="none" w:sz="0" w:space="0" w:color="auto"/>
                                            <w:bottom w:val="none" w:sz="0" w:space="0" w:color="auto"/>
                                            <w:right w:val="none" w:sz="0" w:space="0" w:color="auto"/>
                                          </w:divBdr>
                                          <w:divsChild>
                                            <w:div w:id="1397121240">
                                              <w:marLeft w:val="0"/>
                                              <w:marRight w:val="0"/>
                                              <w:marTop w:val="0"/>
                                              <w:marBottom w:val="120"/>
                                              <w:divBdr>
                                                <w:top w:val="single" w:sz="6" w:space="0" w:color="F5F5F5"/>
                                                <w:left w:val="single" w:sz="6" w:space="0" w:color="F5F5F5"/>
                                                <w:bottom w:val="single" w:sz="6" w:space="0" w:color="F5F5F5"/>
                                                <w:right w:val="single" w:sz="6" w:space="0" w:color="F5F5F5"/>
                                              </w:divBdr>
                                              <w:divsChild>
                                                <w:div w:id="1630359215">
                                                  <w:marLeft w:val="0"/>
                                                  <w:marRight w:val="0"/>
                                                  <w:marTop w:val="0"/>
                                                  <w:marBottom w:val="0"/>
                                                  <w:divBdr>
                                                    <w:top w:val="none" w:sz="0" w:space="0" w:color="auto"/>
                                                    <w:left w:val="none" w:sz="0" w:space="0" w:color="auto"/>
                                                    <w:bottom w:val="none" w:sz="0" w:space="0" w:color="auto"/>
                                                    <w:right w:val="none" w:sz="0" w:space="0" w:color="auto"/>
                                                  </w:divBdr>
                                                  <w:divsChild>
                                                    <w:div w:id="1364282175">
                                                      <w:marLeft w:val="0"/>
                                                      <w:marRight w:val="0"/>
                                                      <w:marTop w:val="0"/>
                                                      <w:marBottom w:val="0"/>
                                                      <w:divBdr>
                                                        <w:top w:val="none" w:sz="0" w:space="0" w:color="auto"/>
                                                        <w:left w:val="none" w:sz="0" w:space="0" w:color="auto"/>
                                                        <w:bottom w:val="none" w:sz="0" w:space="0" w:color="auto"/>
                                                        <w:right w:val="none" w:sz="0" w:space="0" w:color="auto"/>
                                                      </w:divBdr>
                                                    </w:div>
                                                  </w:divsChild>
                                                </w:div>
                                                <w:div w:id="1175804529">
                                                  <w:marLeft w:val="0"/>
                                                  <w:marRight w:val="0"/>
                                                  <w:marTop w:val="0"/>
                                                  <w:marBottom w:val="0"/>
                                                  <w:divBdr>
                                                    <w:top w:val="none" w:sz="0" w:space="0" w:color="auto"/>
                                                    <w:left w:val="none" w:sz="0" w:space="0" w:color="auto"/>
                                                    <w:bottom w:val="none" w:sz="0" w:space="0" w:color="auto"/>
                                                    <w:right w:val="none" w:sz="0" w:space="0" w:color="auto"/>
                                                  </w:divBdr>
                                                  <w:divsChild>
                                                    <w:div w:id="10299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425296217743618"/>
          <c:y val="7.3691616134190119E-2"/>
          <c:w val="0.51241245348639053"/>
          <c:h val="0.79033247970887455"/>
        </c:manualLayout>
      </c:layout>
      <c:radarChart>
        <c:radarStyle val="marker"/>
        <c:varyColors val="0"/>
        <c:ser>
          <c:idx val="0"/>
          <c:order val="0"/>
          <c:tx>
            <c:strRef>
              <c:f>Лист1!$B$1</c:f>
              <c:strCache>
                <c:ptCount val="1"/>
                <c:pt idx="0">
                  <c:v>Main group (n=140)</c:v>
                </c:pt>
              </c:strCache>
            </c:strRef>
          </c:tx>
          <c:dLbls>
            <c:dLbl>
              <c:idx val="0"/>
              <c:delete val="1"/>
            </c:dLbl>
            <c:dLbl>
              <c:idx val="1"/>
              <c:delete val="1"/>
            </c:dLbl>
            <c:dLbl>
              <c:idx val="2"/>
              <c:layout>
                <c:manualLayout>
                  <c:x val="0.1030492560669664"/>
                  <c:y val="0.14712643678160919"/>
                </c:manualLayout>
              </c:layout>
              <c:tx>
                <c:rich>
                  <a:bodyPr/>
                  <a:lstStyle/>
                  <a:p>
                    <a:r>
                      <a:rPr lang="en-US" sz="1200" b="0" i="0" u="none" strike="noStrike" baseline="0">
                        <a:effectLst/>
                      </a:rPr>
                      <a:t>35</a:t>
                    </a:r>
                    <a:r>
                      <a:rPr lang="ru-RU" sz="1200" b="0" i="0" u="none" strike="noStrike" baseline="0">
                        <a:effectLst/>
                      </a:rPr>
                      <a:t> </a:t>
                    </a:r>
                    <a:r>
                      <a:rPr lang="en-US" sz="1200" b="0" i="0" u="none" strike="noStrike" baseline="0">
                        <a:effectLst/>
                      </a:rPr>
                      <a:t>children</a:t>
                    </a:r>
                    <a:r>
                      <a:rPr lang="ru-RU" sz="1200" b="0" i="0" u="none" strike="noStrike" baseline="0">
                        <a:effectLst/>
                      </a:rPr>
                      <a:t> (81,4</a:t>
                    </a:r>
                    <a:r>
                      <a:rPr lang="uk-UA" sz="1200" b="0" i="0" u="sng" strike="noStrike" baseline="0">
                        <a:effectLst/>
                      </a:rPr>
                      <a:t>+</a:t>
                    </a:r>
                    <a:r>
                      <a:rPr lang="ru-RU" sz="1200" b="0" i="0" u="none" strike="noStrike" baseline="0">
                        <a:effectLst/>
                      </a:rPr>
                      <a:t>3,9</a:t>
                    </a:r>
                    <a:r>
                      <a:rPr lang="en-US" sz="1200" b="0" i="0" u="none" strike="noStrike" baseline="0">
                        <a:effectLst/>
                      </a:rPr>
                      <a:t>%</a:t>
                    </a:r>
                    <a:r>
                      <a:rPr lang="ru-RU" sz="1200" b="0" i="0" u="none" strike="noStrike" baseline="0">
                        <a:effectLst/>
                      </a:rPr>
                      <a:t>)</a:t>
                    </a:r>
                    <a:endParaRPr lang="en-US"/>
                  </a:p>
                </c:rich>
              </c:tx>
              <c:showLegendKey val="0"/>
              <c:showVal val="1"/>
              <c:showCatName val="0"/>
              <c:showSerName val="0"/>
              <c:showPercent val="0"/>
              <c:showBubbleSize val="0"/>
            </c:dLbl>
            <c:dLbl>
              <c:idx val="3"/>
              <c:layout>
                <c:manualLayout>
                  <c:x val="6.41025641025641E-3"/>
                  <c:y val="-3.3003300330033004E-3"/>
                </c:manualLayout>
              </c:layout>
              <c:tx>
                <c:rich>
                  <a:bodyPr/>
                  <a:lstStyle/>
                  <a:p>
                    <a:r>
                      <a:rPr lang="en-US"/>
                      <a:t>35</a:t>
                    </a:r>
                    <a:r>
                      <a:rPr lang="ru-RU"/>
                      <a:t> </a:t>
                    </a:r>
                    <a:r>
                      <a:rPr lang="en-US" sz="1200" b="0" i="0" u="none" strike="noStrike" baseline="0">
                        <a:effectLst/>
                      </a:rPr>
                      <a:t>children </a:t>
                    </a:r>
                    <a:r>
                      <a:rPr lang="ru-RU"/>
                      <a:t>(25</a:t>
                    </a:r>
                    <a:r>
                      <a:rPr lang="uk-UA" sz="1200" b="0" i="0" u="sng" strike="noStrike" baseline="0">
                        <a:effectLst/>
                      </a:rPr>
                      <a:t>+</a:t>
                    </a:r>
                    <a:r>
                      <a:rPr lang="en-US" sz="1200" b="0" i="0" u="none" strike="noStrike" baseline="0">
                        <a:effectLst/>
                      </a:rPr>
                      <a:t>2,3%</a:t>
                    </a:r>
                    <a:r>
                      <a:rPr lang="ru-RU" sz="1200" b="0" i="0" u="none" strike="noStrike" baseline="0">
                        <a:effectLst/>
                      </a:rPr>
                      <a:t>)</a:t>
                    </a:r>
                    <a:endParaRPr lang="en-US"/>
                  </a:p>
                </c:rich>
              </c:tx>
              <c:showLegendKey val="0"/>
              <c:showVal val="1"/>
              <c:showCatName val="0"/>
              <c:showSerName val="0"/>
              <c:showPercent val="0"/>
              <c:showBubbleSize val="0"/>
            </c:dLbl>
            <c:dLbl>
              <c:idx val="4"/>
              <c:layout>
                <c:manualLayout>
                  <c:x val="3.8555460667820796E-17"/>
                  <c:y val="-1.532567049808429E-2"/>
                </c:manualLayout>
              </c:layout>
              <c:tx>
                <c:rich>
                  <a:bodyPr/>
                  <a:lstStyle/>
                  <a:p>
                    <a:r>
                      <a:rPr lang="en-US"/>
                      <a:t>38</a:t>
                    </a:r>
                    <a:r>
                      <a:rPr lang="ru-RU"/>
                      <a:t> </a:t>
                    </a:r>
                    <a:r>
                      <a:rPr lang="en-US" sz="1200" b="0" i="0" u="none" strike="noStrike" baseline="0">
                        <a:effectLst/>
                      </a:rPr>
                      <a:t>children </a:t>
                    </a:r>
                    <a:r>
                      <a:rPr lang="ru-RU"/>
                      <a:t>(</a:t>
                    </a:r>
                    <a:r>
                      <a:rPr lang="ru-RU" sz="1200" b="0" i="0" u="none" strike="noStrike" baseline="0">
                        <a:effectLst/>
                      </a:rPr>
                      <a:t>27,1</a:t>
                    </a:r>
                    <a:r>
                      <a:rPr lang="uk-UA" sz="1200" b="0" i="0" u="sng" strike="noStrike" baseline="0">
                        <a:effectLst/>
                      </a:rPr>
                      <a:t>+</a:t>
                    </a:r>
                    <a:r>
                      <a:rPr lang="en-US" sz="1200" b="0" i="0" u="none" strike="noStrike" baseline="0">
                        <a:effectLst/>
                      </a:rPr>
                      <a:t>2,</a:t>
                    </a:r>
                    <a:r>
                      <a:rPr lang="ru-RU" sz="1200" b="0" i="0" u="none" strike="noStrike" baseline="0">
                        <a:effectLst/>
                      </a:rPr>
                      <a:t>2</a:t>
                    </a:r>
                    <a:r>
                      <a:rPr lang="en-US" sz="1200" b="0" i="0" u="none" strike="noStrike" baseline="0">
                        <a:effectLst/>
                      </a:rPr>
                      <a:t>%</a:t>
                    </a:r>
                    <a:r>
                      <a:rPr lang="ru-RU" sz="1200" b="0" i="0" u="none" strike="noStrike" baseline="0">
                        <a:effectLst/>
                      </a:rPr>
                      <a:t>)</a:t>
                    </a:r>
                    <a:endParaRPr lang="en-US"/>
                  </a:p>
                </c:rich>
              </c:tx>
              <c:showLegendKey val="0"/>
              <c:showVal val="1"/>
              <c:showCatName val="0"/>
              <c:showSerName val="0"/>
              <c:showPercent val="0"/>
              <c:showBubbleSize val="0"/>
            </c:dLbl>
            <c:dLbl>
              <c:idx val="5"/>
              <c:layout>
                <c:manualLayout>
                  <c:x val="2.5292081779589515E-2"/>
                  <c:y val="7.4792471376220152E-2"/>
                </c:manualLayout>
              </c:layout>
              <c:tx>
                <c:rich>
                  <a:bodyPr/>
                  <a:lstStyle/>
                  <a:p>
                    <a:r>
                      <a:rPr lang="en-US" sz="1200">
                        <a:latin typeface="Times New Roman" panose="02020603050405020304" pitchFamily="18" charset="0"/>
                        <a:cs typeface="Times New Roman" panose="02020603050405020304" pitchFamily="18" charset="0"/>
                      </a:rPr>
                      <a:t>51</a:t>
                    </a:r>
                    <a:r>
                      <a:rPr lang="ru-RU" sz="1200">
                        <a:latin typeface="Times New Roman" panose="02020603050405020304" pitchFamily="18" charset="0"/>
                        <a:cs typeface="Times New Roman" panose="02020603050405020304" pitchFamily="18" charset="0"/>
                      </a:rPr>
                      <a:t> </a:t>
                    </a:r>
                    <a:r>
                      <a:rPr lang="en-US" sz="1200" b="0" i="0" u="none" strike="noStrike" baseline="0">
                        <a:effectLst/>
                      </a:rPr>
                      <a:t>children </a:t>
                    </a:r>
                    <a:r>
                      <a:rPr lang="ru-RU" sz="1200">
                        <a:latin typeface="Times New Roman" panose="02020603050405020304" pitchFamily="18" charset="0"/>
                        <a:cs typeface="Times New Roman" panose="02020603050405020304" pitchFamily="18" charset="0"/>
                      </a:rPr>
                      <a:t>(</a:t>
                    </a:r>
                    <a:r>
                      <a:rPr lang="ru-RU" sz="1200" b="0" i="0" u="none" strike="noStrike" baseline="0">
                        <a:effectLst/>
                        <a:latin typeface="Times New Roman" panose="02020603050405020304" pitchFamily="18" charset="0"/>
                        <a:cs typeface="Times New Roman" panose="02020603050405020304" pitchFamily="18" charset="0"/>
                      </a:rPr>
                      <a:t>36,4</a:t>
                    </a:r>
                    <a:r>
                      <a:rPr lang="uk-UA" sz="1200" b="0" i="0" u="sng" strike="noStrike" baseline="0">
                        <a:effectLst/>
                        <a:latin typeface="Times New Roman" panose="02020603050405020304" pitchFamily="18" charset="0"/>
                        <a:cs typeface="Times New Roman" panose="02020603050405020304" pitchFamily="18" charset="0"/>
                      </a:rPr>
                      <a:t>+</a:t>
                    </a:r>
                    <a:r>
                      <a:rPr lang="en-US" sz="1200" b="0" i="0" u="none" strike="noStrike" baseline="0">
                        <a:effectLst/>
                        <a:latin typeface="Times New Roman" panose="02020603050405020304" pitchFamily="18" charset="0"/>
                        <a:cs typeface="Times New Roman" panose="02020603050405020304" pitchFamily="18" charset="0"/>
                      </a:rPr>
                      <a:t>2,</a:t>
                    </a:r>
                    <a:r>
                      <a:rPr lang="ru-RU" sz="1200" b="0" i="0" u="none" strike="noStrike" baseline="0">
                        <a:effectLst/>
                        <a:latin typeface="Times New Roman" panose="02020603050405020304" pitchFamily="18" charset="0"/>
                        <a:cs typeface="Times New Roman" panose="02020603050405020304" pitchFamily="18" charset="0"/>
                      </a:rPr>
                      <a:t>1</a:t>
                    </a:r>
                    <a:r>
                      <a:rPr lang="en-US" sz="1200" b="0" i="0" u="none" strike="noStrike" baseline="0">
                        <a:effectLst/>
                        <a:latin typeface="Times New Roman" panose="02020603050405020304" pitchFamily="18" charset="0"/>
                        <a:cs typeface="Times New Roman" panose="02020603050405020304" pitchFamily="18" charset="0"/>
                      </a:rPr>
                      <a:t>%</a:t>
                    </a:r>
                    <a:r>
                      <a:rPr lang="ru-RU" sz="1200" b="0" i="0" u="none" strike="noStrike" baseline="0">
                        <a:effectLst/>
                        <a:latin typeface="Times New Roman" panose="02020603050405020304" pitchFamily="18" charset="0"/>
                        <a:cs typeface="Times New Roman" panose="02020603050405020304" pitchFamily="18" charset="0"/>
                      </a:rPr>
                      <a:t>)</a:t>
                    </a:r>
                    <a:endParaRPr lang="en-US" sz="1200">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dLbl>
              <c:idx val="6"/>
              <c:layout>
                <c:manualLayout>
                  <c:x val="-5.6782319250100091E-2"/>
                  <c:y val="6.0655441114590295E-4"/>
                </c:manualLayout>
              </c:layout>
              <c:tx>
                <c:rich>
                  <a:bodyPr/>
                  <a:lstStyle/>
                  <a:p>
                    <a:r>
                      <a:rPr lang="en-US"/>
                      <a:t>16</a:t>
                    </a:r>
                    <a:r>
                      <a:rPr lang="ru-RU"/>
                      <a:t> </a:t>
                    </a:r>
                    <a:r>
                      <a:rPr lang="en-US"/>
                      <a:t>children</a:t>
                    </a:r>
                    <a:r>
                      <a:rPr lang="ru-RU"/>
                      <a:t> (</a:t>
                    </a:r>
                    <a:r>
                      <a:rPr lang="en-US" sz="1200" b="0" i="0" u="none" strike="noStrike" baseline="0">
                        <a:effectLst/>
                      </a:rPr>
                      <a:t>13</a:t>
                    </a:r>
                    <a:r>
                      <a:rPr lang="uk-UA" sz="1200" b="0" i="0" u="none" strike="noStrike" baseline="0">
                        <a:effectLst/>
                      </a:rPr>
                      <a:t>,</a:t>
                    </a:r>
                    <a:r>
                      <a:rPr lang="en-US" sz="1200" b="0" i="0" u="none" strike="noStrike" baseline="0">
                        <a:effectLst/>
                      </a:rPr>
                      <a:t>1</a:t>
                    </a:r>
                    <a:r>
                      <a:rPr lang="uk-UA" sz="1200" b="0" i="0" u="sng" strike="noStrike" baseline="0">
                        <a:effectLst/>
                      </a:rPr>
                      <a:t>+</a:t>
                    </a:r>
                    <a:r>
                      <a:rPr lang="en-US" sz="1200" b="0" i="0" u="none" strike="noStrike" baseline="0">
                        <a:effectLst/>
                      </a:rPr>
                      <a:t>2,3%</a:t>
                    </a:r>
                    <a:r>
                      <a:rPr lang="ru-RU" sz="1200" b="0" i="0" u="none" strike="noStrike" baseline="0">
                        <a:effectLst/>
                      </a:rPr>
                      <a:t>)</a:t>
                    </a:r>
                    <a:endParaRPr lang="en-US"/>
                  </a:p>
                </c:rich>
              </c:tx>
              <c:showLegendKey val="0"/>
              <c:showVal val="1"/>
              <c:showCatName val="0"/>
              <c:showSerName val="0"/>
              <c:showPercent val="0"/>
              <c:showBubbleSize val="0"/>
            </c:dLbl>
            <c:spPr>
              <a:solidFill>
                <a:schemeClr val="bg1"/>
              </a:solidFill>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Лист1!$A$2:$A$8</c:f>
              <c:strCache>
                <c:ptCount val="7"/>
                <c:pt idx="0">
                  <c:v>3 percentiles</c:v>
                </c:pt>
                <c:pt idx="1">
                  <c:v>10 percentiles</c:v>
                </c:pt>
                <c:pt idx="2">
                  <c:v>25 percentiles</c:v>
                </c:pt>
                <c:pt idx="3">
                  <c:v>50 percentiles</c:v>
                </c:pt>
                <c:pt idx="4">
                  <c:v>75 percentiles</c:v>
                </c:pt>
                <c:pt idx="5">
                  <c:v>90 percentiles</c:v>
                </c:pt>
                <c:pt idx="6">
                  <c:v>97 percentiles</c:v>
                </c:pt>
              </c:strCache>
            </c:strRef>
          </c:cat>
          <c:val>
            <c:numRef>
              <c:f>Лист1!$B$2:$B$8</c:f>
              <c:numCache>
                <c:formatCode>General</c:formatCode>
                <c:ptCount val="7"/>
                <c:pt idx="0">
                  <c:v>0</c:v>
                </c:pt>
                <c:pt idx="1">
                  <c:v>0</c:v>
                </c:pt>
                <c:pt idx="2">
                  <c:v>0</c:v>
                </c:pt>
                <c:pt idx="3">
                  <c:v>35</c:v>
                </c:pt>
                <c:pt idx="4">
                  <c:v>38</c:v>
                </c:pt>
                <c:pt idx="5">
                  <c:v>51</c:v>
                </c:pt>
                <c:pt idx="6">
                  <c:v>16</c:v>
                </c:pt>
              </c:numCache>
            </c:numRef>
          </c:val>
        </c:ser>
        <c:ser>
          <c:idx val="1"/>
          <c:order val="1"/>
          <c:tx>
            <c:strRef>
              <c:f>Лист1!$C$1</c:f>
              <c:strCache>
                <c:ptCount val="1"/>
                <c:pt idx="0">
                  <c:v>Comparison group  (n=43)</c:v>
                </c:pt>
              </c:strCache>
            </c:strRef>
          </c:tx>
          <c:dLbls>
            <c:dLbl>
              <c:idx val="0"/>
              <c:delete val="1"/>
            </c:dLbl>
            <c:dLbl>
              <c:idx val="2"/>
              <c:layout>
                <c:manualLayout>
                  <c:x val="4.4164037854889593E-2"/>
                  <c:y val="0"/>
                </c:manualLayout>
              </c:layout>
              <c:tx>
                <c:rich>
                  <a:bodyPr/>
                  <a:lstStyle/>
                  <a:p>
                    <a:r>
                      <a:rPr lang="ru-RU" sz="1200" b="0" i="0" u="none" strike="noStrike" baseline="0">
                        <a:effectLst/>
                      </a:rPr>
                      <a:t>4 </a:t>
                    </a:r>
                    <a:r>
                      <a:rPr lang="en-US" sz="1200" b="0" i="0" u="none" strike="noStrike" baseline="0">
                        <a:effectLst/>
                      </a:rPr>
                      <a:t>children </a:t>
                    </a:r>
                    <a:r>
                      <a:rPr lang="ru-RU" sz="1200" b="0" i="0" u="none" strike="noStrike" baseline="0">
                        <a:effectLst/>
                      </a:rPr>
                      <a:t>(9,3</a:t>
                    </a:r>
                    <a:r>
                      <a:rPr lang="uk-UA" sz="1200" b="0" i="0" u="sng" strike="noStrike" baseline="0">
                        <a:effectLst/>
                      </a:rPr>
                      <a:t>+</a:t>
                    </a:r>
                    <a:r>
                      <a:rPr lang="ru-RU" sz="1200" b="0" i="0" u="none" strike="noStrike" baseline="0">
                        <a:effectLst/>
                      </a:rPr>
                      <a:t>4,5</a:t>
                    </a:r>
                    <a:r>
                      <a:rPr lang="en-US" sz="1200" b="0" i="0" u="none" strike="noStrike" baseline="0">
                        <a:effectLst/>
                      </a:rPr>
                      <a:t>%</a:t>
                    </a:r>
                    <a:r>
                      <a:rPr lang="ru-RU" sz="1200" b="0" i="0" u="none" strike="noStrike" baseline="0">
                        <a:effectLst/>
                      </a:rPr>
                      <a:t>)</a:t>
                    </a:r>
                    <a:endParaRPr lang="en-US"/>
                  </a:p>
                </c:rich>
              </c:tx>
              <c:showLegendKey val="0"/>
              <c:showVal val="1"/>
              <c:showCatName val="0"/>
              <c:showSerName val="0"/>
              <c:showPercent val="0"/>
              <c:showBubbleSize val="0"/>
            </c:dLbl>
            <c:dLbl>
              <c:idx val="3"/>
              <c:delete val="1"/>
            </c:dLbl>
            <c:dLbl>
              <c:idx val="4"/>
              <c:layout>
                <c:manualLayout>
                  <c:x val="9.0228985799851946E-2"/>
                  <c:y val="-0.19168472752787089"/>
                </c:manualLayout>
              </c:layout>
              <c:tx>
                <c:rich>
                  <a:bodyPr/>
                  <a:lstStyle/>
                  <a:p>
                    <a:r>
                      <a:rPr lang="ru-RU" sz="1200" b="0" i="0" baseline="0">
                        <a:effectLst/>
                      </a:rPr>
                      <a:t>2 </a:t>
                    </a:r>
                    <a:r>
                      <a:rPr lang="en-US" sz="1200" b="0" i="0" u="none" strike="noStrike" baseline="0">
                        <a:effectLst/>
                      </a:rPr>
                      <a:t>children </a:t>
                    </a:r>
                    <a:r>
                      <a:rPr lang="ru-RU" sz="1200" b="0" i="0" baseline="0">
                        <a:effectLst/>
                      </a:rPr>
                      <a:t>(4,7</a:t>
                    </a:r>
                    <a:r>
                      <a:rPr lang="uk-UA" sz="1200" b="0" i="0" u="sng" baseline="0">
                        <a:effectLst/>
                      </a:rPr>
                      <a:t>+</a:t>
                    </a:r>
                    <a:r>
                      <a:rPr lang="ru-RU" sz="1200" b="0" i="0" baseline="0">
                        <a:effectLst/>
                      </a:rPr>
                      <a:t>4,7</a:t>
                    </a:r>
                    <a:r>
                      <a:rPr lang="en-US" sz="1200" b="0" i="0" baseline="0">
                        <a:effectLst/>
                      </a:rPr>
                      <a:t>%</a:t>
                    </a:r>
                    <a:r>
                      <a:rPr lang="ru-RU" sz="1200" b="0" i="0" baseline="0">
                        <a:effectLst/>
                      </a:rPr>
                      <a:t>)</a:t>
                    </a:r>
                    <a:endParaRPr lang="ru-RU" sz="1200">
                      <a:effectLst/>
                    </a:endParaRPr>
                  </a:p>
                </c:rich>
              </c:tx>
              <c:showLegendKey val="0"/>
              <c:showVal val="1"/>
              <c:showCatName val="0"/>
              <c:showSerName val="0"/>
              <c:showPercent val="0"/>
              <c:showBubbleSize val="0"/>
            </c:dLbl>
            <c:dLbl>
              <c:idx val="5"/>
              <c:delete val="1"/>
            </c:dLbl>
            <c:dLbl>
              <c:idx val="6"/>
              <c:delete val="1"/>
            </c:dLbl>
            <c:spPr>
              <a:solidFill>
                <a:schemeClr val="bg1"/>
              </a:solidFill>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Лист1!$A$2:$A$8</c:f>
              <c:strCache>
                <c:ptCount val="7"/>
                <c:pt idx="0">
                  <c:v>3 percentiles</c:v>
                </c:pt>
                <c:pt idx="1">
                  <c:v>10 percentiles</c:v>
                </c:pt>
                <c:pt idx="2">
                  <c:v>25 percentiles</c:v>
                </c:pt>
                <c:pt idx="3">
                  <c:v>50 percentiles</c:v>
                </c:pt>
                <c:pt idx="4">
                  <c:v>75 percentiles</c:v>
                </c:pt>
                <c:pt idx="5">
                  <c:v>90 percentiles</c:v>
                </c:pt>
                <c:pt idx="6">
                  <c:v>97 percentiles</c:v>
                </c:pt>
              </c:strCache>
            </c:strRef>
          </c:cat>
          <c:val>
            <c:numRef>
              <c:f>Лист1!$C$2:$C$8</c:f>
              <c:numCache>
                <c:formatCode>General</c:formatCode>
                <c:ptCount val="7"/>
                <c:pt idx="0">
                  <c:v>0</c:v>
                </c:pt>
                <c:pt idx="1">
                  <c:v>2</c:v>
                </c:pt>
                <c:pt idx="2">
                  <c:v>4</c:v>
                </c:pt>
                <c:pt idx="3">
                  <c:v>35</c:v>
                </c:pt>
                <c:pt idx="4">
                  <c:v>2</c:v>
                </c:pt>
                <c:pt idx="5">
                  <c:v>0</c:v>
                </c:pt>
                <c:pt idx="6">
                  <c:v>0</c:v>
                </c:pt>
              </c:numCache>
            </c:numRef>
          </c:val>
        </c:ser>
        <c:dLbls>
          <c:showLegendKey val="0"/>
          <c:showVal val="0"/>
          <c:showCatName val="0"/>
          <c:showSerName val="0"/>
          <c:showPercent val="0"/>
          <c:showBubbleSize val="0"/>
        </c:dLbls>
        <c:axId val="140835072"/>
        <c:axId val="131153920"/>
      </c:radarChart>
      <c:catAx>
        <c:axId val="140835072"/>
        <c:scaling>
          <c:orientation val="minMax"/>
        </c:scaling>
        <c:delete val="0"/>
        <c:axPos val="b"/>
        <c:majorGridlines/>
        <c:numFmt formatCode="m/d/yyyy"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31153920"/>
        <c:crosses val="autoZero"/>
        <c:auto val="1"/>
        <c:lblAlgn val="ctr"/>
        <c:lblOffset val="100"/>
        <c:noMultiLvlLbl val="0"/>
      </c:catAx>
      <c:valAx>
        <c:axId val="131153920"/>
        <c:scaling>
          <c:orientation val="minMax"/>
        </c:scaling>
        <c:delete val="0"/>
        <c:axPos val="l"/>
        <c:majorGridlines/>
        <c:numFmt formatCode="General" sourceLinked="1"/>
        <c:majorTickMark val="cross"/>
        <c:minorTickMark val="none"/>
        <c:tickLblPos val="nextTo"/>
        <c:crossAx val="140835072"/>
        <c:crosses val="autoZero"/>
        <c:crossBetween val="between"/>
      </c:valAx>
    </c:plotArea>
    <c:legend>
      <c:legendPos val="t"/>
      <c:layout>
        <c:manualLayout>
          <c:xMode val="edge"/>
          <c:yMode val="edge"/>
          <c:x val="0.23157312218961246"/>
          <c:y val="0.93510361520804075"/>
          <c:w val="0.76746617608618684"/>
          <c:h val="6.208315332761568E-2"/>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425296217743618"/>
          <c:y val="7.3691616134190119E-2"/>
          <c:w val="0.51241245348639053"/>
          <c:h val="0.79033247970887455"/>
        </c:manualLayout>
      </c:layout>
      <c:radarChart>
        <c:radarStyle val="marker"/>
        <c:varyColors val="0"/>
        <c:ser>
          <c:idx val="0"/>
          <c:order val="0"/>
          <c:tx>
            <c:strRef>
              <c:f>Лист1!$B$1</c:f>
              <c:strCache>
                <c:ptCount val="1"/>
                <c:pt idx="0">
                  <c:v>Main group (n=140)</c:v>
                </c:pt>
              </c:strCache>
            </c:strRef>
          </c:tx>
          <c:dLbls>
            <c:dLbl>
              <c:idx val="0"/>
              <c:delete val="1"/>
            </c:dLbl>
            <c:dLbl>
              <c:idx val="1"/>
              <c:delete val="1"/>
            </c:dLbl>
            <c:dLbl>
              <c:idx val="2"/>
              <c:layout>
                <c:manualLayout>
                  <c:x val="5.336548821101747E-2"/>
                  <c:y val="6.6012493486207052E-3"/>
                </c:manualLayout>
              </c:layout>
              <c:tx>
                <c:rich>
                  <a:bodyPr/>
                  <a:lstStyle/>
                  <a:p>
                    <a:pPr>
                      <a:defRPr sz="1100">
                        <a:latin typeface="Times New Roman" panose="02020603050405020304" pitchFamily="18" charset="0"/>
                        <a:cs typeface="Times New Roman" panose="02020603050405020304" pitchFamily="18" charset="0"/>
                      </a:defRPr>
                    </a:pPr>
                    <a:r>
                      <a:rPr lang="ru-RU" sz="1100" b="0" i="0" baseline="0">
                        <a:effectLst/>
                      </a:rPr>
                      <a:t>2 </a:t>
                    </a:r>
                    <a:r>
                      <a:rPr lang="en-US" sz="1100" b="0" i="0" u="none" strike="noStrike" baseline="0">
                        <a:effectLst/>
                      </a:rPr>
                      <a:t>children </a:t>
                    </a:r>
                    <a:r>
                      <a:rPr lang="ru-RU" sz="1100" b="0" i="0" baseline="0">
                        <a:effectLst/>
                      </a:rPr>
                      <a:t>(4,6</a:t>
                    </a:r>
                    <a:r>
                      <a:rPr lang="uk-UA" sz="1100" b="0" i="0" u="sng" baseline="0">
                        <a:effectLst/>
                      </a:rPr>
                      <a:t>+</a:t>
                    </a:r>
                    <a:r>
                      <a:rPr lang="ru-RU" sz="1100" b="0" i="0" baseline="0">
                        <a:effectLst/>
                      </a:rPr>
                      <a:t>1,8</a:t>
                    </a:r>
                    <a:r>
                      <a:rPr lang="en-US" sz="1100" b="0" i="0" baseline="0">
                        <a:effectLst/>
                      </a:rPr>
                      <a:t>%</a:t>
                    </a:r>
                    <a:r>
                      <a:rPr lang="ru-RU" sz="1100" b="0" i="0" baseline="0">
                        <a:effectLst/>
                      </a:rPr>
                      <a:t>)</a:t>
                    </a:r>
                    <a:endParaRPr lang="ru-RU" sz="1100">
                      <a:effectLst/>
                    </a:endParaRPr>
                  </a:p>
                </c:rich>
              </c:tx>
              <c:spPr>
                <a:solidFill>
                  <a:schemeClr val="bg1"/>
                </a:solidFill>
              </c:spPr>
              <c:showLegendKey val="0"/>
              <c:showVal val="1"/>
              <c:showCatName val="0"/>
              <c:showSerName val="0"/>
              <c:showPercent val="0"/>
              <c:showBubbleSize val="0"/>
            </c:dLbl>
            <c:dLbl>
              <c:idx val="3"/>
              <c:layout>
                <c:manualLayout>
                  <c:x val="6.4038585853220869E-3"/>
                  <c:y val="9.9022638758396453E-3"/>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t>39</a:t>
                    </a:r>
                    <a:r>
                      <a:rPr lang="ru-RU" sz="1100"/>
                      <a:t> </a:t>
                    </a:r>
                    <a:r>
                      <a:rPr lang="en-US" sz="1100" b="0" i="0" u="none" strike="noStrike" baseline="0">
                        <a:effectLst/>
                      </a:rPr>
                      <a:t>children</a:t>
                    </a:r>
                    <a:r>
                      <a:rPr lang="ru-RU" sz="1100" b="0" i="0" baseline="0">
                        <a:effectLst/>
                      </a:rPr>
                      <a:t> (27,8±</a:t>
                    </a:r>
                    <a:r>
                      <a:rPr lang="en-US" sz="1100" b="0" i="0" baseline="0">
                        <a:effectLst/>
                      </a:rPr>
                      <a:t>2</a:t>
                    </a:r>
                    <a:r>
                      <a:rPr lang="ru-RU" sz="1100" b="0" i="0" baseline="0">
                        <a:effectLst/>
                      </a:rPr>
                      <a:t>,9</a:t>
                    </a:r>
                    <a:r>
                      <a:rPr lang="en-US" sz="1100" b="0" i="0" baseline="0">
                        <a:effectLst/>
                      </a:rPr>
                      <a:t>%</a:t>
                    </a:r>
                    <a:r>
                      <a:rPr lang="ru-RU" sz="1100" b="0" i="0" baseline="0">
                        <a:effectLst/>
                      </a:rPr>
                      <a:t>)</a:t>
                    </a:r>
                    <a:endParaRPr lang="en-US" sz="1100"/>
                  </a:p>
                </c:rich>
              </c:tx>
              <c:spPr>
                <a:solidFill>
                  <a:schemeClr val="bg1"/>
                </a:solidFill>
              </c:spPr>
              <c:showLegendKey val="0"/>
              <c:showVal val="1"/>
              <c:showCatName val="0"/>
              <c:showSerName val="0"/>
              <c:showPercent val="0"/>
              <c:showBubbleSize val="0"/>
            </c:dLbl>
            <c:dLbl>
              <c:idx val="4"/>
              <c:layout>
                <c:manualLayout>
                  <c:x val="-5.5500107739458092E-2"/>
                  <c:y val="-0.13863169426175503"/>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t>68</a:t>
                    </a:r>
                    <a:r>
                      <a:rPr lang="ru-RU" sz="1100" b="0" i="0" baseline="0">
                        <a:effectLst/>
                      </a:rPr>
                      <a:t> </a:t>
                    </a:r>
                    <a:r>
                      <a:rPr lang="en-US" sz="1100" b="0" i="0" u="none" strike="noStrike" baseline="0">
                        <a:effectLst/>
                      </a:rPr>
                      <a:t>children</a:t>
                    </a:r>
                    <a:r>
                      <a:rPr lang="ru-RU" sz="1100" b="0" i="0" baseline="0">
                        <a:effectLst/>
                      </a:rPr>
                      <a:t> (48,5</a:t>
                    </a:r>
                    <a:r>
                      <a:rPr lang="ru-RU" sz="1100" b="0" i="0" baseline="0">
                        <a:effectLst/>
                        <a:latin typeface="Times New Roman"/>
                        <a:cs typeface="Times New Roman"/>
                      </a:rPr>
                      <a:t>±</a:t>
                    </a:r>
                    <a:r>
                      <a:rPr lang="en-US" sz="1100" b="0" i="0" baseline="0">
                        <a:effectLst/>
                      </a:rPr>
                      <a:t>2,</a:t>
                    </a:r>
                    <a:r>
                      <a:rPr lang="ru-RU" sz="1100" b="0" i="0" baseline="0">
                        <a:effectLst/>
                      </a:rPr>
                      <a:t>0</a:t>
                    </a:r>
                    <a:r>
                      <a:rPr lang="en-US" sz="1100" b="0" i="0" baseline="0">
                        <a:effectLst/>
                      </a:rPr>
                      <a:t>%</a:t>
                    </a:r>
                    <a:r>
                      <a:rPr lang="ru-RU" sz="1100" b="0" i="0" baseline="0">
                        <a:effectLst/>
                      </a:rPr>
                      <a:t>)</a:t>
                    </a:r>
                    <a:endParaRPr lang="en-US" sz="1100"/>
                  </a:p>
                </c:rich>
              </c:tx>
              <c:spPr>
                <a:solidFill>
                  <a:schemeClr val="bg1"/>
                </a:solidFill>
              </c:spPr>
              <c:showLegendKey val="0"/>
              <c:showVal val="1"/>
              <c:showCatName val="0"/>
              <c:showSerName val="0"/>
              <c:showPercent val="0"/>
              <c:showBubbleSize val="0"/>
            </c:dLbl>
            <c:dLbl>
              <c:idx val="5"/>
              <c:layout>
                <c:manualLayout>
                  <c:x val="-2.5615434341288348E-2"/>
                  <c:y val="-4.6210564753918409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t>27</a:t>
                    </a:r>
                    <a:r>
                      <a:rPr lang="ru-RU" sz="1100"/>
                      <a:t> </a:t>
                    </a:r>
                    <a:r>
                      <a:rPr lang="en-US" sz="1100"/>
                      <a:t>children</a:t>
                    </a:r>
                    <a:r>
                      <a:rPr lang="ru-RU" sz="1100"/>
                      <a:t> </a:t>
                    </a:r>
                    <a:r>
                      <a:rPr lang="ru-RU" sz="1100" b="0" i="0" baseline="0">
                        <a:effectLst/>
                      </a:rPr>
                      <a:t>(</a:t>
                    </a:r>
                    <a:r>
                      <a:rPr lang="en-US" sz="1100" b="0" i="0" baseline="0">
                        <a:effectLst/>
                      </a:rPr>
                      <a:t>1</a:t>
                    </a:r>
                    <a:r>
                      <a:rPr lang="ru-RU" sz="1100" b="0" i="0" baseline="0">
                        <a:effectLst/>
                      </a:rPr>
                      <a:t>9,</a:t>
                    </a:r>
                    <a:r>
                      <a:rPr lang="uk-UA" sz="1100" b="0" i="0" baseline="0">
                        <a:effectLst/>
                      </a:rPr>
                      <a:t>3</a:t>
                    </a:r>
                    <a:r>
                      <a:rPr lang="uk-UA" sz="1100" b="0" i="0" u="sng" baseline="0">
                        <a:effectLst/>
                      </a:rPr>
                      <a:t>+</a:t>
                    </a:r>
                    <a:r>
                      <a:rPr lang="en-US" sz="1100" b="0" i="0" baseline="0">
                        <a:effectLst/>
                      </a:rPr>
                      <a:t>2,3%</a:t>
                    </a:r>
                    <a:r>
                      <a:rPr lang="ru-RU" sz="1100" b="0" i="0" baseline="0">
                        <a:effectLst/>
                      </a:rPr>
                      <a:t>)</a:t>
                    </a:r>
                    <a:endParaRPr lang="en-US" sz="1100"/>
                  </a:p>
                </c:rich>
              </c:tx>
              <c:spPr>
                <a:solidFill>
                  <a:schemeClr val="bg1"/>
                </a:solidFill>
              </c:spPr>
              <c:showLegendKey val="0"/>
              <c:showVal val="1"/>
              <c:showCatName val="0"/>
              <c:showSerName val="0"/>
              <c:showPercent val="0"/>
              <c:showBubbleSize val="0"/>
            </c:dLbl>
            <c:dLbl>
              <c:idx val="6"/>
              <c:delete val="1"/>
            </c:dLbl>
            <c:spPr>
              <a:solidFill>
                <a:schemeClr val="bg1"/>
              </a:solidFill>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Лист1!$A$2:$A$8</c:f>
              <c:strCache>
                <c:ptCount val="7"/>
                <c:pt idx="0">
                  <c:v>3 percentiles</c:v>
                </c:pt>
                <c:pt idx="1">
                  <c:v>10 percentiles</c:v>
                </c:pt>
                <c:pt idx="2">
                  <c:v>25 percentiles</c:v>
                </c:pt>
                <c:pt idx="3">
                  <c:v>50 percentiles</c:v>
                </c:pt>
                <c:pt idx="4">
                  <c:v>75 percentiles</c:v>
                </c:pt>
                <c:pt idx="5">
                  <c:v>90 percentiles</c:v>
                </c:pt>
                <c:pt idx="6">
                  <c:v>97 percentiles</c:v>
                </c:pt>
              </c:strCache>
            </c:strRef>
          </c:cat>
          <c:val>
            <c:numRef>
              <c:f>Лист1!$B$2:$B$8</c:f>
              <c:numCache>
                <c:formatCode>General</c:formatCode>
                <c:ptCount val="7"/>
                <c:pt idx="0">
                  <c:v>0</c:v>
                </c:pt>
                <c:pt idx="1">
                  <c:v>0</c:v>
                </c:pt>
                <c:pt idx="2">
                  <c:v>3</c:v>
                </c:pt>
                <c:pt idx="3">
                  <c:v>39</c:v>
                </c:pt>
                <c:pt idx="4">
                  <c:v>68</c:v>
                </c:pt>
                <c:pt idx="5">
                  <c:v>27</c:v>
                </c:pt>
                <c:pt idx="6">
                  <c:v>3</c:v>
                </c:pt>
              </c:numCache>
            </c:numRef>
          </c:val>
        </c:ser>
        <c:ser>
          <c:idx val="1"/>
          <c:order val="1"/>
          <c:tx>
            <c:strRef>
              <c:f>Лист1!$C$1</c:f>
              <c:strCache>
                <c:ptCount val="1"/>
                <c:pt idx="0">
                  <c:v>Comparison group (n=43)</c:v>
                </c:pt>
              </c:strCache>
            </c:strRef>
          </c:tx>
          <c:dLbls>
            <c:dLbl>
              <c:idx val="0"/>
              <c:delete val="1"/>
            </c:dLbl>
            <c:dLbl>
              <c:idx val="1"/>
              <c:delete val="1"/>
            </c:dLbl>
            <c:dLbl>
              <c:idx val="2"/>
              <c:layout>
                <c:manualLayout>
                  <c:x val="-2.1346195284406958E-2"/>
                  <c:y val="-0.11552641188479587"/>
                </c:manualLayout>
              </c:layout>
              <c:tx>
                <c:rich>
                  <a:bodyPr/>
                  <a:lstStyle/>
                  <a:p>
                    <a:pPr>
                      <a:defRPr sz="1100">
                        <a:latin typeface="Times New Roman" panose="02020603050405020304" pitchFamily="18" charset="0"/>
                        <a:cs typeface="Times New Roman" panose="02020603050405020304" pitchFamily="18" charset="0"/>
                      </a:defRPr>
                    </a:pPr>
                    <a:r>
                      <a:rPr lang="ru-RU" sz="1100" b="0" i="0" baseline="0">
                        <a:effectLst/>
                        <a:latin typeface="Times New Roman" panose="02020603050405020304" pitchFamily="18" charset="0"/>
                        <a:cs typeface="Times New Roman" panose="02020603050405020304" pitchFamily="18" charset="0"/>
                      </a:rPr>
                      <a:t>2 </a:t>
                    </a:r>
                    <a:r>
                      <a:rPr lang="en-US" sz="1100" b="0" i="0" u="none" strike="noStrike" baseline="0">
                        <a:effectLst/>
                      </a:rPr>
                      <a:t>children</a:t>
                    </a:r>
                    <a:r>
                      <a:rPr lang="ru-RU" sz="1100" b="0" i="0" baseline="0">
                        <a:effectLst/>
                        <a:latin typeface="Times New Roman" panose="02020603050405020304" pitchFamily="18" charset="0"/>
                        <a:cs typeface="Times New Roman" panose="02020603050405020304" pitchFamily="18" charset="0"/>
                      </a:rPr>
                      <a:t> (4,6</a:t>
                    </a:r>
                    <a:r>
                      <a:rPr lang="uk-UA" sz="1100" b="0" i="0" u="sng" baseline="0">
                        <a:effectLst/>
                        <a:latin typeface="Times New Roman" panose="02020603050405020304" pitchFamily="18" charset="0"/>
                        <a:cs typeface="Times New Roman" panose="02020603050405020304" pitchFamily="18" charset="0"/>
                      </a:rPr>
                      <a:t>+</a:t>
                    </a:r>
                    <a:r>
                      <a:rPr lang="ru-RU" sz="1100" b="0" i="0" baseline="0">
                        <a:effectLst/>
                        <a:latin typeface="Times New Roman" panose="02020603050405020304" pitchFamily="18" charset="0"/>
                        <a:cs typeface="Times New Roman" panose="02020603050405020304" pitchFamily="18" charset="0"/>
                      </a:rPr>
                      <a:t>1,8</a:t>
                    </a:r>
                    <a:r>
                      <a:rPr lang="en-US" sz="1100" b="0" i="0" baseline="0">
                        <a:effectLst/>
                        <a:latin typeface="Times New Roman" panose="02020603050405020304" pitchFamily="18" charset="0"/>
                        <a:cs typeface="Times New Roman" panose="02020603050405020304" pitchFamily="18" charset="0"/>
                      </a:rPr>
                      <a:t>%</a:t>
                    </a:r>
                    <a:r>
                      <a:rPr lang="ru-RU" sz="1100" b="0" i="0" baseline="0">
                        <a:effectLst/>
                        <a:latin typeface="Times New Roman" panose="02020603050405020304" pitchFamily="18" charset="0"/>
                        <a:cs typeface="Times New Roman" panose="02020603050405020304" pitchFamily="18" charset="0"/>
                      </a:rPr>
                      <a:t>)</a:t>
                    </a:r>
                    <a:endParaRPr lang="ru-RU" sz="1100">
                      <a:effectLst/>
                      <a:latin typeface="Times New Roman" panose="02020603050405020304" pitchFamily="18" charset="0"/>
                      <a:cs typeface="Times New Roman" panose="02020603050405020304" pitchFamily="18" charset="0"/>
                    </a:endParaRPr>
                  </a:p>
                </c:rich>
              </c:tx>
              <c:spPr>
                <a:solidFill>
                  <a:schemeClr val="bg1"/>
                </a:solidFill>
              </c:spPr>
              <c:showLegendKey val="0"/>
              <c:showVal val="1"/>
              <c:showCatName val="0"/>
              <c:showSerName val="0"/>
              <c:showPercent val="0"/>
              <c:showBubbleSize val="0"/>
            </c:dLbl>
            <c:dLbl>
              <c:idx val="3"/>
              <c:layout>
                <c:manualLayout>
                  <c:x val="6.1903966324780173E-2"/>
                  <c:y val="-7.591735638143729E-2"/>
                </c:manualLayout>
              </c:layout>
              <c:tx>
                <c:rich>
                  <a:bodyPr/>
                  <a:lstStyle/>
                  <a:p>
                    <a:pPr>
                      <a:defRPr sz="1100">
                        <a:latin typeface="Times New Roman" panose="02020603050405020304" pitchFamily="18" charset="0"/>
                        <a:cs typeface="Times New Roman" panose="02020603050405020304" pitchFamily="18" charset="0"/>
                      </a:defRPr>
                    </a:pPr>
                    <a:r>
                      <a:rPr lang="en-US" sz="1100" b="0" i="0" baseline="0">
                        <a:effectLst/>
                        <a:latin typeface="Times New Roman" panose="02020603050405020304" pitchFamily="18" charset="0"/>
                        <a:cs typeface="Times New Roman" panose="02020603050405020304" pitchFamily="18" charset="0"/>
                      </a:rPr>
                      <a:t>27</a:t>
                    </a:r>
                    <a:r>
                      <a:rPr lang="ru-RU" sz="1100" b="0" i="0" baseline="0">
                        <a:effectLst/>
                        <a:latin typeface="Times New Roman" panose="02020603050405020304" pitchFamily="18" charset="0"/>
                        <a:cs typeface="Times New Roman" panose="02020603050405020304" pitchFamily="18" charset="0"/>
                      </a:rPr>
                      <a:t> </a:t>
                    </a:r>
                    <a:r>
                      <a:rPr lang="en-US" sz="1100" b="0" i="0" u="none" strike="noStrike" baseline="0">
                        <a:effectLst/>
                      </a:rPr>
                      <a:t>children</a:t>
                    </a:r>
                    <a:r>
                      <a:rPr lang="ru-RU" sz="1100" b="0" i="0" baseline="0">
                        <a:effectLst/>
                        <a:latin typeface="Times New Roman" panose="02020603050405020304" pitchFamily="18" charset="0"/>
                        <a:cs typeface="Times New Roman" panose="02020603050405020304" pitchFamily="18" charset="0"/>
                      </a:rPr>
                      <a:t> (62,8</a:t>
                    </a:r>
                    <a:r>
                      <a:rPr lang="uk-UA" sz="1100" b="0" i="0" u="sng" baseline="0">
                        <a:effectLst/>
                        <a:latin typeface="Times New Roman" panose="02020603050405020304" pitchFamily="18" charset="0"/>
                        <a:cs typeface="Times New Roman" panose="02020603050405020304" pitchFamily="18" charset="0"/>
                      </a:rPr>
                      <a:t>+</a:t>
                    </a:r>
                    <a:r>
                      <a:rPr lang="ru-RU" sz="1100" b="0" i="0" baseline="0">
                        <a:effectLst/>
                        <a:latin typeface="Times New Roman" panose="02020603050405020304" pitchFamily="18" charset="0"/>
                        <a:cs typeface="Times New Roman" panose="02020603050405020304" pitchFamily="18" charset="0"/>
                      </a:rPr>
                      <a:t>3,7</a:t>
                    </a:r>
                    <a:r>
                      <a:rPr lang="en-US" sz="1100" b="0" i="0" baseline="0">
                        <a:effectLst/>
                        <a:latin typeface="Times New Roman" panose="02020603050405020304" pitchFamily="18" charset="0"/>
                        <a:cs typeface="Times New Roman" panose="02020603050405020304" pitchFamily="18" charset="0"/>
                      </a:rPr>
                      <a:t>%</a:t>
                    </a:r>
                    <a:r>
                      <a:rPr lang="ru-RU" sz="1100" b="0" i="0" baseline="0">
                        <a:effectLst/>
                        <a:latin typeface="Times New Roman" panose="02020603050405020304" pitchFamily="18" charset="0"/>
                        <a:cs typeface="Times New Roman" panose="02020603050405020304" pitchFamily="18" charset="0"/>
                      </a:rPr>
                      <a:t>)</a:t>
                    </a:r>
                    <a:endParaRPr lang="ru-RU" sz="1100">
                      <a:effectLst/>
                      <a:latin typeface="Times New Roman" panose="02020603050405020304" pitchFamily="18" charset="0"/>
                      <a:cs typeface="Times New Roman" panose="02020603050405020304" pitchFamily="18" charset="0"/>
                    </a:endParaRPr>
                  </a:p>
                </c:rich>
              </c:tx>
              <c:spPr/>
              <c:showLegendKey val="0"/>
              <c:showVal val="1"/>
              <c:showCatName val="0"/>
              <c:showSerName val="0"/>
              <c:showPercent val="0"/>
              <c:showBubbleSize val="0"/>
            </c:dLbl>
            <c:dLbl>
              <c:idx val="4"/>
              <c:delete val="1"/>
            </c:dLbl>
            <c:dLbl>
              <c:idx val="5"/>
              <c:delete val="1"/>
            </c:dLbl>
            <c:showLegendKey val="0"/>
            <c:showVal val="1"/>
            <c:showCatName val="0"/>
            <c:showSerName val="0"/>
            <c:showPercent val="0"/>
            <c:showBubbleSize val="0"/>
            <c:showLeaderLines val="0"/>
          </c:dLbls>
          <c:cat>
            <c:strRef>
              <c:f>Лист1!$A$2:$A$8</c:f>
              <c:strCache>
                <c:ptCount val="7"/>
                <c:pt idx="0">
                  <c:v>3 percentiles</c:v>
                </c:pt>
                <c:pt idx="1">
                  <c:v>10 percentiles</c:v>
                </c:pt>
                <c:pt idx="2">
                  <c:v>25 percentiles</c:v>
                </c:pt>
                <c:pt idx="3">
                  <c:v>50 percentiles</c:v>
                </c:pt>
                <c:pt idx="4">
                  <c:v>75 percentiles</c:v>
                </c:pt>
                <c:pt idx="5">
                  <c:v>90 percentiles</c:v>
                </c:pt>
                <c:pt idx="6">
                  <c:v>97 percentiles</c:v>
                </c:pt>
              </c:strCache>
            </c:strRef>
          </c:cat>
          <c:val>
            <c:numRef>
              <c:f>Лист1!$C$2:$C$8</c:f>
              <c:numCache>
                <c:formatCode>General</c:formatCode>
                <c:ptCount val="7"/>
                <c:pt idx="0">
                  <c:v>0</c:v>
                </c:pt>
                <c:pt idx="1">
                  <c:v>2</c:v>
                </c:pt>
                <c:pt idx="2">
                  <c:v>12</c:v>
                </c:pt>
                <c:pt idx="3">
                  <c:v>27</c:v>
                </c:pt>
                <c:pt idx="4">
                  <c:v>2</c:v>
                </c:pt>
                <c:pt idx="5">
                  <c:v>0</c:v>
                </c:pt>
                <c:pt idx="6">
                  <c:v>0</c:v>
                </c:pt>
              </c:numCache>
            </c:numRef>
          </c:val>
        </c:ser>
        <c:dLbls>
          <c:showLegendKey val="0"/>
          <c:showVal val="0"/>
          <c:showCatName val="0"/>
          <c:showSerName val="0"/>
          <c:showPercent val="0"/>
          <c:showBubbleSize val="0"/>
        </c:dLbls>
        <c:axId val="131194240"/>
        <c:axId val="153044096"/>
      </c:radarChart>
      <c:catAx>
        <c:axId val="131194240"/>
        <c:scaling>
          <c:orientation val="minMax"/>
        </c:scaling>
        <c:delete val="0"/>
        <c:axPos val="b"/>
        <c:majorGridlines/>
        <c:numFmt formatCode="m/d/yyyy"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53044096"/>
        <c:crosses val="autoZero"/>
        <c:auto val="1"/>
        <c:lblAlgn val="ctr"/>
        <c:lblOffset val="100"/>
        <c:noMultiLvlLbl val="0"/>
      </c:catAx>
      <c:valAx>
        <c:axId val="153044096"/>
        <c:scaling>
          <c:orientation val="minMax"/>
        </c:scaling>
        <c:delete val="0"/>
        <c:axPos val="l"/>
        <c:majorGridlines/>
        <c:numFmt formatCode="General" sourceLinked="1"/>
        <c:majorTickMark val="cross"/>
        <c:minorTickMark val="none"/>
        <c:tickLblPos val="nextTo"/>
        <c:crossAx val="131194240"/>
        <c:crosses val="autoZero"/>
        <c:crossBetween val="between"/>
      </c:valAx>
    </c:plotArea>
    <c:legend>
      <c:legendPos val="t"/>
      <c:layout>
        <c:manualLayout>
          <c:xMode val="edge"/>
          <c:yMode val="edge"/>
          <c:x val="0.23157312218961246"/>
          <c:y val="0.93510361520804075"/>
          <c:w val="0.76746617608618684"/>
          <c:h val="6.208315332761568E-2"/>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28FB8-CFCE-488A-A608-CCADAAA6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1858</Words>
  <Characters>10593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8</cp:revision>
  <dcterms:created xsi:type="dcterms:W3CDTF">2014-09-11T19:40:00Z</dcterms:created>
  <dcterms:modified xsi:type="dcterms:W3CDTF">2014-12-29T08:14:00Z</dcterms:modified>
</cp:coreProperties>
</file>