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394" w:rsidRPr="000169D8" w:rsidRDefault="00B64394" w:rsidP="00B64394">
      <w:pPr>
        <w:pStyle w:val="1"/>
        <w:tabs>
          <w:tab w:val="left" w:pos="1843"/>
        </w:tabs>
        <w:rPr>
          <w:b w:val="0"/>
          <w:i/>
          <w:sz w:val="26"/>
          <w:szCs w:val="26"/>
          <w:lang w:val="uk-UA"/>
        </w:rPr>
      </w:pPr>
      <w:bookmarkStart w:id="0" w:name="_Toc418761799"/>
      <w:r w:rsidRPr="000169D8">
        <w:rPr>
          <w:sz w:val="26"/>
          <w:szCs w:val="26"/>
          <w:lang w:val="uk-UA"/>
        </w:rPr>
        <w:t xml:space="preserve">ОСОБЛИВОСТІ ВИКОРИСТАННЯ ЗАСОБІВ НАОЧНОСТІ </w:t>
      </w:r>
      <w:r>
        <w:rPr>
          <w:sz w:val="26"/>
          <w:szCs w:val="26"/>
          <w:lang w:val="uk-UA"/>
        </w:rPr>
        <w:br/>
      </w:r>
      <w:r w:rsidRPr="000169D8">
        <w:rPr>
          <w:sz w:val="26"/>
          <w:szCs w:val="26"/>
          <w:lang w:val="uk-UA"/>
        </w:rPr>
        <w:t>ПРИ ВИВЧЕННІ ФУНДАМЕНТАЛЬНИХ І БАЗОВИХ ДИСЦИПЛІН</w:t>
      </w:r>
      <w:r w:rsidRPr="000169D8">
        <w:rPr>
          <w:sz w:val="26"/>
          <w:szCs w:val="26"/>
          <w:lang w:val="uk-UA"/>
        </w:rPr>
        <w:br/>
      </w:r>
      <w:r w:rsidRPr="000169D8">
        <w:rPr>
          <w:b w:val="0"/>
          <w:i/>
          <w:sz w:val="26"/>
          <w:szCs w:val="26"/>
          <w:lang w:val="uk-UA"/>
        </w:rPr>
        <w:t xml:space="preserve">Шаповал Л.Г., </w:t>
      </w:r>
      <w:proofErr w:type="spellStart"/>
      <w:r w:rsidRPr="000169D8">
        <w:rPr>
          <w:b w:val="0"/>
          <w:i/>
          <w:sz w:val="26"/>
          <w:szCs w:val="26"/>
          <w:lang w:val="uk-UA"/>
        </w:rPr>
        <w:t>Грабовецька</w:t>
      </w:r>
      <w:proofErr w:type="spellEnd"/>
      <w:r w:rsidRPr="000169D8">
        <w:rPr>
          <w:b w:val="0"/>
          <w:i/>
          <w:sz w:val="26"/>
          <w:szCs w:val="26"/>
          <w:lang w:val="uk-UA"/>
        </w:rPr>
        <w:t xml:space="preserve"> Є.Р., </w:t>
      </w:r>
      <w:proofErr w:type="spellStart"/>
      <w:r w:rsidRPr="000169D8">
        <w:rPr>
          <w:b w:val="0"/>
          <w:i/>
          <w:sz w:val="26"/>
          <w:szCs w:val="26"/>
          <w:lang w:val="uk-UA"/>
        </w:rPr>
        <w:t>Чаленко</w:t>
      </w:r>
      <w:proofErr w:type="spellEnd"/>
      <w:r w:rsidRPr="000169D8">
        <w:rPr>
          <w:b w:val="0"/>
          <w:i/>
          <w:sz w:val="26"/>
          <w:szCs w:val="26"/>
          <w:lang w:val="uk-UA"/>
        </w:rPr>
        <w:t xml:space="preserve"> Н.М., </w:t>
      </w:r>
      <w:proofErr w:type="spellStart"/>
      <w:r w:rsidRPr="000169D8">
        <w:rPr>
          <w:b w:val="0"/>
          <w:i/>
          <w:sz w:val="26"/>
          <w:szCs w:val="26"/>
          <w:lang w:val="uk-UA"/>
        </w:rPr>
        <w:t>Копотєва</w:t>
      </w:r>
      <w:proofErr w:type="spellEnd"/>
      <w:r w:rsidRPr="000169D8">
        <w:rPr>
          <w:b w:val="0"/>
          <w:i/>
          <w:sz w:val="26"/>
          <w:szCs w:val="26"/>
          <w:lang w:val="uk-UA"/>
        </w:rPr>
        <w:t xml:space="preserve"> Н.В.</w:t>
      </w:r>
      <w:bookmarkEnd w:id="0"/>
    </w:p>
    <w:p w:rsidR="00B64394" w:rsidRPr="000169D8" w:rsidRDefault="00B64394" w:rsidP="00B64394">
      <w:pPr>
        <w:tabs>
          <w:tab w:val="left" w:pos="1843"/>
        </w:tabs>
        <w:jc w:val="center"/>
        <w:rPr>
          <w:rFonts w:ascii="Arial" w:hAnsi="Arial" w:cs="Arial"/>
          <w:sz w:val="26"/>
          <w:szCs w:val="26"/>
          <w:lang w:val="ru-RU"/>
        </w:rPr>
      </w:pP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Харківський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національний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медичний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університет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, м.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Харків</w:t>
      </w:r>
      <w:proofErr w:type="spellEnd"/>
    </w:p>
    <w:p w:rsidR="00B64394" w:rsidRPr="000169D8" w:rsidRDefault="00B64394" w:rsidP="00B64394">
      <w:pPr>
        <w:tabs>
          <w:tab w:val="left" w:pos="1843"/>
        </w:tabs>
        <w:ind w:firstLine="567"/>
        <w:jc w:val="center"/>
        <w:rPr>
          <w:rFonts w:ascii="Arial" w:hAnsi="Arial" w:cs="Arial"/>
          <w:sz w:val="26"/>
          <w:szCs w:val="26"/>
          <w:lang w:val="ru-RU"/>
        </w:rPr>
      </w:pPr>
    </w:p>
    <w:p w:rsidR="00B64394" w:rsidRPr="000169D8" w:rsidRDefault="00B64394" w:rsidP="00B64394">
      <w:pPr>
        <w:tabs>
          <w:tab w:val="left" w:pos="1843"/>
        </w:tabs>
        <w:ind w:firstLine="567"/>
        <w:jc w:val="both"/>
        <w:rPr>
          <w:rFonts w:ascii="Arial" w:hAnsi="Arial" w:cs="Arial"/>
          <w:sz w:val="26"/>
          <w:szCs w:val="26"/>
          <w:lang w:val="ru-RU"/>
        </w:rPr>
      </w:pPr>
      <w:r w:rsidRPr="000169D8">
        <w:rPr>
          <w:rFonts w:ascii="Arial" w:hAnsi="Arial" w:cs="Arial"/>
          <w:sz w:val="26"/>
          <w:szCs w:val="26"/>
          <w:lang w:val="ru-RU"/>
        </w:rPr>
        <w:t xml:space="preserve">Головне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завдання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сучасної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освітньої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політики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−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забезпечення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сучасної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якості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осві</w:t>
      </w:r>
      <w:proofErr w:type="gramStart"/>
      <w:r w:rsidRPr="000169D8">
        <w:rPr>
          <w:rFonts w:ascii="Arial" w:hAnsi="Arial" w:cs="Arial"/>
          <w:sz w:val="26"/>
          <w:szCs w:val="26"/>
          <w:lang w:val="ru-RU"/>
        </w:rPr>
        <w:t>ти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на</w:t>
      </w:r>
      <w:proofErr w:type="gram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основі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збереження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його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фундаментальності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та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відповідності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актуальним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і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перспективним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потребам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особистості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,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суспільства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і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держави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>.</w:t>
      </w:r>
    </w:p>
    <w:p w:rsidR="00B64394" w:rsidRPr="000169D8" w:rsidRDefault="00B64394" w:rsidP="00B64394">
      <w:pPr>
        <w:tabs>
          <w:tab w:val="left" w:pos="1843"/>
        </w:tabs>
        <w:ind w:firstLine="567"/>
        <w:jc w:val="both"/>
        <w:rPr>
          <w:rFonts w:ascii="Arial" w:hAnsi="Arial" w:cs="Arial"/>
          <w:sz w:val="26"/>
          <w:szCs w:val="26"/>
          <w:lang w:val="ru-RU"/>
        </w:rPr>
      </w:pP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Навчання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−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важливий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і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надійний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спосіб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отримання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систематичної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освіти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,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навчання</w:t>
      </w:r>
      <w:proofErr w:type="spellEnd"/>
      <w:proofErr w:type="gramStart"/>
      <w:r w:rsidRPr="000169D8">
        <w:rPr>
          <w:rFonts w:ascii="Arial" w:hAnsi="Arial" w:cs="Arial"/>
          <w:sz w:val="26"/>
          <w:szCs w:val="26"/>
          <w:lang w:val="ru-RU"/>
        </w:rPr>
        <w:t xml:space="preserve"> є,</w:t>
      </w:r>
      <w:proofErr w:type="gramEnd"/>
      <w:r w:rsidRPr="000169D8">
        <w:rPr>
          <w:rFonts w:ascii="Arial" w:hAnsi="Arial" w:cs="Arial"/>
          <w:sz w:val="26"/>
          <w:szCs w:val="26"/>
          <w:lang w:val="ru-RU"/>
        </w:rPr>
        <w:t xml:space="preserve"> не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що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інше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, як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специфічний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процес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пізнання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,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керований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педагогом</w:t>
      </w:r>
      <w:r w:rsidRPr="000169D8">
        <w:rPr>
          <w:rFonts w:ascii="Arial" w:hAnsi="Arial" w:cs="Arial"/>
          <w:sz w:val="26"/>
          <w:szCs w:val="26"/>
        </w:rPr>
        <w:t> </w:t>
      </w:r>
      <w:r w:rsidRPr="000169D8">
        <w:rPr>
          <w:rFonts w:ascii="Arial" w:hAnsi="Arial" w:cs="Arial"/>
          <w:sz w:val="26"/>
          <w:szCs w:val="26"/>
          <w:lang w:val="ru-RU"/>
        </w:rPr>
        <w:t xml:space="preserve">[1].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Саме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направляюча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роль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викладача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забезпечує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повноцінне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засвоєння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студентами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знань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,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умінь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і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навичок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,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розвиток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їх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творчих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здібностей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>.</w:t>
      </w:r>
    </w:p>
    <w:p w:rsidR="00B64394" w:rsidRPr="000169D8" w:rsidRDefault="00B64394" w:rsidP="00B64394">
      <w:pPr>
        <w:tabs>
          <w:tab w:val="left" w:pos="1843"/>
        </w:tabs>
        <w:ind w:firstLine="567"/>
        <w:jc w:val="both"/>
        <w:rPr>
          <w:rFonts w:ascii="Arial" w:hAnsi="Arial" w:cs="Arial"/>
          <w:sz w:val="26"/>
          <w:szCs w:val="26"/>
          <w:lang w:val="ru-RU"/>
        </w:rPr>
      </w:pPr>
      <w:r w:rsidRPr="000169D8">
        <w:rPr>
          <w:rFonts w:ascii="Arial" w:hAnsi="Arial" w:cs="Arial"/>
          <w:sz w:val="26"/>
          <w:szCs w:val="26"/>
          <w:lang w:val="ru-RU"/>
        </w:rPr>
        <w:t xml:space="preserve">Одним з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найважливіших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положень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,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що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лежать в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основі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організації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процесу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навчання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, є принцип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наочності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. Сама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наочність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являє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собою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властивість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,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що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виражає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ступінь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доступності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і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зрозумілості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психічних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образів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об’єктів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proofErr w:type="gramStart"/>
      <w:r w:rsidRPr="000169D8">
        <w:rPr>
          <w:rFonts w:ascii="Arial" w:hAnsi="Arial" w:cs="Arial"/>
          <w:sz w:val="26"/>
          <w:szCs w:val="26"/>
          <w:lang w:val="ru-RU"/>
        </w:rPr>
        <w:t>п</w:t>
      </w:r>
      <w:proofErr w:type="gramEnd"/>
      <w:r w:rsidRPr="000169D8">
        <w:rPr>
          <w:rFonts w:ascii="Arial" w:hAnsi="Arial" w:cs="Arial"/>
          <w:sz w:val="26"/>
          <w:szCs w:val="26"/>
          <w:lang w:val="ru-RU"/>
        </w:rPr>
        <w:t>ізнання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для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суб’єкта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[2]. Образ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сприйманого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об’єкта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є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наочним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тільки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тоді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, коли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людина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аналізує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та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осмислює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об’єкт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,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спі</w:t>
      </w:r>
      <w:proofErr w:type="gramStart"/>
      <w:r w:rsidRPr="000169D8">
        <w:rPr>
          <w:rFonts w:ascii="Arial" w:hAnsi="Arial" w:cs="Arial"/>
          <w:sz w:val="26"/>
          <w:szCs w:val="26"/>
          <w:lang w:val="ru-RU"/>
        </w:rPr>
        <w:t>вв</w:t>
      </w:r>
      <w:proofErr w:type="gramEnd"/>
      <w:r w:rsidRPr="000169D8">
        <w:rPr>
          <w:rFonts w:ascii="Arial" w:hAnsi="Arial" w:cs="Arial"/>
          <w:sz w:val="26"/>
          <w:szCs w:val="26"/>
          <w:lang w:val="ru-RU"/>
        </w:rPr>
        <w:t>ідносить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його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з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вже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існуючими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у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нього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знаннями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.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Наочний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образ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виникає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не сам по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собі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, а в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результаті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активної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proofErr w:type="gramStart"/>
      <w:r w:rsidRPr="000169D8">
        <w:rPr>
          <w:rFonts w:ascii="Arial" w:hAnsi="Arial" w:cs="Arial"/>
          <w:sz w:val="26"/>
          <w:szCs w:val="26"/>
          <w:lang w:val="ru-RU"/>
        </w:rPr>
        <w:t>п</w:t>
      </w:r>
      <w:proofErr w:type="gramEnd"/>
      <w:r w:rsidRPr="000169D8">
        <w:rPr>
          <w:rFonts w:ascii="Arial" w:hAnsi="Arial" w:cs="Arial"/>
          <w:sz w:val="26"/>
          <w:szCs w:val="26"/>
          <w:lang w:val="ru-RU"/>
        </w:rPr>
        <w:t>ізнавальної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діяльності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людини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.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Важливо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враховувати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,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що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образи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уявлення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істотно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ві</w:t>
      </w:r>
      <w:proofErr w:type="gramStart"/>
      <w:r w:rsidRPr="000169D8">
        <w:rPr>
          <w:rFonts w:ascii="Arial" w:hAnsi="Arial" w:cs="Arial"/>
          <w:sz w:val="26"/>
          <w:szCs w:val="26"/>
          <w:lang w:val="ru-RU"/>
        </w:rPr>
        <w:t>др</w:t>
      </w:r>
      <w:proofErr w:type="gramEnd"/>
      <w:r w:rsidRPr="000169D8">
        <w:rPr>
          <w:rFonts w:ascii="Arial" w:hAnsi="Arial" w:cs="Arial"/>
          <w:sz w:val="26"/>
          <w:szCs w:val="26"/>
          <w:lang w:val="ru-RU"/>
        </w:rPr>
        <w:t>ізняються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від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образів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сприйняття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. За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змістом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вони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багатші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образів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сприйняття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, але у </w:t>
      </w:r>
      <w:proofErr w:type="spellStart"/>
      <w:proofErr w:type="gramStart"/>
      <w:r w:rsidRPr="000169D8">
        <w:rPr>
          <w:rFonts w:ascii="Arial" w:hAnsi="Arial" w:cs="Arial"/>
          <w:sz w:val="26"/>
          <w:szCs w:val="26"/>
          <w:lang w:val="ru-RU"/>
        </w:rPr>
        <w:t>р</w:t>
      </w:r>
      <w:proofErr w:type="gramEnd"/>
      <w:r w:rsidRPr="000169D8">
        <w:rPr>
          <w:rFonts w:ascii="Arial" w:hAnsi="Arial" w:cs="Arial"/>
          <w:sz w:val="26"/>
          <w:szCs w:val="26"/>
          <w:lang w:val="ru-RU"/>
        </w:rPr>
        <w:t>ізних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людей вони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різні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за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виразністю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,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яскравістю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,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стійкістю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та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повнотою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.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Ступінь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наочності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образів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уявлення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може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бути </w:t>
      </w:r>
      <w:proofErr w:type="spellStart"/>
      <w:proofErr w:type="gramStart"/>
      <w:r w:rsidRPr="000169D8">
        <w:rPr>
          <w:rFonts w:ascii="Arial" w:hAnsi="Arial" w:cs="Arial"/>
          <w:sz w:val="26"/>
          <w:szCs w:val="26"/>
          <w:lang w:val="ru-RU"/>
        </w:rPr>
        <w:t>р</w:t>
      </w:r>
      <w:proofErr w:type="gramEnd"/>
      <w:r w:rsidRPr="000169D8">
        <w:rPr>
          <w:rFonts w:ascii="Arial" w:hAnsi="Arial" w:cs="Arial"/>
          <w:sz w:val="26"/>
          <w:szCs w:val="26"/>
          <w:lang w:val="ru-RU"/>
        </w:rPr>
        <w:t>ізною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залежно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від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індивідуальних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особливостей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людини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,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від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рівня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розвитку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його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пізнавальних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здібностей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,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від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його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знань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, а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також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від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ступеня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наочності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вихідних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образів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сприйняття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>.</w:t>
      </w:r>
    </w:p>
    <w:p w:rsidR="00B64394" w:rsidRPr="000169D8" w:rsidRDefault="00B64394" w:rsidP="00B64394">
      <w:pPr>
        <w:tabs>
          <w:tab w:val="left" w:pos="1843"/>
        </w:tabs>
        <w:ind w:firstLine="567"/>
        <w:jc w:val="both"/>
        <w:rPr>
          <w:rFonts w:ascii="Arial" w:hAnsi="Arial" w:cs="Arial"/>
          <w:sz w:val="26"/>
          <w:szCs w:val="26"/>
          <w:lang w:val="ru-RU"/>
        </w:rPr>
      </w:pP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Наочність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є одним з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компонентів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цілісної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системи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навчання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, яка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може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допомогти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студенту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якісніше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засвоїти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proofErr w:type="gramStart"/>
      <w:r w:rsidRPr="000169D8">
        <w:rPr>
          <w:rFonts w:ascii="Arial" w:hAnsi="Arial" w:cs="Arial"/>
          <w:sz w:val="26"/>
          <w:szCs w:val="26"/>
          <w:lang w:val="ru-RU"/>
        </w:rPr>
        <w:t>досл</w:t>
      </w:r>
      <w:proofErr w:type="gramEnd"/>
      <w:r w:rsidRPr="000169D8">
        <w:rPr>
          <w:rFonts w:ascii="Arial" w:hAnsi="Arial" w:cs="Arial"/>
          <w:sz w:val="26"/>
          <w:szCs w:val="26"/>
          <w:lang w:val="ru-RU"/>
        </w:rPr>
        <w:t>іджуваний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матеріал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на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більш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високому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рівні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.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Наочно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представлений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матеріал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сприяє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розвитку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розумових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операцій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і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всієї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розумової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діяльності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учнів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,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тим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самим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забезпечується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перехід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від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конкретного до абстрактного в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процесі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формування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уявлень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і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навчання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.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Вирішенню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освітніх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завдань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сприяє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використання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proofErr w:type="gramStart"/>
      <w:r w:rsidRPr="000169D8">
        <w:rPr>
          <w:rFonts w:ascii="Arial" w:hAnsi="Arial" w:cs="Arial"/>
          <w:sz w:val="26"/>
          <w:szCs w:val="26"/>
          <w:lang w:val="ru-RU"/>
        </w:rPr>
        <w:t>р</w:t>
      </w:r>
      <w:proofErr w:type="gramEnd"/>
      <w:r w:rsidRPr="000169D8">
        <w:rPr>
          <w:rFonts w:ascii="Arial" w:hAnsi="Arial" w:cs="Arial"/>
          <w:sz w:val="26"/>
          <w:szCs w:val="26"/>
          <w:lang w:val="ru-RU"/>
        </w:rPr>
        <w:t>ізних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наочних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засобів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не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тільки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на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етапі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ознайомлення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, а й при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закріпленні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знань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, при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формуванні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умінь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і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навичок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,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що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особливо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важливо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для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студентів-медиків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>.</w:t>
      </w:r>
    </w:p>
    <w:p w:rsidR="00B64394" w:rsidRPr="000169D8" w:rsidRDefault="00B64394" w:rsidP="00B64394">
      <w:pPr>
        <w:tabs>
          <w:tab w:val="left" w:pos="1843"/>
        </w:tabs>
        <w:ind w:firstLine="567"/>
        <w:jc w:val="both"/>
        <w:rPr>
          <w:rFonts w:ascii="Arial" w:hAnsi="Arial" w:cs="Arial"/>
          <w:sz w:val="26"/>
          <w:szCs w:val="26"/>
          <w:lang w:val="ru-RU"/>
        </w:rPr>
      </w:pPr>
      <w:r w:rsidRPr="000169D8">
        <w:rPr>
          <w:rFonts w:ascii="Arial" w:hAnsi="Arial" w:cs="Arial"/>
          <w:sz w:val="26"/>
          <w:szCs w:val="26"/>
          <w:lang w:val="ru-RU"/>
        </w:rPr>
        <w:t xml:space="preserve">К.Д.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Ушинський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вказував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,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що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наочність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відповідає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психологічним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особливостям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дітей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,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мислячих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«формами, звуками,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фарбами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,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відчуттями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». Психолог А.Н.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Леонтьєв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одним з перших у </w:t>
      </w:r>
      <w:proofErr w:type="spellStart"/>
      <w:proofErr w:type="gramStart"/>
      <w:r w:rsidRPr="000169D8">
        <w:rPr>
          <w:rFonts w:ascii="Arial" w:hAnsi="Arial" w:cs="Arial"/>
          <w:sz w:val="26"/>
          <w:szCs w:val="26"/>
          <w:lang w:val="ru-RU"/>
        </w:rPr>
        <w:t>св</w:t>
      </w:r>
      <w:proofErr w:type="gramEnd"/>
      <w:r w:rsidRPr="000169D8">
        <w:rPr>
          <w:rFonts w:ascii="Arial" w:hAnsi="Arial" w:cs="Arial"/>
          <w:sz w:val="26"/>
          <w:szCs w:val="26"/>
          <w:lang w:val="ru-RU"/>
        </w:rPr>
        <w:t>ітовій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педагогіці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і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психології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поставив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питання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про те,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що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зовсім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недостатньо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діяти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за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допомогою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наочних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посібників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на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органи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почуттів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.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Необхідні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зустрічні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,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активні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дії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учнів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.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Тільки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в тих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випадках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,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які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впливають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на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органи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чуття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наочні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посібники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трансформуються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в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психічні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образи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.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Тобто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,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сприймають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не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органи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чуття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людини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, а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людина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за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допомогою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своїх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органів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почуттів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>. Психолог В.А.</w:t>
      </w:r>
      <w:r w:rsidRPr="000169D8">
        <w:rPr>
          <w:rFonts w:ascii="Arial" w:hAnsi="Arial" w:cs="Arial"/>
          <w:sz w:val="26"/>
          <w:szCs w:val="26"/>
        </w:rPr>
        <w:t> </w:t>
      </w:r>
      <w:r w:rsidRPr="000169D8">
        <w:rPr>
          <w:rFonts w:ascii="Arial" w:hAnsi="Arial" w:cs="Arial"/>
          <w:sz w:val="26"/>
          <w:szCs w:val="26"/>
          <w:lang w:val="ru-RU"/>
        </w:rPr>
        <w:t xml:space="preserve">Артемов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визначає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наочність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як «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цілеспрямований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і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спеціально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організований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показ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навчального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матеріалу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,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який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proofErr w:type="gramStart"/>
      <w:r w:rsidRPr="000169D8">
        <w:rPr>
          <w:rFonts w:ascii="Arial" w:hAnsi="Arial" w:cs="Arial"/>
          <w:sz w:val="26"/>
          <w:szCs w:val="26"/>
          <w:lang w:val="ru-RU"/>
        </w:rPr>
        <w:t>п</w:t>
      </w:r>
      <w:proofErr w:type="gramEnd"/>
      <w:r w:rsidRPr="000169D8">
        <w:rPr>
          <w:rFonts w:ascii="Arial" w:hAnsi="Arial" w:cs="Arial"/>
          <w:sz w:val="26"/>
          <w:szCs w:val="26"/>
          <w:lang w:val="ru-RU"/>
        </w:rPr>
        <w:t>ідказує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учням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закони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досліджуваного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явища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, а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також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дозволяє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учням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творчо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відкрити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ці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закони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,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або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переконатися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в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їх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достовірності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>» [3].</w:t>
      </w:r>
    </w:p>
    <w:p w:rsidR="00B64394" w:rsidRPr="000169D8" w:rsidRDefault="00B64394" w:rsidP="00B64394">
      <w:pPr>
        <w:tabs>
          <w:tab w:val="left" w:pos="1843"/>
        </w:tabs>
        <w:ind w:firstLine="567"/>
        <w:jc w:val="both"/>
        <w:rPr>
          <w:rFonts w:ascii="Arial" w:hAnsi="Arial" w:cs="Arial"/>
          <w:sz w:val="26"/>
          <w:szCs w:val="26"/>
          <w:lang w:val="ru-RU"/>
        </w:rPr>
      </w:pPr>
      <w:proofErr w:type="spellStart"/>
      <w:proofErr w:type="gramStart"/>
      <w:r w:rsidRPr="000169D8">
        <w:rPr>
          <w:rFonts w:ascii="Arial" w:hAnsi="Arial" w:cs="Arial"/>
          <w:sz w:val="26"/>
          <w:szCs w:val="26"/>
          <w:lang w:val="ru-RU"/>
        </w:rPr>
        <w:t>Досл</w:t>
      </w:r>
      <w:proofErr w:type="gramEnd"/>
      <w:r w:rsidRPr="000169D8">
        <w:rPr>
          <w:rFonts w:ascii="Arial" w:hAnsi="Arial" w:cs="Arial"/>
          <w:sz w:val="26"/>
          <w:szCs w:val="26"/>
          <w:lang w:val="ru-RU"/>
        </w:rPr>
        <w:t>ідження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показують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,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що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супровід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розповіді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ілюстрацією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того,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що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вивчається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,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значно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підвищує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рівень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засвоєння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. Так,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ефективність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слухового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lastRenderedPageBreak/>
        <w:t>сприйняття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інформації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становить 15%,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зорового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− 25%, а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їх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одночасне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включення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в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процес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навчання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proofErr w:type="gramStart"/>
      <w:r w:rsidRPr="000169D8">
        <w:rPr>
          <w:rFonts w:ascii="Arial" w:hAnsi="Arial" w:cs="Arial"/>
          <w:sz w:val="26"/>
          <w:szCs w:val="26"/>
          <w:lang w:val="ru-RU"/>
        </w:rPr>
        <w:t>п</w:t>
      </w:r>
      <w:proofErr w:type="gramEnd"/>
      <w:r w:rsidRPr="000169D8">
        <w:rPr>
          <w:rFonts w:ascii="Arial" w:hAnsi="Arial" w:cs="Arial"/>
          <w:sz w:val="26"/>
          <w:szCs w:val="26"/>
          <w:lang w:val="ru-RU"/>
        </w:rPr>
        <w:t>ідвищує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ефективність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сприйняття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до 65%.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Наочність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у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навчанні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заснована на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такій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закономірності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процесу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пізнання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, як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його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рух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від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чуттєвого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до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логічного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,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від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конкретного до абстрактного. На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ранніх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етапах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розвитку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дитина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більше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мислить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образами, </w:t>
      </w:r>
      <w:proofErr w:type="spellStart"/>
      <w:proofErr w:type="gramStart"/>
      <w:r w:rsidRPr="000169D8">
        <w:rPr>
          <w:rFonts w:ascii="Arial" w:hAnsi="Arial" w:cs="Arial"/>
          <w:sz w:val="26"/>
          <w:szCs w:val="26"/>
          <w:lang w:val="ru-RU"/>
        </w:rPr>
        <w:t>ніж</w:t>
      </w:r>
      <w:proofErr w:type="spellEnd"/>
      <w:proofErr w:type="gram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поняттями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.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Наукові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поняття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і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закономірності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легше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засвоюються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учнями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,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якщо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вони </w:t>
      </w:r>
      <w:proofErr w:type="spellStart"/>
      <w:proofErr w:type="gramStart"/>
      <w:r w:rsidRPr="000169D8">
        <w:rPr>
          <w:rFonts w:ascii="Arial" w:hAnsi="Arial" w:cs="Arial"/>
          <w:sz w:val="26"/>
          <w:szCs w:val="26"/>
          <w:lang w:val="ru-RU"/>
        </w:rPr>
        <w:t>п</w:t>
      </w:r>
      <w:proofErr w:type="gramEnd"/>
      <w:r w:rsidRPr="000169D8">
        <w:rPr>
          <w:rFonts w:ascii="Arial" w:hAnsi="Arial" w:cs="Arial"/>
          <w:sz w:val="26"/>
          <w:szCs w:val="26"/>
          <w:lang w:val="ru-RU"/>
        </w:rPr>
        <w:t>ідкріплюються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конкретними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фактами в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процесі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порівняння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,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проведення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аналогій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>.</w:t>
      </w:r>
    </w:p>
    <w:p w:rsidR="00B64394" w:rsidRPr="000169D8" w:rsidRDefault="00B64394" w:rsidP="00B64394">
      <w:pPr>
        <w:tabs>
          <w:tab w:val="left" w:pos="1843"/>
        </w:tabs>
        <w:ind w:firstLine="567"/>
        <w:jc w:val="both"/>
        <w:rPr>
          <w:rFonts w:ascii="Arial" w:hAnsi="Arial" w:cs="Arial"/>
          <w:sz w:val="26"/>
          <w:szCs w:val="26"/>
          <w:lang w:val="ru-RU"/>
        </w:rPr>
      </w:pP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Наочність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у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навчанні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забезпечується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застосуванням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proofErr w:type="gramStart"/>
      <w:r w:rsidRPr="000169D8">
        <w:rPr>
          <w:rFonts w:ascii="Arial" w:hAnsi="Arial" w:cs="Arial"/>
          <w:sz w:val="26"/>
          <w:szCs w:val="26"/>
          <w:lang w:val="ru-RU"/>
        </w:rPr>
        <w:t>р</w:t>
      </w:r>
      <w:proofErr w:type="gramEnd"/>
      <w:r w:rsidRPr="000169D8">
        <w:rPr>
          <w:rFonts w:ascii="Arial" w:hAnsi="Arial" w:cs="Arial"/>
          <w:sz w:val="26"/>
          <w:szCs w:val="26"/>
          <w:lang w:val="ru-RU"/>
        </w:rPr>
        <w:t>ізноманітних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ілюстрацій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,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демонстрацій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>, лабораторно-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практичних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робіт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,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використанням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яскравих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прикладів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і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життєвих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фактів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.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Особливе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місце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у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здійсненні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принципу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наочності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має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застосування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наочних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посібників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,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слайдів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, карт, схем.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Наочність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може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застосовуватися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на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всіх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етапах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процесу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навчання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.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Його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роль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тим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вище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,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чим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менше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знайомі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учні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з </w:t>
      </w:r>
      <w:proofErr w:type="spellStart"/>
      <w:proofErr w:type="gramStart"/>
      <w:r w:rsidRPr="000169D8">
        <w:rPr>
          <w:rFonts w:ascii="Arial" w:hAnsi="Arial" w:cs="Arial"/>
          <w:sz w:val="26"/>
          <w:szCs w:val="26"/>
          <w:lang w:val="ru-RU"/>
        </w:rPr>
        <w:t>досл</w:t>
      </w:r>
      <w:proofErr w:type="gramEnd"/>
      <w:r w:rsidRPr="000169D8">
        <w:rPr>
          <w:rFonts w:ascii="Arial" w:hAnsi="Arial" w:cs="Arial"/>
          <w:sz w:val="26"/>
          <w:szCs w:val="26"/>
          <w:lang w:val="ru-RU"/>
        </w:rPr>
        <w:t>іджуваними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явищами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і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процесами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.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Види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наочності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у </w:t>
      </w:r>
      <w:proofErr w:type="spellStart"/>
      <w:proofErr w:type="gramStart"/>
      <w:r w:rsidRPr="000169D8">
        <w:rPr>
          <w:rFonts w:ascii="Arial" w:hAnsi="Arial" w:cs="Arial"/>
          <w:sz w:val="26"/>
          <w:szCs w:val="26"/>
          <w:lang w:val="ru-RU"/>
        </w:rPr>
        <w:t>міру</w:t>
      </w:r>
      <w:proofErr w:type="spellEnd"/>
      <w:proofErr w:type="gram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зростання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їх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абстрактності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можна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згідно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концепції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Т.А.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Ільїної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поділити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на:</w:t>
      </w:r>
    </w:p>
    <w:p w:rsidR="00B64394" w:rsidRPr="000169D8" w:rsidRDefault="00B64394" w:rsidP="00B6439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6"/>
          <w:szCs w:val="26"/>
          <w:lang w:val="ru-RU"/>
        </w:rPr>
      </w:pP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природну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наочність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; яка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являє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собою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реальні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предмети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або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процеси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(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об’єкти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і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явища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,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роздатковий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proofErr w:type="gramStart"/>
      <w:r w:rsidRPr="000169D8">
        <w:rPr>
          <w:rFonts w:ascii="Arial" w:hAnsi="Arial" w:cs="Arial"/>
          <w:sz w:val="26"/>
          <w:szCs w:val="26"/>
          <w:lang w:val="ru-RU"/>
        </w:rPr>
        <w:t>матер</w:t>
      </w:r>
      <w:proofErr w:type="gramEnd"/>
      <w:r w:rsidRPr="000169D8">
        <w:rPr>
          <w:rFonts w:ascii="Arial" w:hAnsi="Arial" w:cs="Arial"/>
          <w:sz w:val="26"/>
          <w:szCs w:val="26"/>
          <w:lang w:val="ru-RU"/>
        </w:rPr>
        <w:t>іал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та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ін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>.);</w:t>
      </w:r>
    </w:p>
    <w:p w:rsidR="00B64394" w:rsidRPr="000169D8" w:rsidRDefault="00B64394" w:rsidP="00B6439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6"/>
          <w:szCs w:val="26"/>
          <w:lang w:val="ru-RU"/>
        </w:rPr>
      </w:pP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експериментальну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наочність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; яка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включає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proofErr w:type="gramStart"/>
      <w:r w:rsidRPr="000169D8">
        <w:rPr>
          <w:rFonts w:ascii="Arial" w:hAnsi="Arial" w:cs="Arial"/>
          <w:sz w:val="26"/>
          <w:szCs w:val="26"/>
          <w:lang w:val="ru-RU"/>
        </w:rPr>
        <w:t>досл</w:t>
      </w:r>
      <w:proofErr w:type="gramEnd"/>
      <w:r w:rsidRPr="000169D8">
        <w:rPr>
          <w:rFonts w:ascii="Arial" w:hAnsi="Arial" w:cs="Arial"/>
          <w:sz w:val="26"/>
          <w:szCs w:val="26"/>
          <w:lang w:val="ru-RU"/>
        </w:rPr>
        <w:t>іди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,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експерименти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>;</w:t>
      </w:r>
    </w:p>
    <w:p w:rsidR="00B64394" w:rsidRPr="000169D8" w:rsidRDefault="00B64394" w:rsidP="00B6439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6"/>
          <w:szCs w:val="26"/>
          <w:lang w:val="ru-RU"/>
        </w:rPr>
      </w:pP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об’ємну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наочність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;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передбачає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знайомство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з предметами, де </w:t>
      </w:r>
      <w:proofErr w:type="spellStart"/>
      <w:proofErr w:type="gramStart"/>
      <w:r w:rsidRPr="000169D8">
        <w:rPr>
          <w:rFonts w:ascii="Arial" w:hAnsi="Arial" w:cs="Arial"/>
          <w:sz w:val="26"/>
          <w:szCs w:val="26"/>
          <w:lang w:val="ru-RU"/>
        </w:rPr>
        <w:t>об</w:t>
      </w:r>
      <w:proofErr w:type="gramEnd"/>
      <w:r w:rsidRPr="000169D8">
        <w:rPr>
          <w:rFonts w:ascii="Arial" w:hAnsi="Arial" w:cs="Arial"/>
          <w:sz w:val="26"/>
          <w:szCs w:val="26"/>
          <w:lang w:val="ru-RU"/>
        </w:rPr>
        <w:t>’ємне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зображення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грає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роль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сприйняття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(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макети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,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фігури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>);</w:t>
      </w:r>
    </w:p>
    <w:p w:rsidR="00B64394" w:rsidRPr="000169D8" w:rsidRDefault="00B64394" w:rsidP="00B6439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6"/>
          <w:szCs w:val="26"/>
          <w:lang w:val="ru-RU"/>
        </w:rPr>
      </w:pP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образотворчу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наочність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;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застосовується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коли показ натурального предмета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утруднений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, а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споглядання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конкретного образу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необхідно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(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художні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картини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,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фотографії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,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малюнки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>);</w:t>
      </w:r>
    </w:p>
    <w:p w:rsidR="00B64394" w:rsidRPr="000169D8" w:rsidRDefault="00B64394" w:rsidP="00B6439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6"/>
          <w:szCs w:val="26"/>
          <w:lang w:val="ru-RU"/>
        </w:rPr>
      </w:pP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звукову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наочність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;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виражається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gramStart"/>
      <w:r w:rsidRPr="000169D8">
        <w:rPr>
          <w:rFonts w:ascii="Arial" w:hAnsi="Arial" w:cs="Arial"/>
          <w:sz w:val="26"/>
          <w:szCs w:val="26"/>
          <w:lang w:val="ru-RU"/>
        </w:rPr>
        <w:t>в</w:t>
      </w:r>
      <w:proofErr w:type="gram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proofErr w:type="gramStart"/>
      <w:r w:rsidRPr="000169D8">
        <w:rPr>
          <w:rFonts w:ascii="Arial" w:hAnsi="Arial" w:cs="Arial"/>
          <w:sz w:val="26"/>
          <w:szCs w:val="26"/>
          <w:lang w:val="ru-RU"/>
        </w:rPr>
        <w:t>передач</w:t>
      </w:r>
      <w:proofErr w:type="gramEnd"/>
      <w:r w:rsidRPr="000169D8">
        <w:rPr>
          <w:rFonts w:ascii="Arial" w:hAnsi="Arial" w:cs="Arial"/>
          <w:sz w:val="26"/>
          <w:szCs w:val="26"/>
          <w:lang w:val="ru-RU"/>
        </w:rPr>
        <w:t>і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навчальної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інформації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за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допомогою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звуку (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грамзапису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, компакт-диски,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флеш-карти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>);</w:t>
      </w:r>
    </w:p>
    <w:p w:rsidR="00B64394" w:rsidRPr="000169D8" w:rsidRDefault="00B64394" w:rsidP="00B6439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6"/>
          <w:szCs w:val="26"/>
          <w:lang w:val="ru-RU"/>
        </w:rPr>
      </w:pP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звуко-образотворчу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наочність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(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кінофільми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,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телепрограми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>);</w:t>
      </w:r>
    </w:p>
    <w:p w:rsidR="00B64394" w:rsidRPr="000169D8" w:rsidRDefault="00B64394" w:rsidP="00B6439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6"/>
          <w:szCs w:val="26"/>
          <w:lang w:val="ru-RU"/>
        </w:rPr>
      </w:pP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символічну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і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графічну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наочність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,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що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по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суті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є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своє</w:t>
      </w:r>
      <w:proofErr w:type="gramStart"/>
      <w:r w:rsidRPr="000169D8">
        <w:rPr>
          <w:rFonts w:ascii="Arial" w:hAnsi="Arial" w:cs="Arial"/>
          <w:sz w:val="26"/>
          <w:szCs w:val="26"/>
          <w:lang w:val="ru-RU"/>
        </w:rPr>
        <w:t>р</w:t>
      </w:r>
      <w:proofErr w:type="gramEnd"/>
      <w:r w:rsidRPr="000169D8">
        <w:rPr>
          <w:rFonts w:ascii="Arial" w:hAnsi="Arial" w:cs="Arial"/>
          <w:sz w:val="26"/>
          <w:szCs w:val="26"/>
          <w:lang w:val="ru-RU"/>
        </w:rPr>
        <w:t>ідною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мовою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, а тому повинна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спеціально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вивчатися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,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щоб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стати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зрозумілою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(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креслення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,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графіки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,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схеми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,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карти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,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формули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>);</w:t>
      </w:r>
    </w:p>
    <w:p w:rsidR="00B64394" w:rsidRPr="000169D8" w:rsidRDefault="00B64394" w:rsidP="00B6439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6"/>
          <w:szCs w:val="26"/>
          <w:lang w:val="ru-RU"/>
        </w:rPr>
      </w:pP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внутрішню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наочність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−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образи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,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створювані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промовою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вчителя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(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образні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словесні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описи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подій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,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фактів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,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дій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>) [2].</w:t>
      </w:r>
    </w:p>
    <w:p w:rsidR="00B64394" w:rsidRPr="000169D8" w:rsidRDefault="00B64394" w:rsidP="00B64394">
      <w:pPr>
        <w:tabs>
          <w:tab w:val="left" w:pos="1843"/>
        </w:tabs>
        <w:ind w:firstLine="567"/>
        <w:jc w:val="both"/>
        <w:rPr>
          <w:rFonts w:ascii="Arial" w:hAnsi="Arial" w:cs="Arial"/>
          <w:sz w:val="26"/>
          <w:szCs w:val="26"/>
          <w:lang w:val="ru-RU"/>
        </w:rPr>
      </w:pP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Однак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,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використання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наочності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повинно бути в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тій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мі</w:t>
      </w:r>
      <w:proofErr w:type="gramStart"/>
      <w:r w:rsidRPr="000169D8">
        <w:rPr>
          <w:rFonts w:ascii="Arial" w:hAnsi="Arial" w:cs="Arial"/>
          <w:sz w:val="26"/>
          <w:szCs w:val="26"/>
          <w:lang w:val="ru-RU"/>
        </w:rPr>
        <w:t>р</w:t>
      </w:r>
      <w:proofErr w:type="gramEnd"/>
      <w:r w:rsidRPr="000169D8">
        <w:rPr>
          <w:rFonts w:ascii="Arial" w:hAnsi="Arial" w:cs="Arial"/>
          <w:sz w:val="26"/>
          <w:szCs w:val="26"/>
          <w:lang w:val="ru-RU"/>
        </w:rPr>
        <w:t>і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, в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якій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вона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сприяє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формуванню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знань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і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умінь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,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розвитку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мислення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.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Демонстрація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і робота з предметами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повинні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вести до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чергової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сходинки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розвитку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,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стимулювати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перехід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від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конкретно-образного і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наочно-дієвого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мислення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gramStart"/>
      <w:r w:rsidRPr="000169D8">
        <w:rPr>
          <w:rFonts w:ascii="Arial" w:hAnsi="Arial" w:cs="Arial"/>
          <w:sz w:val="26"/>
          <w:szCs w:val="26"/>
          <w:lang w:val="ru-RU"/>
        </w:rPr>
        <w:t>до</w:t>
      </w:r>
      <w:proofErr w:type="gramEnd"/>
      <w:r w:rsidRPr="000169D8">
        <w:rPr>
          <w:rFonts w:ascii="Arial" w:hAnsi="Arial" w:cs="Arial"/>
          <w:sz w:val="26"/>
          <w:szCs w:val="26"/>
          <w:lang w:val="ru-RU"/>
        </w:rPr>
        <w:t xml:space="preserve"> абстрактного, словесно-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логічного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>.</w:t>
      </w:r>
    </w:p>
    <w:p w:rsidR="00B64394" w:rsidRPr="000169D8" w:rsidRDefault="00B64394" w:rsidP="00B64394">
      <w:pPr>
        <w:tabs>
          <w:tab w:val="left" w:pos="1843"/>
        </w:tabs>
        <w:ind w:firstLine="567"/>
        <w:jc w:val="both"/>
        <w:rPr>
          <w:rFonts w:ascii="Arial" w:hAnsi="Arial" w:cs="Arial"/>
          <w:sz w:val="26"/>
          <w:szCs w:val="26"/>
          <w:lang w:val="ru-RU"/>
        </w:rPr>
      </w:pP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Введення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в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навчання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наочного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матеріалу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повинне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враховувати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два </w:t>
      </w:r>
      <w:proofErr w:type="spellStart"/>
      <w:proofErr w:type="gramStart"/>
      <w:r w:rsidRPr="000169D8">
        <w:rPr>
          <w:rFonts w:ascii="Arial" w:hAnsi="Arial" w:cs="Arial"/>
          <w:sz w:val="26"/>
          <w:szCs w:val="26"/>
          <w:lang w:val="ru-RU"/>
        </w:rPr>
        <w:t>пров</w:t>
      </w:r>
      <w:proofErr w:type="gramEnd"/>
      <w:r w:rsidRPr="000169D8">
        <w:rPr>
          <w:rFonts w:ascii="Arial" w:hAnsi="Arial" w:cs="Arial"/>
          <w:sz w:val="26"/>
          <w:szCs w:val="26"/>
          <w:lang w:val="ru-RU"/>
        </w:rPr>
        <w:t>ідних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аспекти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>:</w:t>
      </w:r>
    </w:p>
    <w:p w:rsidR="00B64394" w:rsidRPr="000169D8" w:rsidRDefault="00B64394" w:rsidP="00B64394">
      <w:pPr>
        <w:tabs>
          <w:tab w:val="left" w:pos="1843"/>
        </w:tabs>
        <w:ind w:firstLine="567"/>
        <w:jc w:val="both"/>
        <w:rPr>
          <w:rFonts w:ascii="Arial" w:hAnsi="Arial" w:cs="Arial"/>
          <w:sz w:val="26"/>
          <w:szCs w:val="26"/>
          <w:lang w:val="ru-RU"/>
        </w:rPr>
      </w:pPr>
      <w:r w:rsidRPr="000169D8">
        <w:rPr>
          <w:rFonts w:ascii="Arial" w:hAnsi="Arial" w:cs="Arial"/>
          <w:sz w:val="26"/>
          <w:szCs w:val="26"/>
          <w:lang w:val="ru-RU"/>
        </w:rPr>
        <w:t xml:space="preserve">1) яку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конкретну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роль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наочний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proofErr w:type="gramStart"/>
      <w:r w:rsidRPr="000169D8">
        <w:rPr>
          <w:rFonts w:ascii="Arial" w:hAnsi="Arial" w:cs="Arial"/>
          <w:sz w:val="26"/>
          <w:szCs w:val="26"/>
          <w:lang w:val="ru-RU"/>
        </w:rPr>
        <w:t>матер</w:t>
      </w:r>
      <w:proofErr w:type="gramEnd"/>
      <w:r w:rsidRPr="000169D8">
        <w:rPr>
          <w:rFonts w:ascii="Arial" w:hAnsi="Arial" w:cs="Arial"/>
          <w:sz w:val="26"/>
          <w:szCs w:val="26"/>
          <w:lang w:val="ru-RU"/>
        </w:rPr>
        <w:t>іал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повинен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виконувати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в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засвоєнні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>;</w:t>
      </w:r>
    </w:p>
    <w:p w:rsidR="00B64394" w:rsidRPr="000169D8" w:rsidRDefault="00B64394" w:rsidP="00B64394">
      <w:pPr>
        <w:tabs>
          <w:tab w:val="left" w:pos="1843"/>
        </w:tabs>
        <w:ind w:firstLine="567"/>
        <w:jc w:val="both"/>
        <w:rPr>
          <w:rFonts w:ascii="Arial" w:hAnsi="Arial" w:cs="Arial"/>
          <w:sz w:val="26"/>
          <w:szCs w:val="26"/>
          <w:lang w:val="ru-RU"/>
        </w:rPr>
      </w:pPr>
      <w:r w:rsidRPr="000169D8">
        <w:rPr>
          <w:rFonts w:ascii="Arial" w:hAnsi="Arial" w:cs="Arial"/>
          <w:sz w:val="26"/>
          <w:szCs w:val="26"/>
          <w:lang w:val="ru-RU"/>
        </w:rPr>
        <w:t xml:space="preserve">2) в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якому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відношенні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знаходиться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змі</w:t>
      </w:r>
      <w:proofErr w:type="gramStart"/>
      <w:r w:rsidRPr="000169D8">
        <w:rPr>
          <w:rFonts w:ascii="Arial" w:hAnsi="Arial" w:cs="Arial"/>
          <w:sz w:val="26"/>
          <w:szCs w:val="26"/>
          <w:lang w:val="ru-RU"/>
        </w:rPr>
        <w:t>ст</w:t>
      </w:r>
      <w:proofErr w:type="spellEnd"/>
      <w:proofErr w:type="gram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даного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наочного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матеріалу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до предмета,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який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підлягає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усвідомленню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та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засвоєнню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>.</w:t>
      </w:r>
    </w:p>
    <w:p w:rsidR="00B64394" w:rsidRPr="000169D8" w:rsidRDefault="00B64394" w:rsidP="00B64394">
      <w:pPr>
        <w:tabs>
          <w:tab w:val="left" w:pos="1843"/>
        </w:tabs>
        <w:ind w:firstLine="567"/>
        <w:jc w:val="both"/>
        <w:rPr>
          <w:rFonts w:ascii="Arial" w:hAnsi="Arial" w:cs="Arial"/>
          <w:sz w:val="26"/>
          <w:szCs w:val="26"/>
          <w:lang w:val="ru-RU"/>
        </w:rPr>
      </w:pP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Наочність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образу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залежить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в першу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чергу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від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proofErr w:type="gramStart"/>
      <w:r w:rsidRPr="000169D8">
        <w:rPr>
          <w:rFonts w:ascii="Arial" w:hAnsi="Arial" w:cs="Arial"/>
          <w:sz w:val="26"/>
          <w:szCs w:val="26"/>
          <w:lang w:val="ru-RU"/>
        </w:rPr>
        <w:t>р</w:t>
      </w:r>
      <w:proofErr w:type="gramEnd"/>
      <w:r w:rsidRPr="000169D8">
        <w:rPr>
          <w:rFonts w:ascii="Arial" w:hAnsi="Arial" w:cs="Arial"/>
          <w:sz w:val="26"/>
          <w:szCs w:val="26"/>
          <w:lang w:val="ru-RU"/>
        </w:rPr>
        <w:t>івня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розвитку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його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пізнавальних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здібностей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,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інтересів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і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схильностей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,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нарешті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,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від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потреби і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бажання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побачити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,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почути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,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відчути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даний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об’єкт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,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зрозуміти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його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,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створити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у себе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яскравий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,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зрозумілий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образ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цього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об’єкта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r w:rsidRPr="000169D8">
        <w:rPr>
          <w:rFonts w:ascii="Arial" w:hAnsi="Arial" w:cs="Arial"/>
          <w:sz w:val="26"/>
          <w:szCs w:val="26"/>
        </w:rPr>
        <w:sym w:font="Symbol" w:char="F05B"/>
      </w:r>
      <w:r w:rsidRPr="000169D8">
        <w:rPr>
          <w:rFonts w:ascii="Arial" w:hAnsi="Arial" w:cs="Arial"/>
          <w:sz w:val="26"/>
          <w:szCs w:val="26"/>
          <w:lang w:val="ru-RU"/>
        </w:rPr>
        <w:t>4</w:t>
      </w:r>
      <w:r w:rsidRPr="000169D8">
        <w:rPr>
          <w:rFonts w:ascii="Arial" w:hAnsi="Arial" w:cs="Arial"/>
          <w:sz w:val="26"/>
          <w:szCs w:val="26"/>
        </w:rPr>
        <w:sym w:font="Symbol" w:char="F05D"/>
      </w:r>
      <w:r w:rsidRPr="000169D8">
        <w:rPr>
          <w:rFonts w:ascii="Arial" w:hAnsi="Arial" w:cs="Arial"/>
          <w:sz w:val="26"/>
          <w:szCs w:val="26"/>
          <w:lang w:val="ru-RU"/>
        </w:rPr>
        <w:t>.</w:t>
      </w:r>
    </w:p>
    <w:p w:rsidR="00B64394" w:rsidRPr="000169D8" w:rsidRDefault="00B64394" w:rsidP="00B64394">
      <w:pPr>
        <w:tabs>
          <w:tab w:val="left" w:pos="1843"/>
        </w:tabs>
        <w:ind w:firstLine="567"/>
        <w:jc w:val="both"/>
        <w:rPr>
          <w:rFonts w:ascii="Arial" w:hAnsi="Arial" w:cs="Arial"/>
          <w:sz w:val="26"/>
          <w:szCs w:val="26"/>
          <w:lang w:val="ru-RU"/>
        </w:rPr>
      </w:pPr>
      <w:r w:rsidRPr="000169D8">
        <w:rPr>
          <w:rFonts w:ascii="Arial" w:hAnsi="Arial" w:cs="Arial"/>
          <w:sz w:val="26"/>
          <w:szCs w:val="26"/>
          <w:lang w:val="ru-RU"/>
        </w:rPr>
        <w:lastRenderedPageBreak/>
        <w:t xml:space="preserve">На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кафедрі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медичної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та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біоорганічної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хімії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ХНМУ при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вивченні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курсу «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Медична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хімія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>» (тема «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Дисперсні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системи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») для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пояснення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ефекту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зміни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фізико-хімічних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властивостей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внаслідок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зміни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розмі</w:t>
      </w:r>
      <w:proofErr w:type="gramStart"/>
      <w:r w:rsidRPr="000169D8">
        <w:rPr>
          <w:rFonts w:ascii="Arial" w:hAnsi="Arial" w:cs="Arial"/>
          <w:sz w:val="26"/>
          <w:szCs w:val="26"/>
          <w:lang w:val="ru-RU"/>
        </w:rPr>
        <w:t>р</w:t>
      </w:r>
      <w:proofErr w:type="gramEnd"/>
      <w:r w:rsidRPr="000169D8">
        <w:rPr>
          <w:rFonts w:ascii="Arial" w:hAnsi="Arial" w:cs="Arial"/>
          <w:sz w:val="26"/>
          <w:szCs w:val="26"/>
          <w:lang w:val="ru-RU"/>
        </w:rPr>
        <w:t>ів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частинок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,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кривизни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поверхні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,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топології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,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співвідношення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площі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поверхні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до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об’єму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− на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практичних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заняттях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використовувались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повітряні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кульки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різного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кольору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,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розміру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,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форми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. Для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пояснення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розвинутої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поверхні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використовували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гофровані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трубки та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тканини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,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макети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gramStart"/>
      <w:r w:rsidRPr="000169D8">
        <w:rPr>
          <w:rFonts w:ascii="Arial" w:hAnsi="Arial" w:cs="Arial"/>
          <w:sz w:val="26"/>
          <w:szCs w:val="26"/>
          <w:lang w:val="ru-RU"/>
        </w:rPr>
        <w:t>тонкого</w:t>
      </w:r>
      <w:proofErr w:type="gramEnd"/>
      <w:r w:rsidRPr="000169D8">
        <w:rPr>
          <w:rFonts w:ascii="Arial" w:hAnsi="Arial" w:cs="Arial"/>
          <w:sz w:val="26"/>
          <w:szCs w:val="26"/>
          <w:lang w:val="ru-RU"/>
        </w:rPr>
        <w:t xml:space="preserve"> та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товстого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кишечнику. Для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пояснення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дії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поверхнево-активних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речовин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використовували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мильні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пузирі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, за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допомогою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яких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демонстрували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утворення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тонких </w:t>
      </w:r>
      <w:proofErr w:type="spellStart"/>
      <w:proofErr w:type="gramStart"/>
      <w:r w:rsidRPr="000169D8">
        <w:rPr>
          <w:rFonts w:ascii="Arial" w:hAnsi="Arial" w:cs="Arial"/>
          <w:sz w:val="26"/>
          <w:szCs w:val="26"/>
          <w:lang w:val="ru-RU"/>
        </w:rPr>
        <w:t>пл</w:t>
      </w:r>
      <w:proofErr w:type="gramEnd"/>
      <w:r w:rsidRPr="000169D8">
        <w:rPr>
          <w:rFonts w:ascii="Arial" w:hAnsi="Arial" w:cs="Arial"/>
          <w:sz w:val="26"/>
          <w:szCs w:val="26"/>
          <w:lang w:val="ru-RU"/>
        </w:rPr>
        <w:t>івок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>.</w:t>
      </w:r>
    </w:p>
    <w:p w:rsidR="00B64394" w:rsidRPr="000169D8" w:rsidRDefault="00B64394" w:rsidP="00B64394">
      <w:pPr>
        <w:tabs>
          <w:tab w:val="left" w:pos="1843"/>
        </w:tabs>
        <w:ind w:firstLine="567"/>
        <w:jc w:val="both"/>
        <w:rPr>
          <w:rFonts w:ascii="Arial" w:hAnsi="Arial" w:cs="Arial"/>
          <w:sz w:val="26"/>
          <w:szCs w:val="26"/>
          <w:lang w:val="ru-RU"/>
        </w:rPr>
      </w:pPr>
      <w:r w:rsidRPr="000169D8">
        <w:rPr>
          <w:rFonts w:ascii="Arial" w:hAnsi="Arial" w:cs="Arial"/>
          <w:sz w:val="26"/>
          <w:szCs w:val="26"/>
          <w:lang w:val="ru-RU"/>
        </w:rPr>
        <w:t xml:space="preserve">При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вивченні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курсу «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Біологічна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та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біоорганічна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хімія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>» (тема «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Основи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будови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та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реакційної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здатності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органічних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сполук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») для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вивчення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хімічних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структур та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їх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просторової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будови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використовували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кольорові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кульки і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студенти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своїми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руками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створювали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proofErr w:type="gramStart"/>
      <w:r w:rsidRPr="000169D8">
        <w:rPr>
          <w:rFonts w:ascii="Arial" w:hAnsi="Arial" w:cs="Arial"/>
          <w:sz w:val="26"/>
          <w:szCs w:val="26"/>
          <w:lang w:val="ru-RU"/>
        </w:rPr>
        <w:t>р</w:t>
      </w:r>
      <w:proofErr w:type="gramEnd"/>
      <w:r w:rsidRPr="000169D8">
        <w:rPr>
          <w:rFonts w:ascii="Arial" w:hAnsi="Arial" w:cs="Arial"/>
          <w:sz w:val="26"/>
          <w:szCs w:val="26"/>
          <w:lang w:val="ru-RU"/>
        </w:rPr>
        <w:t>ізноманітні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структури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та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конформації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біологічно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активних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органічних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сполук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. На </w:t>
      </w:r>
      <w:proofErr w:type="gramStart"/>
      <w:r w:rsidRPr="000169D8">
        <w:rPr>
          <w:rFonts w:ascii="Arial" w:hAnsi="Arial" w:cs="Arial"/>
          <w:sz w:val="26"/>
          <w:szCs w:val="26"/>
          <w:lang w:val="ru-RU"/>
        </w:rPr>
        <w:t>практичному</w:t>
      </w:r>
      <w:proofErr w:type="gram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занятті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студенти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створювали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картки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важливих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хімічних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структур,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які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треба знати для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подальшого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вивчення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біологічної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хімії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. </w:t>
      </w:r>
    </w:p>
    <w:p w:rsidR="00B64394" w:rsidRPr="000169D8" w:rsidRDefault="00B64394" w:rsidP="00B64394">
      <w:pPr>
        <w:tabs>
          <w:tab w:val="left" w:pos="1843"/>
        </w:tabs>
        <w:ind w:firstLine="567"/>
        <w:jc w:val="both"/>
        <w:rPr>
          <w:rFonts w:ascii="Arial" w:hAnsi="Arial" w:cs="Arial"/>
          <w:sz w:val="26"/>
          <w:szCs w:val="26"/>
          <w:lang w:val="ru-RU"/>
        </w:rPr>
      </w:pP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Аналіз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отриманого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кафедрою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досвіду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говорить про те,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що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студенти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які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працюють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з такою картотекою (а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це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відбувається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на </w:t>
      </w:r>
      <w:proofErr w:type="gramStart"/>
      <w:r w:rsidRPr="000169D8">
        <w:rPr>
          <w:rFonts w:ascii="Arial" w:hAnsi="Arial" w:cs="Arial"/>
          <w:sz w:val="26"/>
          <w:szCs w:val="26"/>
          <w:lang w:val="ru-RU"/>
        </w:rPr>
        <w:t>кожному</w:t>
      </w:r>
      <w:proofErr w:type="gramEnd"/>
      <w:r w:rsidRPr="000169D8">
        <w:rPr>
          <w:rFonts w:ascii="Arial" w:hAnsi="Arial" w:cs="Arial"/>
          <w:sz w:val="26"/>
          <w:szCs w:val="26"/>
          <w:lang w:val="ru-RU"/>
        </w:rPr>
        <w:t xml:space="preserve"> практичному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занятті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)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набагато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швидше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запам’ятовують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хімічні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структури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,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можуть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вільно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розпізнавати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функціональні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групи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,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прогнозувати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їх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біохімічну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поведінку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. В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даний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час кафедра проводить роботу по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створенню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такої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картотеки в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електронному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вигляді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>.</w:t>
      </w:r>
    </w:p>
    <w:p w:rsidR="00B64394" w:rsidRPr="000169D8" w:rsidRDefault="00B64394" w:rsidP="00B64394">
      <w:pPr>
        <w:tabs>
          <w:tab w:val="left" w:pos="1843"/>
        </w:tabs>
        <w:ind w:firstLine="567"/>
        <w:jc w:val="both"/>
        <w:rPr>
          <w:rFonts w:ascii="Arial" w:hAnsi="Arial" w:cs="Arial"/>
          <w:sz w:val="26"/>
          <w:szCs w:val="26"/>
          <w:lang w:val="ru-RU"/>
        </w:rPr>
      </w:pPr>
      <w:r w:rsidRPr="000169D8">
        <w:rPr>
          <w:rFonts w:ascii="Arial" w:hAnsi="Arial" w:cs="Arial"/>
          <w:sz w:val="26"/>
          <w:szCs w:val="26"/>
          <w:lang w:val="ru-RU"/>
        </w:rPr>
        <w:t xml:space="preserve">Таким чином,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використання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наочних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засобів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навчання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в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сучасному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освітньому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процесі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обумовлено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можливістю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показати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розвиток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явищ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,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їх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proofErr w:type="gramStart"/>
      <w:r w:rsidRPr="000169D8">
        <w:rPr>
          <w:rFonts w:ascii="Arial" w:hAnsi="Arial" w:cs="Arial"/>
          <w:sz w:val="26"/>
          <w:szCs w:val="26"/>
          <w:lang w:val="ru-RU"/>
        </w:rPr>
        <w:t>динаміку</w:t>
      </w:r>
      <w:proofErr w:type="spellEnd"/>
      <w:proofErr w:type="gramEnd"/>
      <w:r w:rsidRPr="000169D8">
        <w:rPr>
          <w:rFonts w:ascii="Arial" w:hAnsi="Arial" w:cs="Arial"/>
          <w:sz w:val="26"/>
          <w:szCs w:val="26"/>
          <w:lang w:val="ru-RU"/>
        </w:rPr>
        <w:t xml:space="preserve">,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повідомляти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навчальну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інформацію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певним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обсягом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і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управляти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індивідуальним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процесом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засвоєння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знань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. Вони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стимулюють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proofErr w:type="gramStart"/>
      <w:r w:rsidRPr="000169D8">
        <w:rPr>
          <w:rFonts w:ascii="Arial" w:hAnsi="Arial" w:cs="Arial"/>
          <w:sz w:val="26"/>
          <w:szCs w:val="26"/>
          <w:lang w:val="ru-RU"/>
        </w:rPr>
        <w:t>п</w:t>
      </w:r>
      <w:proofErr w:type="gramEnd"/>
      <w:r w:rsidRPr="000169D8">
        <w:rPr>
          <w:rFonts w:ascii="Arial" w:hAnsi="Arial" w:cs="Arial"/>
          <w:sz w:val="26"/>
          <w:szCs w:val="26"/>
          <w:lang w:val="ru-RU"/>
        </w:rPr>
        <w:t>ізнавальні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інтереси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студентів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,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створюють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, за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певних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умов,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підвищене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емоційне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ставлення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до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навчальної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роботи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,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забезпечують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різнобічне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формування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образів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,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сприяють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міцному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засвоєнню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знань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,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розумінню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зв’язку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наукових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знань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з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життям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>.</w:t>
      </w:r>
    </w:p>
    <w:p w:rsidR="00B64394" w:rsidRPr="000169D8" w:rsidRDefault="00B64394" w:rsidP="00B64394">
      <w:pPr>
        <w:tabs>
          <w:tab w:val="left" w:pos="1843"/>
        </w:tabs>
        <w:ind w:firstLine="567"/>
        <w:jc w:val="both"/>
        <w:rPr>
          <w:rFonts w:ascii="Arial" w:hAnsi="Arial" w:cs="Arial"/>
          <w:sz w:val="26"/>
          <w:szCs w:val="26"/>
          <w:lang w:val="ru-RU"/>
        </w:rPr>
      </w:pPr>
    </w:p>
    <w:p w:rsidR="00B64394" w:rsidRDefault="00B64394" w:rsidP="00B64394">
      <w:pPr>
        <w:tabs>
          <w:tab w:val="left" w:pos="1843"/>
        </w:tabs>
        <w:ind w:firstLine="567"/>
        <w:jc w:val="center"/>
        <w:rPr>
          <w:rFonts w:ascii="Arial" w:hAnsi="Arial" w:cs="Arial"/>
          <w:sz w:val="26"/>
          <w:szCs w:val="26"/>
          <w:lang w:val="ru-RU"/>
        </w:rPr>
      </w:pPr>
    </w:p>
    <w:p w:rsidR="00B64394" w:rsidRDefault="00B64394" w:rsidP="00B64394">
      <w:pPr>
        <w:tabs>
          <w:tab w:val="left" w:pos="1843"/>
        </w:tabs>
        <w:ind w:firstLine="567"/>
        <w:jc w:val="center"/>
        <w:rPr>
          <w:rFonts w:ascii="Arial" w:hAnsi="Arial" w:cs="Arial"/>
          <w:sz w:val="26"/>
          <w:szCs w:val="26"/>
          <w:lang w:val="ru-RU"/>
        </w:rPr>
      </w:pPr>
    </w:p>
    <w:p w:rsidR="00B64394" w:rsidRDefault="00B64394" w:rsidP="00B64394">
      <w:pPr>
        <w:tabs>
          <w:tab w:val="left" w:pos="1843"/>
        </w:tabs>
        <w:ind w:firstLine="567"/>
        <w:jc w:val="center"/>
        <w:rPr>
          <w:rFonts w:ascii="Arial" w:hAnsi="Arial" w:cs="Arial"/>
          <w:sz w:val="26"/>
          <w:szCs w:val="26"/>
          <w:lang w:val="ru-RU"/>
        </w:rPr>
      </w:pPr>
    </w:p>
    <w:p w:rsidR="00B64394" w:rsidRPr="000169D8" w:rsidRDefault="00B64394" w:rsidP="00B64394">
      <w:pPr>
        <w:tabs>
          <w:tab w:val="left" w:pos="1843"/>
        </w:tabs>
        <w:jc w:val="center"/>
        <w:rPr>
          <w:rFonts w:ascii="Arial" w:hAnsi="Arial" w:cs="Arial"/>
          <w:sz w:val="26"/>
          <w:szCs w:val="26"/>
          <w:lang w:val="ru-RU"/>
        </w:rPr>
      </w:pP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Література</w:t>
      </w:r>
      <w:proofErr w:type="spellEnd"/>
    </w:p>
    <w:p w:rsidR="00B64394" w:rsidRPr="000169D8" w:rsidRDefault="00B64394" w:rsidP="00B64394">
      <w:pPr>
        <w:tabs>
          <w:tab w:val="left" w:pos="851"/>
        </w:tabs>
        <w:ind w:firstLine="567"/>
        <w:jc w:val="both"/>
        <w:rPr>
          <w:rFonts w:ascii="Arial" w:hAnsi="Arial" w:cs="Arial"/>
          <w:sz w:val="26"/>
          <w:szCs w:val="26"/>
          <w:lang w:val="ru-RU"/>
        </w:rPr>
      </w:pPr>
      <w:r w:rsidRPr="000169D8">
        <w:rPr>
          <w:rFonts w:ascii="Arial" w:hAnsi="Arial" w:cs="Arial"/>
          <w:sz w:val="26"/>
          <w:szCs w:val="26"/>
          <w:lang w:val="ru-RU"/>
        </w:rPr>
        <w:t xml:space="preserve">1.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Сластёнин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В.А. Педагогика: Учебное пособие для студентов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высш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>. учеб</w:t>
      </w:r>
      <w:proofErr w:type="gramStart"/>
      <w:r w:rsidRPr="000169D8">
        <w:rPr>
          <w:rFonts w:ascii="Arial" w:hAnsi="Arial" w:cs="Arial"/>
          <w:sz w:val="26"/>
          <w:szCs w:val="26"/>
          <w:lang w:val="ru-RU"/>
        </w:rPr>
        <w:t>.</w:t>
      </w:r>
      <w:proofErr w:type="gramEnd"/>
      <w:r w:rsidRPr="000169D8">
        <w:rPr>
          <w:rFonts w:ascii="Arial" w:hAnsi="Arial" w:cs="Arial"/>
          <w:sz w:val="26"/>
          <w:szCs w:val="26"/>
          <w:lang w:val="ru-RU"/>
        </w:rPr>
        <w:t xml:space="preserve"> </w:t>
      </w:r>
      <w:proofErr w:type="gramStart"/>
      <w:r w:rsidRPr="000169D8">
        <w:rPr>
          <w:rFonts w:ascii="Arial" w:hAnsi="Arial" w:cs="Arial"/>
          <w:sz w:val="26"/>
          <w:szCs w:val="26"/>
          <w:lang w:val="ru-RU"/>
        </w:rPr>
        <w:t>з</w:t>
      </w:r>
      <w:proofErr w:type="gramEnd"/>
      <w:r w:rsidRPr="000169D8">
        <w:rPr>
          <w:rFonts w:ascii="Arial" w:hAnsi="Arial" w:cs="Arial"/>
          <w:sz w:val="26"/>
          <w:szCs w:val="26"/>
          <w:lang w:val="ru-RU"/>
        </w:rPr>
        <w:t xml:space="preserve">аведений/ В.А.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Сластёнин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,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И.Ф.Исаев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, Е.Н.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Шиянов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. – М.: Академия, 2008. – 576 с. </w:t>
      </w:r>
    </w:p>
    <w:p w:rsidR="00B64394" w:rsidRPr="000169D8" w:rsidRDefault="00B64394" w:rsidP="00B64394">
      <w:pPr>
        <w:tabs>
          <w:tab w:val="left" w:pos="851"/>
        </w:tabs>
        <w:ind w:firstLine="567"/>
        <w:jc w:val="both"/>
        <w:rPr>
          <w:rFonts w:ascii="Arial" w:hAnsi="Arial" w:cs="Arial"/>
          <w:sz w:val="26"/>
          <w:szCs w:val="26"/>
          <w:lang w:val="ru-RU"/>
        </w:rPr>
      </w:pPr>
      <w:r w:rsidRPr="000169D8">
        <w:rPr>
          <w:rFonts w:ascii="Arial" w:hAnsi="Arial" w:cs="Arial"/>
          <w:sz w:val="26"/>
          <w:szCs w:val="26"/>
          <w:lang w:val="ru-RU"/>
        </w:rPr>
        <w:t xml:space="preserve">2. Педагогика: учебное пособие / под ред. П.И.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Пидкасистого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>. – М.</w:t>
      </w:r>
      <w:proofErr w:type="gramStart"/>
      <w:r w:rsidRPr="000169D8">
        <w:rPr>
          <w:rFonts w:ascii="Arial" w:hAnsi="Arial" w:cs="Arial"/>
          <w:sz w:val="26"/>
          <w:szCs w:val="26"/>
          <w:lang w:val="ru-RU"/>
        </w:rPr>
        <w:t xml:space="preserve"> :</w:t>
      </w:r>
      <w:proofErr w:type="gramEnd"/>
      <w:r w:rsidRPr="000169D8">
        <w:rPr>
          <w:rFonts w:ascii="Arial" w:hAnsi="Arial" w:cs="Arial"/>
          <w:sz w:val="26"/>
          <w:szCs w:val="26"/>
          <w:lang w:val="ru-RU"/>
        </w:rPr>
        <w:t xml:space="preserve"> Высшие </w:t>
      </w:r>
    </w:p>
    <w:p w:rsidR="00B64394" w:rsidRPr="000169D8" w:rsidRDefault="00B64394" w:rsidP="00B64394">
      <w:pPr>
        <w:tabs>
          <w:tab w:val="left" w:pos="851"/>
        </w:tabs>
        <w:ind w:firstLine="567"/>
        <w:jc w:val="both"/>
        <w:rPr>
          <w:rFonts w:ascii="Arial" w:hAnsi="Arial" w:cs="Arial"/>
          <w:sz w:val="26"/>
          <w:szCs w:val="26"/>
          <w:lang w:val="ru-RU"/>
        </w:rPr>
      </w:pPr>
      <w:r w:rsidRPr="000169D8">
        <w:rPr>
          <w:rFonts w:ascii="Arial" w:hAnsi="Arial" w:cs="Arial"/>
          <w:sz w:val="26"/>
          <w:szCs w:val="26"/>
          <w:lang w:val="ru-RU"/>
        </w:rPr>
        <w:t xml:space="preserve">образование, 2007. – 430 с. </w:t>
      </w:r>
    </w:p>
    <w:p w:rsidR="00B64394" w:rsidRPr="000169D8" w:rsidRDefault="00B64394" w:rsidP="00B64394">
      <w:pPr>
        <w:tabs>
          <w:tab w:val="left" w:pos="851"/>
        </w:tabs>
        <w:ind w:firstLine="567"/>
        <w:jc w:val="both"/>
        <w:rPr>
          <w:rFonts w:ascii="Arial" w:hAnsi="Arial" w:cs="Arial"/>
          <w:sz w:val="26"/>
          <w:szCs w:val="26"/>
          <w:lang w:val="ru-RU"/>
        </w:rPr>
      </w:pPr>
      <w:r w:rsidRPr="000169D8">
        <w:rPr>
          <w:rFonts w:ascii="Arial" w:hAnsi="Arial" w:cs="Arial"/>
          <w:sz w:val="26"/>
          <w:szCs w:val="26"/>
          <w:lang w:val="ru-RU"/>
        </w:rPr>
        <w:t xml:space="preserve">3. Артемов В.А. Психология наглядности при обучении: методические рекомендации / В.А. Артемов. – М.: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Высш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.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шк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>., 2008. – 119.</w:t>
      </w:r>
    </w:p>
    <w:p w:rsidR="00C11EA2" w:rsidRPr="00B64394" w:rsidRDefault="00B64394" w:rsidP="00B64394">
      <w:pPr>
        <w:tabs>
          <w:tab w:val="left" w:pos="851"/>
        </w:tabs>
        <w:ind w:firstLine="567"/>
        <w:jc w:val="both"/>
        <w:rPr>
          <w:lang w:val="uk-UA"/>
        </w:rPr>
      </w:pPr>
      <w:r w:rsidRPr="000169D8">
        <w:rPr>
          <w:rFonts w:ascii="Arial" w:hAnsi="Arial" w:cs="Arial"/>
          <w:sz w:val="26"/>
          <w:szCs w:val="26"/>
          <w:lang w:val="ru-RU"/>
        </w:rPr>
        <w:t xml:space="preserve">4. </w:t>
      </w:r>
      <w:proofErr w:type="spellStart"/>
      <w:r w:rsidRPr="000169D8">
        <w:rPr>
          <w:rFonts w:ascii="Arial" w:hAnsi="Arial" w:cs="Arial"/>
          <w:sz w:val="26"/>
          <w:szCs w:val="26"/>
          <w:lang w:val="ru-RU"/>
        </w:rPr>
        <w:t>Ягункина</w:t>
      </w:r>
      <w:proofErr w:type="spellEnd"/>
      <w:r w:rsidRPr="000169D8">
        <w:rPr>
          <w:rFonts w:ascii="Arial" w:hAnsi="Arial" w:cs="Arial"/>
          <w:sz w:val="26"/>
          <w:szCs w:val="26"/>
          <w:lang w:val="ru-RU"/>
        </w:rPr>
        <w:t xml:space="preserve"> К. С. Психолого-педагогические особенности использования средств наглядности в современном образовательном процессе // Материалы </w:t>
      </w:r>
      <w:r w:rsidRPr="000169D8">
        <w:rPr>
          <w:rFonts w:ascii="Arial" w:hAnsi="Arial" w:cs="Arial"/>
          <w:sz w:val="26"/>
          <w:szCs w:val="26"/>
        </w:rPr>
        <w:t>V</w:t>
      </w:r>
      <w:r w:rsidRPr="000169D8">
        <w:rPr>
          <w:rFonts w:ascii="Arial" w:hAnsi="Arial" w:cs="Arial"/>
          <w:sz w:val="26"/>
          <w:szCs w:val="26"/>
          <w:lang w:val="ru-RU"/>
        </w:rPr>
        <w:t xml:space="preserve"> Международной студенческой электронная научная конференция «Студенческий научный форум» 15 февраля – 31 марта 2013 года.</w:t>
      </w:r>
      <w:bookmarkStart w:id="1" w:name="_GoBack"/>
      <w:bookmarkEnd w:id="1"/>
      <w:r w:rsidRPr="00B64394">
        <w:rPr>
          <w:lang w:val="uk-UA"/>
        </w:rPr>
        <w:t xml:space="preserve"> </w:t>
      </w:r>
    </w:p>
    <w:sectPr w:rsidR="00C11EA2" w:rsidRPr="00B64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70737"/>
    <w:multiLevelType w:val="hybridMultilevel"/>
    <w:tmpl w:val="EF289AB0"/>
    <w:lvl w:ilvl="0" w:tplc="EDC6569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2F"/>
    <w:rsid w:val="0098252F"/>
    <w:rsid w:val="00B64394"/>
    <w:rsid w:val="00C1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43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394"/>
    <w:pPr>
      <w:ind w:left="720"/>
      <w:contextualSpacing/>
    </w:pPr>
  </w:style>
  <w:style w:type="paragraph" w:customStyle="1" w:styleId="1">
    <w:name w:val="Стиль1"/>
    <w:basedOn w:val="2"/>
    <w:link w:val="10"/>
    <w:qFormat/>
    <w:rsid w:val="00B64394"/>
    <w:pPr>
      <w:jc w:val="center"/>
    </w:pPr>
    <w:rPr>
      <w:rFonts w:ascii="Arial" w:eastAsia="Times New Roman" w:hAnsi="Arial" w:cs="Arial"/>
      <w:color w:val="auto"/>
      <w:sz w:val="24"/>
      <w:szCs w:val="24"/>
      <w:lang w:val="ru-RU"/>
    </w:rPr>
  </w:style>
  <w:style w:type="character" w:customStyle="1" w:styleId="10">
    <w:name w:val="Стиль1 Знак"/>
    <w:link w:val="1"/>
    <w:rsid w:val="00B6439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43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43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394"/>
    <w:pPr>
      <w:ind w:left="720"/>
      <w:contextualSpacing/>
    </w:pPr>
  </w:style>
  <w:style w:type="paragraph" w:customStyle="1" w:styleId="1">
    <w:name w:val="Стиль1"/>
    <w:basedOn w:val="2"/>
    <w:link w:val="10"/>
    <w:qFormat/>
    <w:rsid w:val="00B64394"/>
    <w:pPr>
      <w:jc w:val="center"/>
    </w:pPr>
    <w:rPr>
      <w:rFonts w:ascii="Arial" w:eastAsia="Times New Roman" w:hAnsi="Arial" w:cs="Arial"/>
      <w:color w:val="auto"/>
      <w:sz w:val="24"/>
      <w:szCs w:val="24"/>
      <w:lang w:val="ru-RU"/>
    </w:rPr>
  </w:style>
  <w:style w:type="character" w:customStyle="1" w:styleId="10">
    <w:name w:val="Стиль1 Знак"/>
    <w:link w:val="1"/>
    <w:rsid w:val="00B6439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43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1270</Words>
  <Characters>7239</Characters>
  <Application>Microsoft Office Word</Application>
  <DocSecurity>0</DocSecurity>
  <Lines>60</Lines>
  <Paragraphs>16</Paragraphs>
  <ScaleCrop>false</ScaleCrop>
  <Company/>
  <LinksUpToDate>false</LinksUpToDate>
  <CharactersWithSpaces>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mesto1</dc:creator>
  <cp:keywords/>
  <dc:description/>
  <cp:lastModifiedBy>mesto1</cp:lastModifiedBy>
  <cp:revision>2</cp:revision>
  <dcterms:created xsi:type="dcterms:W3CDTF">2015-09-18T13:16:00Z</dcterms:created>
  <dcterms:modified xsi:type="dcterms:W3CDTF">2015-09-18T13:16:00Z</dcterms:modified>
</cp:coreProperties>
</file>