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D5" w:rsidRDefault="004150D5" w:rsidP="004150D5">
      <w:pPr>
        <w:spacing w:line="360" w:lineRule="auto"/>
        <w:jc w:val="both"/>
        <w:rPr>
          <w:b/>
          <w:sz w:val="28"/>
          <w:lang w:val="en-US"/>
        </w:rPr>
      </w:pPr>
      <w:r>
        <w:rPr>
          <w:b/>
          <w:sz w:val="28"/>
          <w:lang w:val="uk-UA"/>
        </w:rPr>
        <w:t>УДК 579.8: 615.281:615.33:616</w:t>
      </w:r>
      <w:r>
        <w:rPr>
          <w:b/>
          <w:sz w:val="28"/>
          <w:lang w:val="en-US"/>
        </w:rPr>
        <w:t>.24-002.363</w:t>
      </w:r>
    </w:p>
    <w:p w:rsidR="004150D5" w:rsidRDefault="004150D5" w:rsidP="004150D5">
      <w:pPr>
        <w:spacing w:line="360" w:lineRule="auto"/>
        <w:ind w:left="-357" w:firstLine="3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МІКРОБІОЦЕНОЗ НОСОГЛОТКИ ПРИ ГОСТРИХ ІНФЕКЦІЯХ ВЕРХНІХ ДИХАЛЬНИХ ШЛЯХІВ ТА ОЦІНКА ПРОТИМІКРОБНОЇ АКТИВНОСТІ АНТИБІОТИКІВ, АНТИСЕПТИКІВ І ЕФІРНОЇ ОЛІЇ ЧАЙНОГО ДЕРЕВА</w:t>
      </w:r>
    </w:p>
    <w:p w:rsidR="004150D5" w:rsidRDefault="004150D5" w:rsidP="004150D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</w:t>
      </w:r>
      <w:r w:rsidRPr="004150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Мінухін, Н.І.</w:t>
      </w:r>
      <w:r w:rsidRPr="004150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Коваленко, В.Л.</w:t>
      </w:r>
      <w:r w:rsidRPr="004150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Ткаченко, Т.М.</w:t>
      </w:r>
      <w:r w:rsidRPr="004150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Замазій, С.О.</w:t>
      </w:r>
      <w:r w:rsidRPr="004150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Самусенко, Н.Д.</w:t>
      </w:r>
      <w:r w:rsidRPr="004150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Немчинович, І.Б.</w:t>
      </w:r>
      <w:r w:rsidRPr="004150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Шибаєва, Паніч Р.В.</w:t>
      </w:r>
    </w:p>
    <w:p w:rsidR="004150D5" w:rsidRDefault="004150D5" w:rsidP="004150D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національний медичний університет, </w:t>
      </w:r>
    </w:p>
    <w:p w:rsidR="004150D5" w:rsidRDefault="004150D5" w:rsidP="004150D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КЗОЗ «Харківська міська клінічна лікарня № 30»</w:t>
      </w:r>
    </w:p>
    <w:p w:rsidR="004150D5" w:rsidRDefault="004150D5" w:rsidP="004150D5">
      <w:pPr>
        <w:spacing w:line="360" w:lineRule="auto"/>
        <w:ind w:firstLine="708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>В ході дослідження виявлено, що ф</w:t>
      </w:r>
      <w:r>
        <w:rPr>
          <w:spacing w:val="-8"/>
          <w:sz w:val="28"/>
          <w:lang w:val="uk-UA"/>
        </w:rPr>
        <w:t xml:space="preserve">акультативно-анаеробна мікрофлора носоглотки хворих на гострі інфекції верхніх дихальних шляхів представлена умовно-патогенними мікроорганізмами, а саме </w:t>
      </w:r>
      <w:r>
        <w:rPr>
          <w:i/>
          <w:spacing w:val="-8"/>
          <w:sz w:val="28"/>
          <w:lang w:val="uk-UA"/>
        </w:rPr>
        <w:t>S. epidermidis</w:t>
      </w:r>
      <w:r>
        <w:rPr>
          <w:spacing w:val="-8"/>
          <w:sz w:val="28"/>
          <w:lang w:val="uk-UA"/>
        </w:rPr>
        <w:t xml:space="preserve">, </w:t>
      </w:r>
      <w:r>
        <w:rPr>
          <w:i/>
          <w:spacing w:val="-8"/>
          <w:sz w:val="28"/>
          <w:lang w:val="uk-UA"/>
        </w:rPr>
        <w:t>S. aureus</w:t>
      </w:r>
      <w:r>
        <w:rPr>
          <w:spacing w:val="-8"/>
          <w:sz w:val="28"/>
          <w:lang w:val="uk-UA"/>
        </w:rPr>
        <w:t xml:space="preserve">, </w:t>
      </w:r>
      <w:r>
        <w:rPr>
          <w:i/>
          <w:spacing w:val="-8"/>
          <w:sz w:val="28"/>
          <w:lang w:val="en-US"/>
        </w:rPr>
        <w:t>S</w:t>
      </w:r>
      <w:r w:rsidRPr="004150D5">
        <w:rPr>
          <w:i/>
          <w:spacing w:val="-8"/>
          <w:sz w:val="28"/>
          <w:lang w:val="uk-UA"/>
        </w:rPr>
        <w:t>.</w:t>
      </w:r>
      <w:r>
        <w:rPr>
          <w:i/>
          <w:spacing w:val="-8"/>
          <w:sz w:val="28"/>
          <w:lang w:val="uk-UA"/>
        </w:rPr>
        <w:t xml:space="preserve"> </w:t>
      </w:r>
      <w:r>
        <w:rPr>
          <w:i/>
          <w:spacing w:val="-8"/>
          <w:sz w:val="28"/>
          <w:lang w:val="en-US"/>
        </w:rPr>
        <w:t>pneumoniae</w:t>
      </w:r>
      <w:r>
        <w:rPr>
          <w:spacing w:val="-8"/>
          <w:sz w:val="28"/>
          <w:lang w:val="uk-UA"/>
        </w:rPr>
        <w:t xml:space="preserve"> та </w:t>
      </w:r>
      <w:r>
        <w:rPr>
          <w:i/>
          <w:spacing w:val="-8"/>
          <w:sz w:val="28"/>
          <w:lang w:val="uk-UA"/>
        </w:rPr>
        <w:t>S. pyogenes</w:t>
      </w:r>
      <w:r>
        <w:rPr>
          <w:spacing w:val="-8"/>
          <w:sz w:val="28"/>
          <w:lang w:val="uk-UA"/>
        </w:rPr>
        <w:t xml:space="preserve">. </w:t>
      </w:r>
      <w:r>
        <w:rPr>
          <w:color w:val="000000"/>
          <w:spacing w:val="-8"/>
          <w:sz w:val="28"/>
          <w:szCs w:val="28"/>
        </w:rPr>
        <w:t>Найменш активним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</w:rPr>
        <w:t>по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</w:rPr>
        <w:t>відношенню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</w:rPr>
        <w:t>до грампозитивних бактерій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</w:rPr>
        <w:t>був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</w:rPr>
        <w:t>цефтазидим</w:t>
      </w:r>
      <w:r>
        <w:rPr>
          <w:color w:val="000000"/>
          <w:spacing w:val="-8"/>
          <w:sz w:val="28"/>
          <w:szCs w:val="28"/>
          <w:lang w:val="uk-UA"/>
        </w:rPr>
        <w:t xml:space="preserve">, а </w:t>
      </w:r>
      <w:r>
        <w:rPr>
          <w:color w:val="000000"/>
          <w:spacing w:val="-8"/>
          <w:sz w:val="28"/>
          <w:szCs w:val="28"/>
        </w:rPr>
        <w:t>по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</w:rPr>
        <w:t>відношенню до</w:t>
      </w:r>
      <w:r>
        <w:rPr>
          <w:color w:val="000000"/>
          <w:spacing w:val="-8"/>
          <w:sz w:val="28"/>
          <w:szCs w:val="28"/>
          <w:lang w:val="uk-UA"/>
        </w:rPr>
        <w:t xml:space="preserve"> к</w:t>
      </w:r>
      <w:r>
        <w:rPr>
          <w:color w:val="000000"/>
          <w:spacing w:val="-8"/>
          <w:sz w:val="28"/>
          <w:szCs w:val="28"/>
        </w:rPr>
        <w:t>лебсієли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</w:rPr>
        <w:t>–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</w:rPr>
        <w:t>цефоперазон</w:t>
      </w:r>
      <w:r>
        <w:rPr>
          <w:color w:val="000000"/>
          <w:spacing w:val="-8"/>
          <w:sz w:val="28"/>
          <w:szCs w:val="28"/>
          <w:lang w:val="uk-UA"/>
        </w:rPr>
        <w:t xml:space="preserve">, амоксицилін </w:t>
      </w:r>
      <w:r>
        <w:rPr>
          <w:color w:val="000000"/>
          <w:spacing w:val="-8"/>
          <w:sz w:val="28"/>
          <w:szCs w:val="28"/>
        </w:rPr>
        <w:t>і доксициклін</w:t>
      </w:r>
      <w:r>
        <w:rPr>
          <w:color w:val="000000"/>
          <w:spacing w:val="-8"/>
          <w:sz w:val="28"/>
          <w:szCs w:val="28"/>
          <w:lang w:val="uk-UA"/>
        </w:rPr>
        <w:t>.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spacing w:val="-8"/>
          <w:sz w:val="28"/>
          <w:lang w:val="uk-UA"/>
        </w:rPr>
        <w:t>Препаратами вибору для терапії гострих інфекцій верхніх дихальних шляхів можуть бути левофлоксацин, ципрофлоксацин, офлоксацин, цефтриаксон.</w:t>
      </w:r>
    </w:p>
    <w:p w:rsidR="004150D5" w:rsidRDefault="004150D5" w:rsidP="004150D5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Ключові слова: антибіотики, антисептики, ефірна олія чайного дерева, інфекції дихальних шляхів.</w:t>
      </w:r>
    </w:p>
    <w:p w:rsidR="004150D5" w:rsidRPr="004150D5" w:rsidRDefault="004150D5" w:rsidP="004150D5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Інфекції дихальних шляхів залишаються однією з важливих проблем сучасної медицини, що пов’язано з високим рівнем захворюваності як дітей, так і дорослих, частими ускладненнями і значними економічними збитками. </w:t>
      </w:r>
      <w:r>
        <w:rPr>
          <w:color w:val="000000"/>
          <w:sz w:val="28"/>
          <w:szCs w:val="28"/>
          <w:lang w:val="uk-UA"/>
        </w:rPr>
        <w:t xml:space="preserve">Фарингіти і тонзиліти є найбільш поширеними захворюваннями верхніх дихальних шляхів (ВДШ) у пацієнтів всіх вікових груп </w:t>
      </w:r>
      <w:r w:rsidRPr="004150D5">
        <w:rPr>
          <w:sz w:val="28"/>
          <w:szCs w:val="28"/>
          <w:lang w:val="uk-UA"/>
        </w:rPr>
        <w:t>[1]</w:t>
      </w:r>
      <w:r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4150D5" w:rsidRDefault="004150D5" w:rsidP="004150D5">
      <w:pPr>
        <w:spacing w:line="360" w:lineRule="auto"/>
        <w:jc w:val="both"/>
        <w:rPr>
          <w:sz w:val="28"/>
          <w:szCs w:val="28"/>
          <w:lang w:val="uk-UA"/>
        </w:rPr>
      </w:pPr>
      <w:r w:rsidRPr="004150D5">
        <w:rPr>
          <w:lang w:val="uk-UA"/>
        </w:rPr>
        <w:tab/>
      </w:r>
      <w:r>
        <w:rPr>
          <w:sz w:val="28"/>
          <w:szCs w:val="28"/>
          <w:lang w:val="uk-UA"/>
        </w:rPr>
        <w:t xml:space="preserve">За даними ВООЗ та ряду авторів, головними етіологічними чинниками гострих респіраторних інфекцій (ГРІ) є </w:t>
      </w:r>
      <w:r>
        <w:rPr>
          <w:i/>
          <w:sz w:val="28"/>
          <w:szCs w:val="28"/>
          <w:lang w:val="uk-UA"/>
        </w:rPr>
        <w:t>Streptococcus pyogenes</w: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Streptococcus pneumoniae</w: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Haemophilus influenza</w:t>
      </w:r>
      <w:r>
        <w:rPr>
          <w:i/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Staphylococcus aureus</w: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en-US"/>
        </w:rPr>
        <w:t>Moraxella</w:t>
      </w:r>
      <w:r w:rsidRPr="004150D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cattarhalis</w:t>
      </w:r>
      <w:r w:rsidRPr="004150D5">
        <w:rPr>
          <w:sz w:val="28"/>
          <w:szCs w:val="28"/>
          <w:lang w:val="uk-UA"/>
        </w:rPr>
        <w:t xml:space="preserve"> [2-</w:t>
      </w:r>
      <w:r>
        <w:rPr>
          <w:sz w:val="28"/>
          <w:szCs w:val="28"/>
          <w:lang w:val="uk-UA"/>
        </w:rPr>
        <w:t>4</w:t>
      </w:r>
      <w:r w:rsidRPr="004150D5">
        <w:rPr>
          <w:sz w:val="28"/>
          <w:szCs w:val="28"/>
          <w:lang w:val="uk-UA"/>
        </w:rPr>
        <w:t xml:space="preserve">]. </w:t>
      </w:r>
      <w:r>
        <w:rPr>
          <w:sz w:val="28"/>
          <w:szCs w:val="28"/>
          <w:lang w:val="uk-UA"/>
        </w:rPr>
        <w:t xml:space="preserve">Всі збудники є представниками резидентної мікрофлори носоглотки, а їх носійство – звичайне явище. </w:t>
      </w:r>
    </w:p>
    <w:p w:rsidR="004150D5" w:rsidRDefault="004150D5" w:rsidP="004150D5">
      <w:pPr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У</w:t>
      </w:r>
      <w:r>
        <w:rPr>
          <w:spacing w:val="-6"/>
          <w:sz w:val="28"/>
          <w:szCs w:val="28"/>
          <w:lang w:val="uk-UA"/>
        </w:rPr>
        <w:t xml:space="preserve"> теперішній час викликає тривогу збільшення кількості полірезистентних штамів бактерій. Різноманіття мікроорганізмів надає оптимальні можливості для передачі детермінант резистентності, резервуаром яких є нормальна мікрофлора людини.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дослідження: вивчення мікрофлори носоглотки хворих на гострі інфекції верхніх дихальних шляхів та визначення її чутливості до антимікробних препаратів.</w:t>
      </w:r>
    </w:p>
    <w:p w:rsidR="004150D5" w:rsidRDefault="004150D5" w:rsidP="004150D5">
      <w:pPr>
        <w:pStyle w:val="3"/>
        <w:spacing w:line="360" w:lineRule="auto"/>
        <w:jc w:val="center"/>
        <w:rPr>
          <w:sz w:val="28"/>
          <w:lang w:val="uk-UA"/>
        </w:rPr>
      </w:pPr>
      <w:r w:rsidRPr="004150D5">
        <w:rPr>
          <w:sz w:val="28"/>
          <w:lang w:val="uk-UA"/>
        </w:rPr>
        <w:t>МАТЕР</w:t>
      </w:r>
      <w:r>
        <w:rPr>
          <w:sz w:val="28"/>
          <w:lang w:val="uk-UA"/>
        </w:rPr>
        <w:t>І</w:t>
      </w:r>
      <w:r w:rsidRPr="004150D5">
        <w:rPr>
          <w:sz w:val="28"/>
          <w:lang w:val="uk-UA"/>
        </w:rPr>
        <w:t>АЛ</w:t>
      </w:r>
      <w:r>
        <w:rPr>
          <w:sz w:val="28"/>
          <w:lang w:val="uk-UA"/>
        </w:rPr>
        <w:t>И І</w:t>
      </w:r>
      <w:r w:rsidRPr="004150D5">
        <w:rPr>
          <w:sz w:val="28"/>
          <w:lang w:val="uk-UA"/>
        </w:rPr>
        <w:t xml:space="preserve"> МЕТОД</w:t>
      </w:r>
      <w:r>
        <w:rPr>
          <w:sz w:val="28"/>
          <w:lang w:val="uk-UA"/>
        </w:rPr>
        <w:t>И ДОСЛІДЖЕНЬ</w:t>
      </w:r>
    </w:p>
    <w:p w:rsidR="004150D5" w:rsidRDefault="004150D5" w:rsidP="004150D5">
      <w:pPr>
        <w:pStyle w:val="a5"/>
        <w:spacing w:line="36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Було проведено обстеження </w:t>
      </w:r>
      <w:r>
        <w:rPr>
          <w:lang w:val="uk-UA"/>
        </w:rPr>
        <w:t>168 хворих на гострі захворювання верхніх дихальних шляхів</w:t>
      </w:r>
      <w:r w:rsidRPr="004150D5">
        <w:rPr>
          <w:lang w:val="uk-UA"/>
        </w:rPr>
        <w:t xml:space="preserve">, </w:t>
      </w:r>
      <w:r>
        <w:rPr>
          <w:lang w:val="uk-UA"/>
        </w:rPr>
        <w:t>які знаходилися на лікування в</w:t>
      </w:r>
      <w:r>
        <w:rPr>
          <w:color w:val="FF0000"/>
          <w:lang w:val="uk-UA"/>
        </w:rPr>
        <w:t xml:space="preserve"> </w:t>
      </w:r>
      <w:r>
        <w:rPr>
          <w:szCs w:val="28"/>
          <w:lang w:val="uk-UA"/>
        </w:rPr>
        <w:t>КЗОЗ «Харківська міська клінічна лікарня № 30».</w:t>
      </w:r>
    </w:p>
    <w:p w:rsidR="004150D5" w:rsidRDefault="004150D5" w:rsidP="004150D5">
      <w:pPr>
        <w:spacing w:line="360" w:lineRule="auto"/>
        <w:ind w:firstLine="708"/>
        <w:jc w:val="both"/>
        <w:rPr>
          <w:spacing w:val="-8"/>
          <w:sz w:val="28"/>
          <w:lang w:val="uk-UA"/>
        </w:rPr>
      </w:pPr>
      <w:r>
        <w:rPr>
          <w:spacing w:val="-8"/>
          <w:sz w:val="28"/>
          <w:lang w:val="uk-UA"/>
        </w:rPr>
        <w:t xml:space="preserve">Мікробіологічне дослідження включало виділення збудників, ідентифікація за морфологічними, культуральними і біохімічними властивостями культур відповідно до Наказу МОЗ СРСР № 535 від 22.04.1985р. </w:t>
      </w:r>
      <w:r w:rsidRPr="004150D5">
        <w:rPr>
          <w:spacing w:val="-8"/>
          <w:sz w:val="28"/>
          <w:szCs w:val="28"/>
          <w:lang w:val="uk-UA"/>
        </w:rPr>
        <w:t>[</w:t>
      </w:r>
      <w:r>
        <w:rPr>
          <w:spacing w:val="-8"/>
          <w:sz w:val="28"/>
          <w:szCs w:val="28"/>
          <w:lang w:val="uk-UA"/>
        </w:rPr>
        <w:t>5</w:t>
      </w:r>
      <w:r w:rsidRPr="004150D5">
        <w:rPr>
          <w:spacing w:val="-8"/>
          <w:sz w:val="28"/>
          <w:szCs w:val="28"/>
          <w:lang w:val="uk-UA"/>
        </w:rPr>
        <w:t>]</w:t>
      </w:r>
      <w:r>
        <w:rPr>
          <w:spacing w:val="-8"/>
          <w:sz w:val="28"/>
          <w:lang w:val="uk-UA"/>
        </w:rPr>
        <w:t xml:space="preserve">, визначення чутливості мікрофлори до антибіотиків методом дифузії в агар (метод стандартних дисків) </w:t>
      </w:r>
      <w:r>
        <w:rPr>
          <w:spacing w:val="-8"/>
          <w:sz w:val="28"/>
          <w:szCs w:val="28"/>
          <w:lang w:val="uk-UA"/>
        </w:rPr>
        <w:t xml:space="preserve">відповідно до Наказу МОЗ України </w:t>
      </w:r>
      <w:r>
        <w:rPr>
          <w:bCs/>
          <w:iCs/>
          <w:spacing w:val="-8"/>
          <w:sz w:val="28"/>
          <w:szCs w:val="28"/>
          <w:lang w:val="uk-UA"/>
        </w:rPr>
        <w:t xml:space="preserve">№ 167 </w:t>
      </w:r>
      <w:r>
        <w:rPr>
          <w:spacing w:val="-8"/>
          <w:sz w:val="28"/>
          <w:szCs w:val="28"/>
          <w:lang w:val="uk-UA"/>
        </w:rPr>
        <w:t xml:space="preserve">від </w:t>
      </w:r>
      <w:r>
        <w:rPr>
          <w:iCs/>
          <w:spacing w:val="-8"/>
          <w:sz w:val="28"/>
          <w:szCs w:val="28"/>
          <w:lang w:val="uk-UA"/>
        </w:rPr>
        <w:t xml:space="preserve">05.04.2007 р. </w:t>
      </w:r>
      <w:r w:rsidRPr="004150D5">
        <w:rPr>
          <w:spacing w:val="-8"/>
          <w:sz w:val="28"/>
          <w:szCs w:val="28"/>
          <w:lang w:val="uk-UA"/>
        </w:rPr>
        <w:t>[</w:t>
      </w:r>
      <w:r>
        <w:rPr>
          <w:spacing w:val="-8"/>
          <w:sz w:val="28"/>
          <w:szCs w:val="28"/>
          <w:lang w:val="uk-UA"/>
        </w:rPr>
        <w:t>6</w:t>
      </w:r>
      <w:r w:rsidRPr="004150D5">
        <w:rPr>
          <w:spacing w:val="-8"/>
          <w:sz w:val="28"/>
          <w:szCs w:val="28"/>
          <w:lang w:val="uk-UA"/>
        </w:rPr>
        <w:t>]</w:t>
      </w:r>
      <w:r>
        <w:rPr>
          <w:iCs/>
          <w:spacing w:val="-8"/>
          <w:sz w:val="28"/>
          <w:szCs w:val="28"/>
          <w:lang w:val="uk-UA"/>
        </w:rPr>
        <w:t xml:space="preserve"> та </w:t>
      </w:r>
      <w:r>
        <w:rPr>
          <w:spacing w:val="-8"/>
          <w:sz w:val="28"/>
          <w:szCs w:val="28"/>
          <w:lang w:val="uk-UA"/>
        </w:rPr>
        <w:t xml:space="preserve">рекомендацій міжнародного комітету клінічних лабораторних стандартів (NCCLS, 2002) </w:t>
      </w:r>
      <w:r w:rsidRPr="004150D5">
        <w:rPr>
          <w:spacing w:val="-8"/>
          <w:sz w:val="28"/>
          <w:szCs w:val="28"/>
          <w:lang w:val="uk-UA"/>
        </w:rPr>
        <w:t>[</w:t>
      </w:r>
      <w:r>
        <w:rPr>
          <w:spacing w:val="-8"/>
          <w:sz w:val="28"/>
          <w:szCs w:val="28"/>
          <w:lang w:val="uk-UA"/>
        </w:rPr>
        <w:t>7</w:t>
      </w:r>
      <w:r w:rsidRPr="004150D5">
        <w:rPr>
          <w:spacing w:val="-8"/>
          <w:sz w:val="28"/>
          <w:szCs w:val="28"/>
          <w:lang w:val="uk-UA"/>
        </w:rPr>
        <w:t>]</w:t>
      </w:r>
      <w:r>
        <w:rPr>
          <w:spacing w:val="-8"/>
          <w:sz w:val="28"/>
          <w:szCs w:val="28"/>
          <w:lang w:val="uk-UA"/>
        </w:rPr>
        <w:t xml:space="preserve">. </w:t>
      </w:r>
      <w:r>
        <w:rPr>
          <w:spacing w:val="-8"/>
          <w:sz w:val="28"/>
          <w:lang w:val="uk-UA"/>
        </w:rPr>
        <w:t xml:space="preserve">Всього було виділено і проаналізовано 180 штамів мікроорганізмів. </w:t>
      </w:r>
    </w:p>
    <w:p w:rsidR="004150D5" w:rsidRDefault="004150D5" w:rsidP="004150D5">
      <w:pPr>
        <w:spacing w:line="360" w:lineRule="auto"/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якості тест-культур використовували стандартні штами мікроорганізмів: </w:t>
      </w:r>
      <w:r>
        <w:rPr>
          <w:i/>
          <w:sz w:val="28"/>
          <w:szCs w:val="28"/>
          <w:lang w:val="en-US"/>
        </w:rPr>
        <w:t>Staphylococcus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aureus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ATCC</w:t>
      </w:r>
      <w:r>
        <w:rPr>
          <w:sz w:val="28"/>
          <w:szCs w:val="28"/>
          <w:lang w:val="uk-UA"/>
        </w:rPr>
        <w:t xml:space="preserve"> 25923, </w:t>
      </w:r>
      <w:r>
        <w:rPr>
          <w:i/>
          <w:sz w:val="28"/>
          <w:szCs w:val="28"/>
          <w:lang w:val="en-US"/>
        </w:rPr>
        <w:t>Staphylococcus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epidermidis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ATCC</w:t>
      </w:r>
      <w:r>
        <w:rPr>
          <w:sz w:val="28"/>
          <w:szCs w:val="28"/>
          <w:lang w:val="uk-UA"/>
        </w:rPr>
        <w:t xml:space="preserve"> 14990, </w:t>
      </w:r>
      <w:r>
        <w:rPr>
          <w:i/>
          <w:sz w:val="28"/>
          <w:szCs w:val="28"/>
          <w:lang w:val="en-US"/>
        </w:rPr>
        <w:t>Klebsiella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pneumoniae</w:t>
      </w:r>
      <w:r>
        <w:rPr>
          <w:sz w:val="28"/>
          <w:szCs w:val="28"/>
          <w:lang w:val="uk-UA"/>
        </w:rPr>
        <w:t xml:space="preserve"> АТСС 5505.</w:t>
      </w:r>
    </w:p>
    <w:p w:rsidR="004150D5" w:rsidRDefault="004150D5" w:rsidP="004150D5">
      <w:pPr>
        <w:spacing w:line="360" w:lineRule="auto"/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При визначенні активності ефірної олії чайного дерева у зв’язку з нерозчинністю у воді використовували 5% Твін 80 для її перетворення в емульсію, яка змішується з водними розчинами. Концентрація олії чайного дерева в лунці була </w:t>
      </w:r>
      <w:r>
        <w:rPr>
          <w:spacing w:val="-6"/>
          <w:sz w:val="28"/>
          <w:szCs w:val="28"/>
        </w:rPr>
        <w:t>0,025 мл</w:t>
      </w:r>
      <w:r>
        <w:rPr>
          <w:spacing w:val="-6"/>
          <w:sz w:val="28"/>
          <w:szCs w:val="28"/>
          <w:lang w:val="uk-UA"/>
        </w:rPr>
        <w:t>, мікробне навантаження становило біля 10</w:t>
      </w:r>
      <w:r>
        <w:rPr>
          <w:spacing w:val="-6"/>
          <w:sz w:val="28"/>
          <w:szCs w:val="28"/>
          <w:vertAlign w:val="superscript"/>
          <w:lang w:val="uk-UA"/>
        </w:rPr>
        <w:t>7</w:t>
      </w:r>
      <w:r>
        <w:rPr>
          <w:spacing w:val="-6"/>
          <w:sz w:val="28"/>
          <w:szCs w:val="28"/>
          <w:lang w:val="uk-UA"/>
        </w:rPr>
        <w:t xml:space="preserve"> КУО/мл.</w:t>
      </w:r>
    </w:p>
    <w:p w:rsidR="004150D5" w:rsidRDefault="004150D5" w:rsidP="004150D5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Нами була вивчена чутливість виділених мікроорганізмів до цефриаксону, цефуроксиму, цефтазидиму, цефепіму, цефоперазону, цефоксиму, амоксициліну, доксицикліну, кліндаміцину, азитроміцину, левофлоксацину, ципрофлоксацину, офлоксацину, левоміцетину, декаметоксину, хлоргексидину, ефірної олії чайного дерева.</w:t>
      </w:r>
    </w:p>
    <w:p w:rsidR="004150D5" w:rsidRDefault="004150D5" w:rsidP="004150D5">
      <w:pPr>
        <w:pStyle w:val="a5"/>
        <w:spacing w:line="360" w:lineRule="auto"/>
        <w:jc w:val="center"/>
        <w:rPr>
          <w:lang w:val="uk-UA"/>
        </w:rPr>
      </w:pPr>
      <w:r>
        <w:rPr>
          <w:lang w:val="uk-UA"/>
        </w:rPr>
        <w:lastRenderedPageBreak/>
        <w:t>РЕЗУЛЬТАТИ ДОСЛІДЖЕНЬ ТА ЇХ ОБГОВОРЕННЯ</w:t>
      </w:r>
    </w:p>
    <w:p w:rsidR="004150D5" w:rsidRDefault="004150D5" w:rsidP="004150D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lang w:val="uk-UA"/>
        </w:rPr>
        <w:t xml:space="preserve">При вивчення мікрофлори носоглотки хворих на гострі інфекції ВДШ було </w:t>
      </w:r>
      <w:r w:rsidRPr="004150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 w:rsidRPr="004150D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Pr="004150D5">
        <w:rPr>
          <w:sz w:val="28"/>
          <w:szCs w:val="28"/>
          <w:lang w:val="uk-UA"/>
        </w:rPr>
        <w:t>лен</w:t>
      </w:r>
      <w:r>
        <w:rPr>
          <w:sz w:val="28"/>
          <w:szCs w:val="28"/>
          <w:lang w:val="uk-UA"/>
        </w:rPr>
        <w:t>о</w:t>
      </w:r>
      <w:r w:rsidRPr="004150D5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0</w:t>
      </w:r>
      <w:r w:rsidRPr="004150D5">
        <w:rPr>
          <w:sz w:val="28"/>
          <w:szCs w:val="28"/>
          <w:lang w:val="uk-UA"/>
        </w:rPr>
        <w:t xml:space="preserve"> штам</w:t>
      </w:r>
      <w:r>
        <w:rPr>
          <w:sz w:val="28"/>
          <w:szCs w:val="28"/>
          <w:lang w:val="uk-UA"/>
        </w:rPr>
        <w:t>і</w:t>
      </w:r>
      <w:r w:rsidRPr="004150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умовно-патогенних мікроорганізмів, із них 175 штамів </w:t>
      </w:r>
      <w:r w:rsidRPr="004150D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97,</w:t>
      </w:r>
      <w:r>
        <w:rPr>
          <w:color w:val="000000"/>
          <w:sz w:val="28"/>
          <w:szCs w:val="28"/>
          <w:lang w:val="uk-UA"/>
        </w:rPr>
        <w:t xml:space="preserve">2 </w:t>
      </w:r>
      <w:r w:rsidRPr="004150D5">
        <w:rPr>
          <w:color w:val="000000"/>
          <w:sz w:val="28"/>
          <w:szCs w:val="28"/>
          <w:lang w:val="uk-UA"/>
        </w:rPr>
        <w:t>%)</w:t>
      </w:r>
      <w:r>
        <w:rPr>
          <w:sz w:val="28"/>
          <w:szCs w:val="28"/>
          <w:lang w:val="uk-UA"/>
        </w:rPr>
        <w:t xml:space="preserve"> г</w:t>
      </w:r>
      <w:r w:rsidRPr="004150D5">
        <w:rPr>
          <w:sz w:val="28"/>
          <w:szCs w:val="28"/>
          <w:lang w:val="uk-UA"/>
        </w:rPr>
        <w:t>рампо</w:t>
      </w:r>
      <w:r>
        <w:rPr>
          <w:sz w:val="28"/>
          <w:szCs w:val="28"/>
          <w:lang w:val="uk-UA"/>
        </w:rPr>
        <w:t>зитивних бактерій (</w:t>
      </w:r>
      <w:r>
        <w:rPr>
          <w:i/>
          <w:sz w:val="28"/>
          <w:szCs w:val="28"/>
          <w:lang w:val="en-US"/>
        </w:rPr>
        <w:t>Streptococcus</w:t>
      </w:r>
      <w:r w:rsidRPr="004150D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pyogen</w:t>
      </w:r>
      <w:r>
        <w:rPr>
          <w:i/>
          <w:sz w:val="28"/>
          <w:szCs w:val="28"/>
          <w:lang w:val="uk-UA"/>
        </w:rPr>
        <w:t>е</w:t>
      </w:r>
      <w:r>
        <w:rPr>
          <w:i/>
          <w:sz w:val="28"/>
          <w:szCs w:val="28"/>
          <w:lang w:val="en-US"/>
        </w:rPr>
        <w:t>s</w:t>
      </w:r>
      <w:r w:rsidRPr="004150D5"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en-US"/>
        </w:rPr>
        <w:t>Staphylococcus</w:t>
      </w:r>
      <w:r w:rsidRPr="004150D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epidermidis</w:t>
      </w:r>
      <w:r w:rsidRPr="004150D5"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en-US"/>
        </w:rPr>
        <w:t>Staphylococcus</w:t>
      </w:r>
      <w:r w:rsidRPr="004150D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aureus</w:t>
      </w:r>
      <w:r w:rsidRPr="004150D5"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en-US"/>
        </w:rPr>
        <w:t>Streptococcus</w:t>
      </w:r>
      <w:r>
        <w:rPr>
          <w:i/>
          <w:sz w:val="28"/>
          <w:szCs w:val="28"/>
          <w:lang w:val="uk-UA"/>
        </w:rPr>
        <w:t xml:space="preserve"> pneumoniae</w:t>
      </w:r>
      <w:r>
        <w:rPr>
          <w:sz w:val="28"/>
          <w:szCs w:val="28"/>
          <w:lang w:val="uk-UA"/>
        </w:rPr>
        <w:t>) т</w:t>
      </w:r>
      <w:r w:rsidRPr="004150D5">
        <w:rPr>
          <w:sz w:val="28"/>
          <w:szCs w:val="28"/>
          <w:lang w:val="uk-UA"/>
        </w:rPr>
        <w:t>а 5 штамів (</w:t>
      </w:r>
      <w:r>
        <w:rPr>
          <w:sz w:val="28"/>
          <w:szCs w:val="28"/>
          <w:lang w:val="uk-UA"/>
        </w:rPr>
        <w:t xml:space="preserve">2,8 </w:t>
      </w:r>
      <w:r w:rsidRPr="004150D5">
        <w:rPr>
          <w:color w:val="000000"/>
          <w:sz w:val="28"/>
          <w:szCs w:val="28"/>
          <w:lang w:val="uk-UA"/>
        </w:rPr>
        <w:t>%)</w:t>
      </w:r>
      <w:r>
        <w:rPr>
          <w:sz w:val="28"/>
          <w:szCs w:val="28"/>
          <w:lang w:val="uk-UA"/>
        </w:rPr>
        <w:t xml:space="preserve"> </w:t>
      </w:r>
      <w:r w:rsidRPr="004150D5">
        <w:rPr>
          <w:sz w:val="28"/>
          <w:szCs w:val="28"/>
          <w:lang w:val="uk-UA"/>
        </w:rPr>
        <w:t>грамнегативних</w:t>
      </w:r>
      <w:r>
        <w:rPr>
          <w:sz w:val="28"/>
          <w:szCs w:val="28"/>
          <w:lang w:val="uk-UA"/>
        </w:rPr>
        <w:t xml:space="preserve"> бактерій (</w:t>
      </w:r>
      <w:r>
        <w:rPr>
          <w:i/>
          <w:sz w:val="28"/>
          <w:szCs w:val="28"/>
          <w:lang w:val="en-US"/>
        </w:rPr>
        <w:t>Klebsiela</w:t>
      </w:r>
      <w:r w:rsidRPr="004150D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pneumoninae</w:t>
      </w:r>
      <w:r>
        <w:rPr>
          <w:sz w:val="28"/>
          <w:szCs w:val="28"/>
          <w:lang w:val="uk-UA"/>
        </w:rPr>
        <w:t>) (табл. 1)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150D5" w:rsidRDefault="004150D5" w:rsidP="004150D5">
      <w:pPr>
        <w:spacing w:line="360" w:lineRule="auto"/>
        <w:jc w:val="center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>Таблиця 1. Питома вага окремих представників мікрофлори при гострих інфекціях верхніх дихальних шляхів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150D5" w:rsidTr="004150D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Вид бактерій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ind w:firstLine="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Абсолютна кількість штамів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Процент від числа виділених штамів</w:t>
            </w:r>
          </w:p>
        </w:tc>
      </w:tr>
      <w:tr w:rsidR="004150D5" w:rsidTr="004150D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ind w:firstLine="72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S. pyogen</w:t>
            </w:r>
            <w:r>
              <w:rPr>
                <w:i/>
                <w:sz w:val="28"/>
                <w:lang w:val="uk-UA"/>
              </w:rPr>
              <w:t>е</w:t>
            </w:r>
            <w:r>
              <w:rPr>
                <w:i/>
                <w:sz w:val="28"/>
                <w:lang w:val="en-US"/>
              </w:rPr>
              <w:t>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40,5</w:t>
            </w:r>
          </w:p>
        </w:tc>
      </w:tr>
      <w:tr w:rsidR="004150D5" w:rsidTr="004150D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ind w:firstLine="720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en-US"/>
              </w:rPr>
              <w:t>S. epidermidis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33,3</w:t>
            </w:r>
          </w:p>
        </w:tc>
      </w:tr>
      <w:tr w:rsidR="004150D5" w:rsidTr="004150D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ind w:firstLine="720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en-US"/>
              </w:rPr>
              <w:t>S</w:t>
            </w:r>
            <w:r>
              <w:rPr>
                <w:i/>
                <w:sz w:val="28"/>
                <w:lang w:val="uk-UA"/>
              </w:rPr>
              <w:t xml:space="preserve">. </w:t>
            </w:r>
            <w:r>
              <w:rPr>
                <w:i/>
                <w:sz w:val="28"/>
                <w:lang w:val="en-US"/>
              </w:rPr>
              <w:t>aureus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12,8</w:t>
            </w:r>
          </w:p>
        </w:tc>
      </w:tr>
      <w:tr w:rsidR="004150D5" w:rsidTr="004150D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ind w:firstLine="72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</w:t>
            </w:r>
            <w:r>
              <w:rPr>
                <w:i/>
                <w:sz w:val="28"/>
              </w:rPr>
              <w:t xml:space="preserve">. </w:t>
            </w:r>
            <w:r>
              <w:rPr>
                <w:i/>
                <w:sz w:val="28"/>
                <w:lang w:val="en-US"/>
              </w:rPr>
              <w:t>pneumoniae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10,6</w:t>
            </w:r>
          </w:p>
        </w:tc>
      </w:tr>
      <w:tr w:rsidR="004150D5" w:rsidTr="004150D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ind w:firstLine="72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K. pneumoniae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2,</w:t>
            </w:r>
            <w:r>
              <w:rPr>
                <w:sz w:val="28"/>
                <w:lang w:val="en-US"/>
              </w:rPr>
              <w:t>8</w:t>
            </w:r>
          </w:p>
        </w:tc>
      </w:tr>
      <w:tr w:rsidR="004150D5" w:rsidTr="004150D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ind w:firstLine="7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</w:tr>
    </w:tbl>
    <w:p w:rsidR="004150D5" w:rsidRDefault="004150D5" w:rsidP="004150D5">
      <w:pPr>
        <w:spacing w:line="360" w:lineRule="auto"/>
        <w:jc w:val="both"/>
        <w:rPr>
          <w:spacing w:val="-4"/>
          <w:sz w:val="28"/>
          <w:lang w:val="uk-UA"/>
        </w:rPr>
      </w:pPr>
    </w:p>
    <w:p w:rsidR="004150D5" w:rsidRDefault="004150D5" w:rsidP="004150D5">
      <w:pPr>
        <w:spacing w:line="360" w:lineRule="auto"/>
        <w:ind w:firstLine="720"/>
        <w:jc w:val="both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>Провідна роль в етіології інфекці</w:t>
      </w:r>
      <w:r w:rsidRPr="004150D5">
        <w:rPr>
          <w:spacing w:val="-4"/>
          <w:sz w:val="28"/>
          <w:lang w:val="uk-UA"/>
        </w:rPr>
        <w:t>й</w:t>
      </w:r>
      <w:r>
        <w:rPr>
          <w:spacing w:val="-4"/>
          <w:sz w:val="28"/>
          <w:lang w:val="uk-UA"/>
        </w:rPr>
        <w:t xml:space="preserve"> ВДШ належала </w:t>
      </w:r>
      <w:r>
        <w:rPr>
          <w:i/>
          <w:spacing w:val="-4"/>
          <w:sz w:val="28"/>
          <w:lang w:val="uk-UA"/>
        </w:rPr>
        <w:t>S. pуogenes</w:t>
      </w:r>
      <w:r>
        <w:rPr>
          <w:spacing w:val="-4"/>
          <w:sz w:val="28"/>
          <w:lang w:val="uk-UA"/>
        </w:rPr>
        <w:t xml:space="preserve"> (40,5 %) та </w:t>
      </w:r>
      <w:r>
        <w:rPr>
          <w:i/>
          <w:spacing w:val="-4"/>
          <w:sz w:val="28"/>
          <w:lang w:val="uk-UA"/>
        </w:rPr>
        <w:t>S.epidermidis</w:t>
      </w:r>
      <w:r>
        <w:rPr>
          <w:spacing w:val="-4"/>
          <w:sz w:val="28"/>
          <w:lang w:val="uk-UA"/>
        </w:rPr>
        <w:t xml:space="preserve"> (33,3 %). Наступними за значущістю були </w:t>
      </w:r>
      <w:r>
        <w:rPr>
          <w:i/>
          <w:spacing w:val="-4"/>
          <w:sz w:val="28"/>
          <w:lang w:val="uk-UA"/>
        </w:rPr>
        <w:t>S. aureus</w:t>
      </w:r>
      <w:r>
        <w:rPr>
          <w:spacing w:val="-4"/>
          <w:sz w:val="28"/>
          <w:lang w:val="uk-UA"/>
        </w:rPr>
        <w:t xml:space="preserve"> (12,8 %) та </w:t>
      </w:r>
      <w:r>
        <w:rPr>
          <w:i/>
          <w:spacing w:val="-4"/>
          <w:sz w:val="28"/>
          <w:lang w:val="uk-UA"/>
        </w:rPr>
        <w:t>S.pneumoniae</w:t>
      </w:r>
      <w:r>
        <w:rPr>
          <w:spacing w:val="-4"/>
          <w:sz w:val="28"/>
          <w:lang w:val="uk-UA"/>
        </w:rPr>
        <w:t xml:space="preserve"> (10,6 %). Питома вага </w:t>
      </w:r>
      <w:r>
        <w:rPr>
          <w:i/>
          <w:spacing w:val="-4"/>
          <w:sz w:val="28"/>
          <w:lang w:val="uk-UA"/>
        </w:rPr>
        <w:t>K. pneumoniae</w:t>
      </w:r>
      <w:r>
        <w:rPr>
          <w:spacing w:val="-4"/>
          <w:sz w:val="28"/>
          <w:lang w:val="uk-UA"/>
        </w:rPr>
        <w:t xml:space="preserve"> була в межах 2,8 %. 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Основою антибактеріальної терапії гострих бактеріальних інфекцій верхніх дихальних шляхів є бета-лактамні антибіотики (амінопеніциліни, в тому числі інгібіторозахищені, і цефалоспорини), макроліди і респіраторні фторхінолони [3, 4, 8]. При виборі тактики антимікробної терапії необхідно враховувати не тільки спектр вірогідних збудників, але й тенденції формування антибіотикорезистентності провідних етіологічних агентів. </w:t>
      </w:r>
    </w:p>
    <w:p w:rsidR="004150D5" w:rsidRDefault="004150D5" w:rsidP="004150D5">
      <w:pPr>
        <w:spacing w:line="360" w:lineRule="auto"/>
        <w:ind w:firstLine="708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 xml:space="preserve">Дослідження чутливості виділених штамів до антибіотиків in vitro показало, що найбільшу активність проявляли фторхінолони, і насамперед левофлоксацин, до якого виявилися чутливими всі досліджені штами </w:t>
      </w:r>
      <w:r>
        <w:rPr>
          <w:spacing w:val="-6"/>
          <w:sz w:val="28"/>
          <w:lang w:val="uk-UA"/>
        </w:rPr>
        <w:lastRenderedPageBreak/>
        <w:t xml:space="preserve">стафілококів і пневмококів, а також 98,6 % штамів </w:t>
      </w:r>
      <w:r>
        <w:rPr>
          <w:i/>
          <w:spacing w:val="-6"/>
          <w:sz w:val="28"/>
          <w:lang w:val="en-US"/>
        </w:rPr>
        <w:t>S</w:t>
      </w:r>
      <w:r w:rsidRPr="004150D5">
        <w:rPr>
          <w:i/>
          <w:spacing w:val="-6"/>
          <w:sz w:val="28"/>
          <w:lang w:val="uk-UA"/>
        </w:rPr>
        <w:t xml:space="preserve">. </w:t>
      </w:r>
      <w:r>
        <w:rPr>
          <w:i/>
          <w:spacing w:val="-6"/>
          <w:sz w:val="28"/>
          <w:lang w:val="en-US"/>
        </w:rPr>
        <w:t>pyogen</w:t>
      </w:r>
      <w:r>
        <w:rPr>
          <w:i/>
          <w:spacing w:val="-6"/>
          <w:sz w:val="28"/>
          <w:lang w:val="uk-UA"/>
        </w:rPr>
        <w:t>е</w:t>
      </w:r>
      <w:r>
        <w:rPr>
          <w:i/>
          <w:spacing w:val="-6"/>
          <w:sz w:val="28"/>
          <w:lang w:val="en-US"/>
        </w:rPr>
        <w:t>s</w:t>
      </w:r>
      <w:r>
        <w:rPr>
          <w:spacing w:val="-6"/>
          <w:sz w:val="28"/>
          <w:lang w:val="uk-UA"/>
        </w:rPr>
        <w:t xml:space="preserve"> і 80 % штамів </w:t>
      </w:r>
      <w:r>
        <w:rPr>
          <w:i/>
          <w:spacing w:val="-6"/>
          <w:sz w:val="28"/>
          <w:lang w:val="en-US"/>
        </w:rPr>
        <w:t>K</w:t>
      </w:r>
      <w:r w:rsidRPr="004150D5">
        <w:rPr>
          <w:i/>
          <w:spacing w:val="-6"/>
          <w:sz w:val="28"/>
          <w:lang w:val="uk-UA"/>
        </w:rPr>
        <w:t>.</w:t>
      </w:r>
      <w:r>
        <w:rPr>
          <w:i/>
          <w:spacing w:val="-6"/>
          <w:sz w:val="28"/>
          <w:lang w:val="en-US"/>
        </w:rPr>
        <w:t>pneumoniae</w:t>
      </w:r>
      <w:r>
        <w:rPr>
          <w:spacing w:val="-6"/>
          <w:sz w:val="28"/>
          <w:lang w:val="uk-UA"/>
        </w:rPr>
        <w:t xml:space="preserve"> (табл. 2). Наступним за активністю був цефтриаксон, до якого проявили чутливість від 91 до 100 % виділених штамів. Найменш активним по відношенню до грампозитивних коків виявився цефтазидим, до якого були чутливі 47,8 % </w:t>
      </w:r>
      <w:r>
        <w:rPr>
          <w:i/>
          <w:spacing w:val="-6"/>
          <w:sz w:val="28"/>
          <w:lang w:val="en-US"/>
        </w:rPr>
        <w:t>S</w:t>
      </w:r>
      <w:r>
        <w:rPr>
          <w:i/>
          <w:spacing w:val="-6"/>
          <w:sz w:val="28"/>
          <w:lang w:val="uk-UA"/>
        </w:rPr>
        <w:t xml:space="preserve">. </w:t>
      </w:r>
      <w:r>
        <w:rPr>
          <w:i/>
          <w:spacing w:val="-6"/>
          <w:sz w:val="28"/>
          <w:lang w:val="en-US"/>
        </w:rPr>
        <w:t>aureus</w:t>
      </w:r>
      <w:r>
        <w:rPr>
          <w:spacing w:val="-6"/>
          <w:sz w:val="28"/>
          <w:lang w:val="uk-UA"/>
        </w:rPr>
        <w:t xml:space="preserve">, 52,6 % </w:t>
      </w:r>
      <w:r>
        <w:rPr>
          <w:i/>
          <w:spacing w:val="-6"/>
          <w:sz w:val="28"/>
          <w:lang w:val="en-US"/>
        </w:rPr>
        <w:t>S</w:t>
      </w:r>
      <w:r w:rsidRPr="004150D5">
        <w:rPr>
          <w:i/>
          <w:spacing w:val="-6"/>
          <w:sz w:val="28"/>
          <w:lang w:val="uk-UA"/>
        </w:rPr>
        <w:t xml:space="preserve">. </w:t>
      </w:r>
      <w:r>
        <w:rPr>
          <w:i/>
          <w:spacing w:val="-6"/>
          <w:sz w:val="28"/>
          <w:lang w:val="uk-UA"/>
        </w:rPr>
        <w:t>р</w:t>
      </w:r>
      <w:r>
        <w:rPr>
          <w:i/>
          <w:spacing w:val="-6"/>
          <w:sz w:val="28"/>
          <w:lang w:val="en-US"/>
        </w:rPr>
        <w:t>neumoniae</w:t>
      </w:r>
      <w:r>
        <w:rPr>
          <w:spacing w:val="-6"/>
          <w:sz w:val="28"/>
          <w:lang w:val="uk-UA"/>
        </w:rPr>
        <w:t>, 55 %</w:t>
      </w:r>
      <w:r w:rsidRPr="004150D5">
        <w:rPr>
          <w:spacing w:val="-6"/>
          <w:sz w:val="28"/>
          <w:lang w:val="uk-UA"/>
        </w:rPr>
        <w:t xml:space="preserve"> </w:t>
      </w:r>
      <w:r>
        <w:rPr>
          <w:i/>
          <w:spacing w:val="-6"/>
          <w:sz w:val="28"/>
          <w:lang w:val="en-US"/>
        </w:rPr>
        <w:t>S</w:t>
      </w:r>
      <w:r w:rsidRPr="004150D5">
        <w:rPr>
          <w:i/>
          <w:spacing w:val="-6"/>
          <w:sz w:val="28"/>
          <w:lang w:val="uk-UA"/>
        </w:rPr>
        <w:t xml:space="preserve">. </w:t>
      </w:r>
      <w:r>
        <w:rPr>
          <w:i/>
          <w:spacing w:val="-6"/>
          <w:sz w:val="28"/>
          <w:lang w:val="en-US"/>
        </w:rPr>
        <w:t>epidermidis</w:t>
      </w:r>
      <w:r>
        <w:rPr>
          <w:spacing w:val="-6"/>
          <w:sz w:val="28"/>
          <w:lang w:val="uk-UA"/>
        </w:rPr>
        <w:t xml:space="preserve"> і 69,9 % </w:t>
      </w:r>
      <w:r>
        <w:rPr>
          <w:i/>
          <w:spacing w:val="-6"/>
          <w:sz w:val="28"/>
          <w:lang w:val="en-US"/>
        </w:rPr>
        <w:t>S</w:t>
      </w:r>
      <w:r w:rsidRPr="004150D5">
        <w:rPr>
          <w:i/>
          <w:spacing w:val="-6"/>
          <w:sz w:val="28"/>
          <w:lang w:val="uk-UA"/>
        </w:rPr>
        <w:t xml:space="preserve">. </w:t>
      </w:r>
      <w:r>
        <w:rPr>
          <w:i/>
          <w:spacing w:val="-6"/>
          <w:sz w:val="28"/>
          <w:lang w:val="en-US"/>
        </w:rPr>
        <w:t>pyogen</w:t>
      </w:r>
      <w:r>
        <w:rPr>
          <w:i/>
          <w:spacing w:val="-6"/>
          <w:sz w:val="28"/>
          <w:lang w:val="uk-UA"/>
        </w:rPr>
        <w:t>е</w:t>
      </w:r>
      <w:r>
        <w:rPr>
          <w:i/>
          <w:spacing w:val="-6"/>
          <w:sz w:val="28"/>
          <w:lang w:val="en-US"/>
        </w:rPr>
        <w:t>s</w:t>
      </w:r>
      <w:r>
        <w:rPr>
          <w:spacing w:val="-6"/>
          <w:sz w:val="28"/>
          <w:lang w:val="uk-UA"/>
        </w:rPr>
        <w:t>. У той же час по відношенню до клебсієли найнижчу активність проявили цефоперазон, амоксицилін і доксициклін (відповідно 40 %, 20 % і 20 % штамів).</w:t>
      </w:r>
    </w:p>
    <w:p w:rsidR="004150D5" w:rsidRDefault="004150D5" w:rsidP="004150D5">
      <w:pPr>
        <w:spacing w:line="360" w:lineRule="auto"/>
        <w:jc w:val="center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>Таблиця 2. Чутливість до антибіотиків та антисептиків мікроорганізмів, виділених з носоглотки хворих на гострі інфекції верхніх дихальних шляхів у відсотках</w:t>
      </w:r>
    </w:p>
    <w:tbl>
      <w:tblPr>
        <w:tblStyle w:val="a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94"/>
        <w:gridCol w:w="1434"/>
        <w:gridCol w:w="1435"/>
        <w:gridCol w:w="1435"/>
        <w:gridCol w:w="1435"/>
        <w:gridCol w:w="1435"/>
      </w:tblGrid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Препарат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 xml:space="preserve">S.pyo-genes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S.epider-midis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S.aureus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S.pneu</w:t>
            </w:r>
            <w:r>
              <w:rPr>
                <w:i/>
                <w:sz w:val="28"/>
              </w:rPr>
              <w:t>-</w:t>
            </w:r>
            <w:r>
              <w:rPr>
                <w:i/>
                <w:sz w:val="28"/>
                <w:lang w:val="en-US"/>
              </w:rPr>
              <w:t>moniae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K.pneu</w:t>
            </w:r>
            <w:r>
              <w:rPr>
                <w:i/>
                <w:sz w:val="28"/>
              </w:rPr>
              <w:t>-</w:t>
            </w:r>
            <w:r>
              <w:rPr>
                <w:i/>
                <w:sz w:val="28"/>
                <w:lang w:val="en-US"/>
              </w:rPr>
              <w:t>moniae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Амоксицилін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83,6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66,7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Левофлоксацин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98,6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Офлоксацин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98,3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Ципрофлоксацин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98,3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Цефепім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Азитроміцин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86,3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88,3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68,4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Левоміцетин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97,2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86,7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94,7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Цефуроксим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93,1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98,3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Цефтазидим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69,9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Цефтриаксон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98,3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Кліндаміцин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74,0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86,3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86,7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Доксициклін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84,9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81,7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Цефоперазон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87,7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84,2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Цефоксим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86,9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Декаметоксин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96,0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66,7</w:t>
            </w:r>
          </w:p>
        </w:tc>
      </w:tr>
      <w:tr w:rsidR="004150D5" w:rsidTr="004150D5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Хлоргексидин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</w:tr>
    </w:tbl>
    <w:p w:rsidR="004150D5" w:rsidRDefault="004150D5" w:rsidP="004150D5">
      <w:pPr>
        <w:rPr>
          <w:lang w:val="uk-UA"/>
        </w:rPr>
      </w:pPr>
    </w:p>
    <w:p w:rsidR="004150D5" w:rsidRDefault="004150D5" w:rsidP="004150D5">
      <w:pPr>
        <w:spacing w:line="360" w:lineRule="auto"/>
        <w:ind w:firstLine="708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lastRenderedPageBreak/>
        <w:t xml:space="preserve">Всі виділені штами </w:t>
      </w:r>
      <w:r>
        <w:rPr>
          <w:i/>
          <w:spacing w:val="-6"/>
          <w:sz w:val="28"/>
          <w:lang w:val="en-US"/>
        </w:rPr>
        <w:t>S</w:t>
      </w:r>
      <w:r w:rsidRPr="004150D5">
        <w:rPr>
          <w:i/>
          <w:spacing w:val="-6"/>
          <w:sz w:val="28"/>
          <w:lang w:val="uk-UA"/>
        </w:rPr>
        <w:t xml:space="preserve">. </w:t>
      </w:r>
      <w:r>
        <w:rPr>
          <w:i/>
          <w:spacing w:val="-6"/>
          <w:sz w:val="28"/>
          <w:lang w:val="en-US"/>
        </w:rPr>
        <w:t>epidermidis</w:t>
      </w:r>
      <w:r>
        <w:rPr>
          <w:spacing w:val="-6"/>
          <w:sz w:val="28"/>
          <w:lang w:val="uk-UA"/>
        </w:rPr>
        <w:t xml:space="preserve"> виявилися чутливими лише до левофлоксацину. Високу чутливість проявили стафілококи також до інших фторхінолонів ципрофлоксацину і офлоксацину (98,3 % штамів). Активність цефалоспоринів була порівняно високою (91,7-98,3 % штамів), крім цефтазидима (55 % штамів). Більшість штамів проявляли стійкість до 1-3 антибіотиків, два штами – до 5 і 6, а один штам – до 8 антибіотиків із 14. Чутливими до всіх досліджених антибіотиків виявилися 20 штамів (30 %).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Чутливість </w:t>
      </w:r>
      <w:r>
        <w:rPr>
          <w:i/>
          <w:sz w:val="28"/>
          <w:lang w:val="uk-UA"/>
        </w:rPr>
        <w:t>S. aureus</w:t>
      </w:r>
      <w:r>
        <w:rPr>
          <w:sz w:val="28"/>
          <w:lang w:val="uk-UA"/>
        </w:rPr>
        <w:t xml:space="preserve"> була найбільш вираженою до фторхінолонів, левоміцетину (100 % штамів) та азитроміцину, цефепіму і цефоперазону (по 95,6 % штамів). У той же час 5 штамів (21 %) були резистентні до 3 антибіотиків і більше. Найбільшу резистентність стафілококи проявили до цефтазидиму (47,8 % штамів) та амоксициліну (73,9 % штамів).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Найбільшу чутливість </w:t>
      </w:r>
      <w:r>
        <w:rPr>
          <w:i/>
          <w:sz w:val="28"/>
          <w:lang w:val="en-US"/>
        </w:rPr>
        <w:t>S. pyogen</w:t>
      </w:r>
      <w:r>
        <w:rPr>
          <w:i/>
          <w:sz w:val="28"/>
          <w:lang w:val="uk-UA"/>
        </w:rPr>
        <w:t>е</w:t>
      </w:r>
      <w:r>
        <w:rPr>
          <w:i/>
          <w:sz w:val="28"/>
          <w:lang w:val="en-US"/>
        </w:rPr>
        <w:t>s</w:t>
      </w:r>
      <w:r>
        <w:rPr>
          <w:sz w:val="28"/>
          <w:lang w:val="uk-UA"/>
        </w:rPr>
        <w:t xml:space="preserve"> проявив до фторхінолонів (90-98, % штамів), левоміцетину (97,2 % штамів) та цефуроксиму (93 % штамів). Інші цефалоспоріни І-ІV поколінь проявляли активність в межах 87-97 %, а цефтазидим виявився найменш ефективним (69,9 % штамів). У кількісному відношенні лише 20 штамів із 73 (27 %) були чутливими до всіх антибіотиків, інші штами проявили резистентність до 1-5 антибіотиків, 2 штами були стійкі до 6 антибіотиків, 1 штам - до 8 антибіотиків із 14.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Всі виділені штами пневмококів були чутливі лише до левофлоксацину. Високу активність до них проявили інші досліджені фторхінолони, цефтриаксон та левоміцетин (94,7 % штамів). До інших досліджених антибіотиків більше 20 % виділених штамів були резистентні. Найнижчу активність проявили кліндаміцин (60 % штамів) і цефтазидим (52,6 % штамів). Слід зазначити, що лише 2 штами із 19 були чутливими до всіх досліджених антибіотиків. Інші штами проявляли резистентність від 1 до 4 антибіотиків, а по одному штаму були резистентні до 7, 8 та 9 антибіотиків із 14 досліджених.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Клебсієла проявила 100 % чутливість лише до цефтриаксону, Фторхінолони, цефтазидим, цефепім і левоміцетин були активними по </w:t>
      </w:r>
      <w:r>
        <w:rPr>
          <w:sz w:val="28"/>
          <w:lang w:val="uk-UA"/>
        </w:rPr>
        <w:lastRenderedPageBreak/>
        <w:t xml:space="preserve">відношенню до 80 % штамів. Азитроміцин, цефуроксим і цефоксим подавляли ріст лише 60 % штамів, а до амоксициліну і доксицикліну 80 % штамів були резистентними. Всі досліджені штами характеризувалися множинною резистентністю від 2 до 8 антибіотиків. 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Порівняння чутливості виділених клінічних штамів до антисептиків показало низьку активність хлоргексидину щодо всіх штамів мікроорганізмів. Всі штами </w:t>
      </w:r>
      <w:r>
        <w:rPr>
          <w:i/>
          <w:sz w:val="28"/>
          <w:lang w:val="uk-UA"/>
        </w:rPr>
        <w:t>S. pyogenes</w:t>
      </w:r>
      <w:r>
        <w:rPr>
          <w:sz w:val="28"/>
          <w:lang w:val="uk-UA"/>
        </w:rPr>
        <w:t xml:space="preserve"> і </w:t>
      </w:r>
      <w:r>
        <w:rPr>
          <w:i/>
          <w:sz w:val="28"/>
          <w:lang w:val="en-US"/>
        </w:rPr>
        <w:t>K.</w:t>
      </w:r>
      <w:r>
        <w:rPr>
          <w:i/>
          <w:sz w:val="28"/>
          <w:lang w:val="uk-UA"/>
        </w:rPr>
        <w:t xml:space="preserve"> </w:t>
      </w:r>
      <w:r>
        <w:rPr>
          <w:i/>
          <w:sz w:val="28"/>
          <w:lang w:val="en-US"/>
        </w:rPr>
        <w:t>pneumoniae</w:t>
      </w:r>
      <w:r>
        <w:rPr>
          <w:sz w:val="28"/>
          <w:lang w:val="uk-UA"/>
        </w:rPr>
        <w:t xml:space="preserve"> були резистентними до даного антисептика, а інші види бактерій були чутливими у 20,5-28,8 % випадків.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Найбільшу чутливість до декаметоксину проявили досліджені штами </w:t>
      </w:r>
      <w:r>
        <w:rPr>
          <w:i/>
          <w:sz w:val="28"/>
          <w:lang w:val="uk-UA"/>
        </w:rPr>
        <w:t>S.epidermidis</w:t>
      </w:r>
      <w:r>
        <w:rPr>
          <w:sz w:val="28"/>
          <w:lang w:val="uk-UA"/>
        </w:rPr>
        <w:t xml:space="preserve"> (96 %). Менш активним антисептик був відносно </w:t>
      </w:r>
      <w:r>
        <w:rPr>
          <w:i/>
          <w:sz w:val="28"/>
          <w:lang w:val="uk-UA"/>
        </w:rPr>
        <w:t>S. aureus</w:t>
      </w:r>
      <w:r>
        <w:rPr>
          <w:sz w:val="28"/>
          <w:lang w:val="uk-UA"/>
        </w:rPr>
        <w:t xml:space="preserve"> і </w:t>
      </w:r>
      <w:r>
        <w:rPr>
          <w:i/>
          <w:sz w:val="28"/>
          <w:lang w:val="uk-UA"/>
        </w:rPr>
        <w:t>S.pyogenes</w:t>
      </w:r>
      <w:r>
        <w:rPr>
          <w:sz w:val="28"/>
          <w:lang w:val="uk-UA"/>
        </w:rPr>
        <w:t xml:space="preserve"> (88,9 % штамів). </w:t>
      </w:r>
      <w:r>
        <w:rPr>
          <w:i/>
          <w:sz w:val="28"/>
          <w:lang w:val="en-US"/>
        </w:rPr>
        <w:t>S.</w:t>
      </w:r>
      <w:r>
        <w:rPr>
          <w:i/>
          <w:sz w:val="28"/>
          <w:lang w:val="uk-UA"/>
        </w:rPr>
        <w:t xml:space="preserve"> </w:t>
      </w:r>
      <w:r>
        <w:rPr>
          <w:i/>
          <w:sz w:val="28"/>
          <w:lang w:val="en-US"/>
        </w:rPr>
        <w:t>pneumoniae</w:t>
      </w:r>
      <w:r>
        <w:rPr>
          <w:sz w:val="28"/>
          <w:lang w:val="uk-UA"/>
        </w:rPr>
        <w:t xml:space="preserve"> і </w:t>
      </w:r>
      <w:r>
        <w:rPr>
          <w:i/>
          <w:sz w:val="28"/>
          <w:lang w:val="en-US"/>
        </w:rPr>
        <w:t>K.</w:t>
      </w:r>
      <w:r>
        <w:rPr>
          <w:i/>
          <w:sz w:val="28"/>
          <w:lang w:val="uk-UA"/>
        </w:rPr>
        <w:t xml:space="preserve"> </w:t>
      </w:r>
      <w:r>
        <w:rPr>
          <w:i/>
          <w:sz w:val="28"/>
          <w:lang w:val="en-US"/>
        </w:rPr>
        <w:t>pneumoniae</w:t>
      </w:r>
      <w:r>
        <w:rPr>
          <w:sz w:val="28"/>
          <w:lang w:val="uk-UA"/>
        </w:rPr>
        <w:t xml:space="preserve"> виявили найнижчу чутливість до декаметоксину (62,5 і 66,7 % штамів відповідно).</w:t>
      </w:r>
    </w:p>
    <w:p w:rsidR="004150D5" w:rsidRDefault="004150D5" w:rsidP="004150D5">
      <w:pPr>
        <w:spacing w:line="360" w:lineRule="auto"/>
        <w:ind w:firstLine="708"/>
        <w:jc w:val="both"/>
        <w:rPr>
          <w:color w:val="000000"/>
          <w:spacing w:val="-6"/>
          <w:sz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Подібні результати були отримані Сидоренком С.В. зі співавторами </w:t>
      </w:r>
      <w:r>
        <w:rPr>
          <w:color w:val="000000"/>
          <w:spacing w:val="-6"/>
          <w:sz w:val="28"/>
          <w:lang w:val="uk-UA"/>
        </w:rPr>
        <w:t xml:space="preserve">[8], які вказують, що широке використання таких антисептиків як мірамістин та хлоргексидин призвело до розвитку стійких до цих препаратів мікроорганізмів. </w:t>
      </w:r>
    </w:p>
    <w:p w:rsidR="004150D5" w:rsidRDefault="004150D5" w:rsidP="004150D5">
      <w:pPr>
        <w:spacing w:line="360" w:lineRule="auto"/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Останнім часом активно обговорюється можливість виникнення поєднаної резистентності до антибіотиків і дезінфектантів [9]. Можливо, виникнення ефекту поєднаної резистентності можна пояснити подібністю впливу антибіотика і дезінфектанту на мішені мікробної клітини. Основними механізмами, які приводять до розвитку поєднаної резистентності до дезінфектантів і антибіотиків, визнається активація multidrug ефлюкс-систем і зміна зовнішніх структур мікробної клітини, що викликають зниження проникності. </w:t>
      </w:r>
    </w:p>
    <w:p w:rsidR="004150D5" w:rsidRDefault="004150D5" w:rsidP="004150D5">
      <w:pPr>
        <w:spacing w:line="360" w:lineRule="auto"/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При патології органів дихання та ЛОР-органів широко використовуються ефірні олії чайного дерева, чебрецю, евкаліпту, лаванди, бергамота, що зумовлено, зокрема, їх противірусною, бактерицидною, фунгіцидною, протизапальною дією </w:t>
      </w:r>
      <w:r>
        <w:rPr>
          <w:color w:val="000000"/>
          <w:spacing w:val="-6"/>
          <w:sz w:val="28"/>
          <w:szCs w:val="28"/>
          <w:lang w:val="uk-UA"/>
        </w:rPr>
        <w:t>[</w:t>
      </w:r>
      <w:r>
        <w:rPr>
          <w:spacing w:val="-6"/>
          <w:sz w:val="28"/>
          <w:szCs w:val="28"/>
          <w:lang w:val="uk-UA"/>
        </w:rPr>
        <w:t>10</w:t>
      </w:r>
      <w:r>
        <w:rPr>
          <w:color w:val="000000"/>
          <w:spacing w:val="-6"/>
          <w:sz w:val="28"/>
          <w:szCs w:val="28"/>
          <w:lang w:val="uk-UA"/>
        </w:rPr>
        <w:t>].</w:t>
      </w:r>
      <w:r>
        <w:rPr>
          <w:color w:val="000000"/>
          <w:spacing w:val="-6"/>
          <w:sz w:val="28"/>
          <w:lang w:val="uk-UA"/>
        </w:rPr>
        <w:t xml:space="preserve"> Доцільно було вивчити чутливість виділених штамів до ефірної олії чайного дерева. </w:t>
      </w:r>
      <w:r>
        <w:rPr>
          <w:spacing w:val="-6"/>
          <w:sz w:val="28"/>
          <w:szCs w:val="28"/>
          <w:lang w:val="uk-UA"/>
        </w:rPr>
        <w:t xml:space="preserve">За даними методу дифузії в агар, як стандартні, так і клінічні штами бактерій виявили чутливість до олії чайного дерева (табл. 5). </w:t>
      </w:r>
      <w:r>
        <w:rPr>
          <w:spacing w:val="-6"/>
          <w:sz w:val="28"/>
          <w:szCs w:val="28"/>
          <w:lang w:val="uk-UA"/>
        </w:rPr>
        <w:lastRenderedPageBreak/>
        <w:t xml:space="preserve">Грампозитивні бактерії були більш чутливі, ніж грамнегативні. Найбільші діаметри зон затримки росту відмічалися у </w:t>
      </w:r>
      <w:r>
        <w:rPr>
          <w:i/>
          <w:spacing w:val="-6"/>
          <w:sz w:val="28"/>
          <w:szCs w:val="28"/>
          <w:lang w:val="en-US"/>
        </w:rPr>
        <w:t>S</w:t>
      </w:r>
      <w:r>
        <w:rPr>
          <w:i/>
          <w:spacing w:val="-6"/>
          <w:sz w:val="28"/>
          <w:szCs w:val="28"/>
          <w:lang w:val="uk-UA"/>
        </w:rPr>
        <w:t xml:space="preserve">. </w:t>
      </w:r>
      <w:r>
        <w:rPr>
          <w:i/>
          <w:spacing w:val="-6"/>
          <w:sz w:val="28"/>
          <w:szCs w:val="28"/>
          <w:lang w:val="en-US"/>
        </w:rPr>
        <w:t>aureus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en-US"/>
        </w:rPr>
        <w:t>ATCC</w:t>
      </w:r>
      <w:r>
        <w:rPr>
          <w:spacing w:val="-6"/>
          <w:sz w:val="28"/>
          <w:szCs w:val="28"/>
          <w:lang w:val="uk-UA"/>
        </w:rPr>
        <w:t xml:space="preserve"> 25923 (40 мм). Діаметри затримки росту клінічних штамів стафілококів і стрептококів варіювали від 24 до 29 мм.</w:t>
      </w:r>
    </w:p>
    <w:p w:rsidR="004150D5" w:rsidRDefault="004150D5" w:rsidP="004150D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3 - Антибактеріальна активність олії чайного дерева по відношенню до еталонних і клінічних штамів мікроорганізмів в дослідах in vitro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3510"/>
        <w:gridCol w:w="4519"/>
      </w:tblGrid>
      <w:tr w:rsidR="004150D5" w:rsidTr="004150D5">
        <w:trPr>
          <w:cantSplit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Штами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мікроорганізмів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Діаметр зон затримки росту в мм</w:t>
            </w:r>
          </w:p>
        </w:tc>
      </w:tr>
      <w:tr w:rsidR="004150D5" w:rsidTr="004150D5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Еталонні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S.aureus</w:t>
            </w:r>
            <w:r>
              <w:rPr>
                <w:sz w:val="28"/>
                <w:szCs w:val="28"/>
                <w:lang w:val="uk-UA"/>
              </w:rPr>
              <w:t xml:space="preserve"> ATCC 25923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>
              <w:rPr>
                <w:sz w:val="28"/>
                <w:szCs w:val="28"/>
                <w:u w:val="single"/>
                <w:lang w:val="uk-UA"/>
              </w:rPr>
              <w:t>+</w:t>
            </w:r>
            <w:r>
              <w:rPr>
                <w:sz w:val="28"/>
                <w:szCs w:val="28"/>
                <w:lang w:val="uk-UA"/>
              </w:rPr>
              <w:t>2,5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S. epidermidis</w:t>
            </w:r>
            <w:r>
              <w:rPr>
                <w:sz w:val="28"/>
                <w:szCs w:val="28"/>
                <w:lang w:val="uk-UA"/>
              </w:rPr>
              <w:t xml:space="preserve"> ATCC 14990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>
              <w:rPr>
                <w:sz w:val="28"/>
                <w:szCs w:val="28"/>
                <w:u w:val="single"/>
                <w:lang w:val="uk-UA"/>
              </w:rPr>
              <w:t>+</w:t>
            </w: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K. pneumoniae</w:t>
            </w:r>
            <w:r>
              <w:rPr>
                <w:sz w:val="28"/>
                <w:szCs w:val="28"/>
                <w:lang w:val="uk-UA"/>
              </w:rPr>
              <w:t xml:space="preserve"> NCTC 5055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u w:val="single"/>
                <w:lang w:val="uk-UA"/>
              </w:rPr>
              <w:t>+</w:t>
            </w:r>
            <w:r>
              <w:rPr>
                <w:sz w:val="28"/>
                <w:szCs w:val="28"/>
                <w:lang w:val="uk-UA"/>
              </w:rPr>
              <w:t>2,1</w:t>
            </w:r>
          </w:p>
        </w:tc>
      </w:tr>
      <w:tr w:rsidR="004150D5" w:rsidTr="004150D5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Клінічні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 xml:space="preserve">aureus </w:t>
            </w: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aureus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S.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epidermidis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epidermidis </w:t>
            </w: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1,5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S.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pyogenes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u w:val="single"/>
                <w:lang w:val="en-US"/>
              </w:rPr>
              <w:t>+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S.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pyogenes</w:t>
            </w:r>
            <w:r>
              <w:rPr>
                <w:sz w:val="28"/>
                <w:szCs w:val="28"/>
                <w:lang w:val="uk-UA"/>
              </w:rPr>
              <w:t xml:space="preserve"> 91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1,5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S.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pneumoniae</w:t>
            </w:r>
            <w:r>
              <w:rPr>
                <w:sz w:val="28"/>
                <w:szCs w:val="28"/>
                <w:lang w:val="uk-UA"/>
              </w:rPr>
              <w:t xml:space="preserve"> 89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1,6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S.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pneumoniae</w:t>
            </w:r>
            <w:r>
              <w:rPr>
                <w:sz w:val="28"/>
                <w:szCs w:val="28"/>
                <w:lang w:val="uk-UA"/>
              </w:rPr>
              <w:t xml:space="preserve"> 108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K.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pneumoniae</w:t>
            </w:r>
            <w:r>
              <w:rPr>
                <w:sz w:val="28"/>
                <w:szCs w:val="28"/>
                <w:lang w:val="uk-UA"/>
              </w:rPr>
              <w:t xml:space="preserve"> 191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2,2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K.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pneumoniae</w:t>
            </w:r>
            <w:r>
              <w:rPr>
                <w:sz w:val="28"/>
                <w:szCs w:val="28"/>
                <w:lang w:val="uk-UA"/>
              </w:rPr>
              <w:t xml:space="preserve"> 100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1,8</w:t>
            </w:r>
          </w:p>
        </w:tc>
      </w:tr>
      <w:tr w:rsidR="004150D5" w:rsidTr="0041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5" w:rsidRDefault="004150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K.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pneumoniae</w:t>
            </w:r>
            <w:r>
              <w:rPr>
                <w:sz w:val="28"/>
                <w:szCs w:val="28"/>
                <w:lang w:val="uk-UA"/>
              </w:rPr>
              <w:t xml:space="preserve"> 152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u w:val="single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1,0</w:t>
            </w:r>
          </w:p>
        </w:tc>
      </w:tr>
    </w:tbl>
    <w:p w:rsidR="004150D5" w:rsidRDefault="004150D5" w:rsidP="004150D5">
      <w:pPr>
        <w:spacing w:line="360" w:lineRule="auto"/>
        <w:jc w:val="both"/>
        <w:rPr>
          <w:lang w:val="uk-UA"/>
        </w:rPr>
      </w:pPr>
    </w:p>
    <w:p w:rsidR="004150D5" w:rsidRDefault="004150D5" w:rsidP="004150D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</w:t>
      </w:r>
    </w:p>
    <w:p w:rsidR="004150D5" w:rsidRDefault="004150D5" w:rsidP="004150D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 Факультативно-анаеробна мікрофлора носоглотки хворих на гострі інфекції верхніх дихальних шляхів представлена умовно-патогенними мікроорганізмами, а саме </w:t>
      </w:r>
      <w:r>
        <w:rPr>
          <w:i/>
          <w:sz w:val="28"/>
          <w:lang w:val="uk-UA"/>
        </w:rPr>
        <w:t>S.epidermidis</w:t>
      </w:r>
      <w:r>
        <w:rPr>
          <w:sz w:val="28"/>
          <w:lang w:val="uk-UA"/>
        </w:rPr>
        <w:t xml:space="preserve">, </w:t>
      </w:r>
      <w:r>
        <w:rPr>
          <w:i/>
          <w:sz w:val="28"/>
          <w:lang w:val="uk-UA"/>
        </w:rPr>
        <w:t>S. aureus</w:t>
      </w:r>
      <w:r>
        <w:rPr>
          <w:sz w:val="28"/>
          <w:lang w:val="uk-UA"/>
        </w:rPr>
        <w:t xml:space="preserve">, </w:t>
      </w:r>
      <w:r>
        <w:rPr>
          <w:i/>
          <w:sz w:val="28"/>
          <w:lang w:val="en-US"/>
        </w:rPr>
        <w:t>S.</w:t>
      </w:r>
      <w:r>
        <w:rPr>
          <w:i/>
          <w:sz w:val="28"/>
          <w:lang w:val="uk-UA"/>
        </w:rPr>
        <w:t xml:space="preserve"> </w:t>
      </w:r>
      <w:r>
        <w:rPr>
          <w:i/>
          <w:sz w:val="28"/>
          <w:lang w:val="en-US"/>
        </w:rPr>
        <w:t>pneumoniae</w:t>
      </w:r>
      <w:r>
        <w:rPr>
          <w:sz w:val="28"/>
          <w:lang w:val="uk-UA"/>
        </w:rPr>
        <w:t xml:space="preserve"> та </w:t>
      </w:r>
      <w:r>
        <w:rPr>
          <w:i/>
          <w:sz w:val="28"/>
          <w:lang w:val="uk-UA"/>
        </w:rPr>
        <w:t>S. pyogenes</w:t>
      </w:r>
      <w:r>
        <w:rPr>
          <w:sz w:val="28"/>
          <w:lang w:val="uk-UA"/>
        </w:rPr>
        <w:t>.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lang w:val="uk-UA"/>
        </w:rPr>
        <w:t>Бактерії, виділені із носоглотки хворих на гострі інфекції верхніх дихальних шляхів, характеризуються високими рівнями резистентності до антибіотиків і антисептиків терапевтичного призначення.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3. Препаратами вибору для терапії гострих інфекцій верхніх дихальних шляхів можуть бути левофлоксацин, ципрофлоксацин, офлоксацин, цефтриаксон, левоміцетин.</w:t>
      </w:r>
    </w:p>
    <w:p w:rsidR="004150D5" w:rsidRDefault="004150D5" w:rsidP="004150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4. </w:t>
      </w:r>
      <w:r>
        <w:rPr>
          <w:sz w:val="28"/>
          <w:szCs w:val="28"/>
          <w:lang w:val="uk-UA"/>
        </w:rPr>
        <w:t>Олія чайного дерева високоактивна щодо грампозитивних бактерій і має помірну активність щодо грамнегативних факультативно-анаеробних бактерій.</w:t>
      </w:r>
    </w:p>
    <w:p w:rsidR="004150D5" w:rsidRDefault="004150D5" w:rsidP="004150D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ПЕРСПЕКТИВНІСТЬ ДОСЛІДЖЕННЯ</w:t>
      </w:r>
    </w:p>
    <w:p w:rsidR="004150D5" w:rsidRDefault="004150D5" w:rsidP="004150D5">
      <w:pPr>
        <w:pStyle w:val="a8"/>
        <w:spacing w:line="360" w:lineRule="auto"/>
        <w:ind w:firstLine="707"/>
        <w:rPr>
          <w:lang w:val="uk-UA"/>
        </w:rPr>
      </w:pPr>
      <w:r>
        <w:rPr>
          <w:lang w:val="uk-UA"/>
        </w:rPr>
        <w:t>Олія чайного дерева може бути рекомендована в якості самостійного лікарського препарату або базового компоненту для створення нових вітчизняних лікарських засобів для лікування гострих інфекцій верхніх дихальних шляхів.</w:t>
      </w:r>
    </w:p>
    <w:p w:rsidR="004150D5" w:rsidRDefault="004150D5" w:rsidP="004150D5">
      <w:pPr>
        <w:spacing w:line="360" w:lineRule="auto"/>
        <w:jc w:val="center"/>
        <w:rPr>
          <w:sz w:val="28"/>
          <w:lang w:val="en-US"/>
        </w:rPr>
      </w:pPr>
      <w:r>
        <w:rPr>
          <w:sz w:val="28"/>
          <w:lang w:val="uk-UA"/>
        </w:rPr>
        <w:t>СПИСОК ЛІТЕРАТУРИ</w:t>
      </w:r>
    </w:p>
    <w:p w:rsidR="004150D5" w:rsidRDefault="004150D5" w:rsidP="004150D5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Дуда А. К. Острый тонзиллофарингит в клинической практике семейного врача / А. К. Дуда, В. А. Бойко // Семейная медицина. – 2012. – № 3. – С. 69-75.</w:t>
      </w:r>
    </w:p>
    <w:p w:rsidR="004150D5" w:rsidRDefault="004150D5" w:rsidP="004150D5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Андреева И. В. Инфекции дыхательных путей: новый взгляд на старые проблемы / И. В. Андреева, О. У. Стецюк // Клин. Микробиол. Антимикроб. Химиотер. – 2009. – Том. 11, № 2. – С. 143-151.</w:t>
      </w:r>
    </w:p>
    <w:p w:rsidR="004150D5" w:rsidRDefault="004150D5" w:rsidP="004150D5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Современные бактериальные возбудители острого тонзиллита. Роль кларитромицина «Клабакса ОD» в организации лечения / [О. Г. Иванько, С.В.Врублевская, С. В. Семкина, О. П. Аникина] // Український терапевтичний журнал. – 2008. – № 3. – С. 76-79.</w:t>
      </w:r>
    </w:p>
    <w:p w:rsidR="004150D5" w:rsidRDefault="004150D5" w:rsidP="004150D5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pacing w:val="-8"/>
          <w:sz w:val="28"/>
          <w:lang w:val="uk-UA"/>
        </w:rPr>
      </w:pPr>
      <w:r>
        <w:rPr>
          <w:spacing w:val="-8"/>
          <w:sz w:val="28"/>
          <w:lang w:val="uk-UA"/>
        </w:rPr>
        <w:t>Пятница-Горпинченко Н. Рациональная антибактериальная терапия инфекций ЛОР-органов / Н. Пятница-Горпинченко // Медична газета «Здоров’я України».–11.06.2013.Режим доступу:http://health-ua.com/pics/pdf/ZU_2013_10/47.pdf.</w:t>
      </w:r>
    </w:p>
    <w:p w:rsidR="004150D5" w:rsidRDefault="004150D5" w:rsidP="004150D5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Приказ МЗ СССР № 535 от 22.04.1985 г. 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учреждений. – М., 1985. – 62с.</w:t>
      </w:r>
    </w:p>
    <w:p w:rsidR="004150D5" w:rsidRDefault="004150D5" w:rsidP="004150D5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Наказ МОЗ України № 167 від 05.04.2007. Про затвердження методичних вказівок "Визначення чутливості мікроорганізмів до антибактеріальних препаратів". – Київ, 2007. – 52с.</w:t>
      </w:r>
    </w:p>
    <w:p w:rsidR="004150D5" w:rsidRDefault="004150D5" w:rsidP="004150D5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National Committee for Clinical Laboratory Standards: Performance Standards for Antimicrobial Susceptibility Testing. Twelfth Informational Supplement NCCLS Document M 100 – 54. – 2002. – Vol. 22, N 1.</w:t>
      </w:r>
    </w:p>
    <w:p w:rsidR="004150D5" w:rsidRDefault="004150D5" w:rsidP="004150D5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Сидоренко С. В., Эйдельштейн М. В. Механизмы резистентности микроорганизмов. Практическое руководство по антиинфекционой химиотерапии / Под ред. Страчунского Л. С., Белоусова Ю. Б., Козлова С. Н. – М.: РЦ "Фармединфо", 2007. – С. 19-31.</w:t>
      </w:r>
    </w:p>
    <w:p w:rsidR="004150D5" w:rsidRDefault="004150D5" w:rsidP="004150D5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Wilcox M. H. The tide of antimicrobial resistance and selection / M.H.Wilcox // Int. J. Antimicrob. Agents. – 2009. – № 34. – P. 6-10.</w:t>
      </w:r>
    </w:p>
    <w:p w:rsidR="004150D5" w:rsidRDefault="004150D5" w:rsidP="004150D5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Гребова Л. П. Профилактика и комплексная терапия ОРВИ: эффективность ингаляционного воздействия натуральных эфирных масел / Л.П.Гребова, Г. А. Бесараб, Е. И. Лобанова // Болезни органов дыхания. – 2013. - № 1. Режим доступу: </w:t>
      </w:r>
      <w:hyperlink r:id="rId6" w:history="1">
        <w:r>
          <w:rPr>
            <w:rStyle w:val="a3"/>
            <w:color w:val="auto"/>
            <w:sz w:val="28"/>
          </w:rPr>
          <w:t>http://con-med.ru/magazines/respiratory/213618/213615/</w:t>
        </w:r>
      </w:hyperlink>
      <w:r>
        <w:rPr>
          <w:sz w:val="28"/>
          <w:lang w:val="uk-UA"/>
        </w:rPr>
        <w:t>.</w:t>
      </w:r>
    </w:p>
    <w:p w:rsidR="004150D5" w:rsidRDefault="004150D5" w:rsidP="004150D5">
      <w:pPr>
        <w:spacing w:line="360" w:lineRule="auto"/>
        <w:ind w:left="-3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МИКРОБИОЦЕНОЗ НОСОГЛОТКИ ПРИ ОСТРЫХ ИНФЕКЦИЯХ ВЕРХНИХ ДЫХАТЕЛЬНЫХ ПУТЕЙ И ОЦЕНКА ПРОТИВОМИКРОБНОЙ АКТИВНОСТИ АНТИБИОТИКОВ, АНТИСЕПТИКОВ И ЭФИРНОГО МАСЛА ЧАЙНОГО ДЕРЕВА</w:t>
      </w:r>
    </w:p>
    <w:p w:rsidR="004150D5" w:rsidRDefault="004150D5" w:rsidP="004150D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нухин, Н.И.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Коваленко, В.Л.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Ткаченко, Т.Н.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Замазий, </w:t>
      </w:r>
    </w:p>
    <w:p w:rsidR="004150D5" w:rsidRDefault="004150D5" w:rsidP="0041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С.А.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Самусенко, Н.Д.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Немчинович, И.Б.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Шибаева,</w:t>
      </w:r>
      <w:r>
        <w:rPr>
          <w:sz w:val="28"/>
          <w:szCs w:val="28"/>
          <w:lang w:val="en-US"/>
        </w:rPr>
        <w:t xml:space="preserve"> Панич </w:t>
      </w:r>
      <w:r>
        <w:rPr>
          <w:sz w:val="28"/>
          <w:szCs w:val="28"/>
        </w:rPr>
        <w:t>Р.В.</w:t>
      </w:r>
    </w:p>
    <w:p w:rsidR="004150D5" w:rsidRDefault="004150D5" w:rsidP="004150D5">
      <w:pPr>
        <w:spacing w:line="360" w:lineRule="auto"/>
        <w:ind w:firstLine="708"/>
        <w:jc w:val="both"/>
        <w:rPr>
          <w:color w:val="000000"/>
          <w:spacing w:val="-8"/>
          <w:sz w:val="28"/>
          <w:szCs w:val="28"/>
        </w:rPr>
      </w:pPr>
      <w:r>
        <w:rPr>
          <w:spacing w:val="-4"/>
          <w:sz w:val="28"/>
          <w:szCs w:val="28"/>
        </w:rPr>
        <w:t>На основании исследования было обнаружено</w:t>
      </w:r>
      <w:r>
        <w:rPr>
          <w:color w:val="000000"/>
          <w:spacing w:val="-8"/>
          <w:sz w:val="28"/>
          <w:szCs w:val="28"/>
        </w:rPr>
        <w:t>, что ф</w:t>
      </w:r>
      <w:r>
        <w:rPr>
          <w:spacing w:val="-8"/>
          <w:sz w:val="28"/>
        </w:rPr>
        <w:t xml:space="preserve">акультативно-анаэробная микрофлора носоглотки больных острыми инфекциями верхних дыхательных путей представлена условно-патогенными микроорганизмами: </w:t>
      </w:r>
      <w:r>
        <w:rPr>
          <w:i/>
          <w:spacing w:val="-8"/>
          <w:sz w:val="28"/>
        </w:rPr>
        <w:t>S. epidermidis</w:t>
      </w:r>
      <w:r>
        <w:rPr>
          <w:spacing w:val="-8"/>
          <w:sz w:val="28"/>
        </w:rPr>
        <w:t xml:space="preserve">, </w:t>
      </w:r>
      <w:r>
        <w:rPr>
          <w:i/>
          <w:spacing w:val="-8"/>
          <w:sz w:val="28"/>
        </w:rPr>
        <w:t>S. aureus</w:t>
      </w:r>
      <w:r>
        <w:rPr>
          <w:spacing w:val="-8"/>
          <w:sz w:val="28"/>
        </w:rPr>
        <w:t xml:space="preserve">, </w:t>
      </w:r>
      <w:r>
        <w:rPr>
          <w:i/>
          <w:spacing w:val="-8"/>
          <w:sz w:val="28"/>
        </w:rPr>
        <w:t>S. pneumoniae</w:t>
      </w:r>
      <w:r>
        <w:rPr>
          <w:spacing w:val="-8"/>
          <w:sz w:val="28"/>
        </w:rPr>
        <w:t xml:space="preserve"> та </w:t>
      </w:r>
      <w:r>
        <w:rPr>
          <w:i/>
          <w:spacing w:val="-8"/>
          <w:sz w:val="28"/>
        </w:rPr>
        <w:t>S. pyogenes</w:t>
      </w:r>
      <w:r>
        <w:rPr>
          <w:spacing w:val="-8"/>
          <w:sz w:val="28"/>
        </w:rPr>
        <w:t>.</w:t>
      </w:r>
      <w:r>
        <w:rPr>
          <w:spacing w:val="-8"/>
          <w:sz w:val="28"/>
          <w:lang w:val="en-US"/>
        </w:rPr>
        <w:t xml:space="preserve"> </w:t>
      </w:r>
      <w:r>
        <w:rPr>
          <w:spacing w:val="-8"/>
          <w:sz w:val="28"/>
        </w:rPr>
        <w:t>Наименее активным п</w:t>
      </w:r>
      <w:r>
        <w:rPr>
          <w:spacing w:val="-6"/>
          <w:sz w:val="28"/>
          <w:lang w:val="uk-UA"/>
        </w:rPr>
        <w:t xml:space="preserve">о </w:t>
      </w:r>
      <w:r>
        <w:rPr>
          <w:spacing w:val="-6"/>
          <w:sz w:val="28"/>
        </w:rPr>
        <w:t>отношению к грамположительным бактериям был цефтазидим, а по отношению к клебсиелле – цефоперазон, амоксициллин и доксициклин.</w:t>
      </w:r>
      <w:r>
        <w:rPr>
          <w:spacing w:val="-6"/>
          <w:sz w:val="28"/>
          <w:lang w:val="uk-UA"/>
        </w:rPr>
        <w:t xml:space="preserve"> </w:t>
      </w:r>
      <w:r>
        <w:rPr>
          <w:spacing w:val="-8"/>
          <w:sz w:val="28"/>
        </w:rPr>
        <w:t>Препаратами выбора для терапии острых инфекций верхних дыхательных путей могут быть левофлоксацин, ципрофлоксацин, офлоксацин, цефтриаксон.</w:t>
      </w:r>
    </w:p>
    <w:p w:rsidR="004150D5" w:rsidRDefault="004150D5" w:rsidP="004150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слова: антибиотики, антисептики, эфирное масло чайного дерева, инфекции дыхательных путей.</w:t>
      </w:r>
    </w:p>
    <w:p w:rsidR="004150D5" w:rsidRDefault="004150D5" w:rsidP="004150D5">
      <w:pPr>
        <w:spacing w:line="36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MICROBIOCENOSIS</w:t>
      </w:r>
      <w:r w:rsidRPr="004150D5">
        <w:rPr>
          <w:b/>
          <w:sz w:val="28"/>
          <w:lang w:val="en-US"/>
        </w:rPr>
        <w:t xml:space="preserve"> OF </w:t>
      </w:r>
      <w:r>
        <w:rPr>
          <w:b/>
          <w:sz w:val="28"/>
          <w:lang w:val="en-US"/>
        </w:rPr>
        <w:t xml:space="preserve">NASOPHARYNX </w:t>
      </w:r>
      <w:r>
        <w:rPr>
          <w:b/>
          <w:color w:val="000000"/>
          <w:sz w:val="28"/>
          <w:lang w:val="en-US"/>
        </w:rPr>
        <w:t xml:space="preserve">WITH </w:t>
      </w:r>
      <w:r>
        <w:rPr>
          <w:b/>
          <w:sz w:val="28"/>
          <w:lang w:val="en-US"/>
        </w:rPr>
        <w:t>ACUTE INFECTIONS OF UPPER RESPIRATORY TRACT AND THE EVALUATION OF ANTIMICROBIAL ACTIVITY OF ANTIBIOTICS, ANTISEPTICS AND TEE TREE ESSENSIAL OIL</w:t>
      </w:r>
    </w:p>
    <w:p w:rsidR="004150D5" w:rsidRDefault="004150D5" w:rsidP="004150D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GB"/>
        </w:rPr>
        <w:t>V.V. Minukhin, N.I. Kovalenko, V.L. Tkachenko, T.M. Zamazi</w:t>
      </w:r>
      <w:r>
        <w:rPr>
          <w:b/>
          <w:sz w:val="28"/>
          <w:szCs w:val="28"/>
          <w:lang w:val="uk-UA"/>
        </w:rPr>
        <w:t>і,</w:t>
      </w:r>
    </w:p>
    <w:p w:rsidR="004150D5" w:rsidRDefault="004150D5" w:rsidP="004150D5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>.A. S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en-US"/>
        </w:rPr>
        <w:t>musenko, N.D. Nemchinovich, I.B. Shibaeva, Panich R.V.</w:t>
      </w:r>
    </w:p>
    <w:p w:rsidR="004150D5" w:rsidRDefault="004150D5" w:rsidP="004150D5">
      <w:pPr>
        <w:spacing w:line="360" w:lineRule="auto"/>
        <w:jc w:val="center"/>
        <w:rPr>
          <w:sz w:val="28"/>
          <w:lang w:val="en-US"/>
        </w:rPr>
      </w:pPr>
      <w:r>
        <w:rPr>
          <w:sz w:val="28"/>
          <w:szCs w:val="28"/>
          <w:lang w:val="en-GB"/>
        </w:rPr>
        <w:t>Keywords: antibiotics, antiseptics, tea tree essential oil, respiratory tract infections.</w:t>
      </w:r>
    </w:p>
    <w:p w:rsidR="004150D5" w:rsidRDefault="004150D5" w:rsidP="004150D5">
      <w:pPr>
        <w:spacing w:line="360" w:lineRule="auto"/>
        <w:jc w:val="both"/>
        <w:rPr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en-US"/>
        </w:rPr>
        <w:t xml:space="preserve">It was established that facultative anaerobic microflora of the nasopharynx of patients with infectious diseases of upper respiratory tract included opportunistic microorganisms: </w:t>
      </w:r>
      <w:r w:rsidRPr="004150D5">
        <w:rPr>
          <w:i/>
          <w:spacing w:val="-8"/>
          <w:sz w:val="28"/>
          <w:lang w:val="en-US"/>
        </w:rPr>
        <w:t>S. epidermidis</w:t>
      </w:r>
      <w:r w:rsidRPr="004150D5">
        <w:rPr>
          <w:spacing w:val="-8"/>
          <w:sz w:val="28"/>
          <w:lang w:val="en-US"/>
        </w:rPr>
        <w:t xml:space="preserve">, </w:t>
      </w:r>
      <w:r w:rsidRPr="004150D5">
        <w:rPr>
          <w:i/>
          <w:spacing w:val="-8"/>
          <w:sz w:val="28"/>
          <w:lang w:val="en-US"/>
        </w:rPr>
        <w:t>S. aureus</w:t>
      </w:r>
      <w:r w:rsidRPr="004150D5">
        <w:rPr>
          <w:spacing w:val="-8"/>
          <w:sz w:val="28"/>
          <w:lang w:val="en-US"/>
        </w:rPr>
        <w:t xml:space="preserve">, </w:t>
      </w:r>
      <w:r w:rsidRPr="004150D5">
        <w:rPr>
          <w:i/>
          <w:spacing w:val="-8"/>
          <w:sz w:val="28"/>
          <w:lang w:val="en-US"/>
        </w:rPr>
        <w:t>S. pneumoniae</w:t>
      </w:r>
      <w:r w:rsidRPr="004150D5">
        <w:rPr>
          <w:spacing w:val="-8"/>
          <w:sz w:val="28"/>
          <w:lang w:val="en-US"/>
        </w:rPr>
        <w:t xml:space="preserve"> </w:t>
      </w:r>
      <w:r>
        <w:rPr>
          <w:spacing w:val="-8"/>
          <w:sz w:val="28"/>
          <w:lang w:val="en-US"/>
        </w:rPr>
        <w:t xml:space="preserve">and </w:t>
      </w:r>
      <w:r w:rsidRPr="004150D5">
        <w:rPr>
          <w:i/>
          <w:spacing w:val="-8"/>
          <w:sz w:val="28"/>
          <w:lang w:val="en-US"/>
        </w:rPr>
        <w:t>S. pyogenes</w:t>
      </w:r>
      <w:r w:rsidRPr="004150D5">
        <w:rPr>
          <w:spacing w:val="-8"/>
          <w:sz w:val="28"/>
          <w:lang w:val="en-US"/>
        </w:rPr>
        <w:t>.</w:t>
      </w:r>
      <w:r>
        <w:rPr>
          <w:spacing w:val="-8"/>
          <w:sz w:val="28"/>
          <w:lang w:val="en-US"/>
        </w:rPr>
        <w:t xml:space="preserve"> </w:t>
      </w:r>
      <w:r>
        <w:rPr>
          <w:sz w:val="28"/>
          <w:lang w:val="en-US"/>
        </w:rPr>
        <w:t>Ceftazidime was the least active against Gram-positive bacteria, and cefoperazone, amoxicillin and doxycycline – against Klebsiella.</w:t>
      </w:r>
      <w:r>
        <w:rPr>
          <w:rFonts w:ascii="Arial" w:hAnsi="Arial" w:cs="Arial"/>
          <w:color w:val="222222"/>
          <w:lang w:val="en-US"/>
        </w:rPr>
        <w:t xml:space="preserve"> </w:t>
      </w:r>
      <w:r>
        <w:rPr>
          <w:sz w:val="28"/>
          <w:lang w:val="en-US"/>
        </w:rPr>
        <w:t>Drugs of choice for therapy of acute upper respiratory tract infections are levofloxacin</w:t>
      </w:r>
      <w:r w:rsidRPr="004150D5">
        <w:rPr>
          <w:spacing w:val="-8"/>
          <w:sz w:val="28"/>
          <w:lang w:val="en-US"/>
        </w:rPr>
        <w:t xml:space="preserve">, </w:t>
      </w:r>
      <w:r>
        <w:rPr>
          <w:sz w:val="28"/>
          <w:lang w:val="en-US"/>
        </w:rPr>
        <w:t>ciprofloxacin, ofloxacin</w:t>
      </w:r>
      <w:r w:rsidRPr="004150D5">
        <w:rPr>
          <w:spacing w:val="-8"/>
          <w:sz w:val="28"/>
          <w:lang w:val="en-US"/>
        </w:rPr>
        <w:t xml:space="preserve">, </w:t>
      </w:r>
      <w:r>
        <w:rPr>
          <w:spacing w:val="-8"/>
          <w:sz w:val="28"/>
          <w:lang w:val="en-US"/>
        </w:rPr>
        <w:t>ceftriaxon.</w:t>
      </w:r>
    </w:p>
    <w:p w:rsidR="004150D5" w:rsidRDefault="004150D5" w:rsidP="004150D5">
      <w:pPr>
        <w:pStyle w:val="a6"/>
        <w:spacing w:line="360" w:lineRule="auto"/>
        <w:jc w:val="both"/>
        <w:rPr>
          <w:lang w:val="en-US"/>
        </w:rPr>
      </w:pPr>
    </w:p>
    <w:p w:rsidR="004150D5" w:rsidRPr="004150D5" w:rsidRDefault="004150D5" w:rsidP="004150D5">
      <w:pPr>
        <w:rPr>
          <w:spacing w:val="-4"/>
          <w:sz w:val="28"/>
          <w:szCs w:val="28"/>
          <w:lang w:val="en-US"/>
        </w:rPr>
      </w:pPr>
    </w:p>
    <w:p w:rsidR="0022613F" w:rsidRPr="004150D5" w:rsidRDefault="0022613F">
      <w:pPr>
        <w:rPr>
          <w:lang w:val="en-US"/>
        </w:rPr>
      </w:pPr>
      <w:bookmarkStart w:id="0" w:name="_GoBack"/>
      <w:bookmarkEnd w:id="0"/>
    </w:p>
    <w:sectPr w:rsidR="0022613F" w:rsidRPr="0041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6AE"/>
    <w:multiLevelType w:val="hybridMultilevel"/>
    <w:tmpl w:val="9CF0285E"/>
    <w:lvl w:ilvl="0" w:tplc="2976076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F"/>
    <w:rsid w:val="0022613F"/>
    <w:rsid w:val="004150D5"/>
    <w:rsid w:val="004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50D5"/>
    <w:rPr>
      <w:strike w:val="0"/>
      <w:dstrike w:val="0"/>
      <w:color w:val="B04040"/>
      <w:u w:val="none"/>
      <w:effect w:val="none"/>
    </w:rPr>
  </w:style>
  <w:style w:type="paragraph" w:styleId="a4">
    <w:name w:val="Normal (Web)"/>
    <w:basedOn w:val="a"/>
    <w:unhideWhenUsed/>
    <w:rsid w:val="004150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caption"/>
    <w:basedOn w:val="a"/>
    <w:next w:val="a"/>
    <w:semiHidden/>
    <w:unhideWhenUsed/>
    <w:qFormat/>
    <w:rsid w:val="004150D5"/>
    <w:pPr>
      <w:jc w:val="both"/>
    </w:pPr>
    <w:rPr>
      <w:sz w:val="28"/>
    </w:rPr>
  </w:style>
  <w:style w:type="paragraph" w:styleId="a6">
    <w:name w:val="Title"/>
    <w:basedOn w:val="a"/>
    <w:link w:val="a7"/>
    <w:qFormat/>
    <w:rsid w:val="004150D5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4150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150D5"/>
    <w:pPr>
      <w:ind w:firstLine="708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15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150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150D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rsid w:val="0041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50D5"/>
    <w:rPr>
      <w:strike w:val="0"/>
      <w:dstrike w:val="0"/>
      <w:color w:val="B04040"/>
      <w:u w:val="none"/>
      <w:effect w:val="none"/>
    </w:rPr>
  </w:style>
  <w:style w:type="paragraph" w:styleId="a4">
    <w:name w:val="Normal (Web)"/>
    <w:basedOn w:val="a"/>
    <w:unhideWhenUsed/>
    <w:rsid w:val="004150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caption"/>
    <w:basedOn w:val="a"/>
    <w:next w:val="a"/>
    <w:semiHidden/>
    <w:unhideWhenUsed/>
    <w:qFormat/>
    <w:rsid w:val="004150D5"/>
    <w:pPr>
      <w:jc w:val="both"/>
    </w:pPr>
    <w:rPr>
      <w:sz w:val="28"/>
    </w:rPr>
  </w:style>
  <w:style w:type="paragraph" w:styleId="a6">
    <w:name w:val="Title"/>
    <w:basedOn w:val="a"/>
    <w:link w:val="a7"/>
    <w:qFormat/>
    <w:rsid w:val="004150D5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4150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150D5"/>
    <w:pPr>
      <w:ind w:firstLine="708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15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150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150D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rsid w:val="0041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-med.ru/magazines/respiratory/213618/2136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2015-05-25T08:16:00Z</dcterms:created>
  <dcterms:modified xsi:type="dcterms:W3CDTF">2015-05-25T08:16:00Z</dcterms:modified>
</cp:coreProperties>
</file>