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EB" w:rsidRPr="0062255D" w:rsidRDefault="001E2DEB" w:rsidP="001E2DE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УДК</w:t>
      </w:r>
      <w:r w:rsidRPr="0062255D">
        <w:rPr>
          <w:rFonts w:ascii="Times New Roman" w:hAnsi="Times New Roman" w:cs="Times New Roman"/>
          <w:b/>
          <w:sz w:val="24"/>
          <w:szCs w:val="24"/>
          <w:lang w:val="en-US"/>
        </w:rPr>
        <w:t xml:space="preserve"> [616.517:616.12-008.9]-085-035</w:t>
      </w:r>
    </w:p>
    <w:p w:rsidR="00FA2CDD" w:rsidRPr="00E821A5" w:rsidRDefault="00FA2CDD" w:rsidP="00E821A5">
      <w:pPr>
        <w:spacing w:after="0" w:line="240" w:lineRule="auto"/>
        <w:jc w:val="center"/>
        <w:rPr>
          <w:rFonts w:ascii="Times New Roman" w:hAnsi="Times New Roman" w:cs="Times New Roman"/>
          <w:b/>
          <w:sz w:val="24"/>
          <w:szCs w:val="24"/>
          <w:lang w:val="en-US"/>
        </w:rPr>
      </w:pPr>
      <w:r w:rsidRPr="00E821A5">
        <w:rPr>
          <w:rFonts w:ascii="Times New Roman" w:hAnsi="Times New Roman" w:cs="Times New Roman"/>
          <w:b/>
          <w:sz w:val="24"/>
          <w:szCs w:val="24"/>
          <w:lang w:val="en-US"/>
        </w:rPr>
        <w:t>MODERN APPROACHES TO</w:t>
      </w:r>
      <w:r w:rsidRPr="00E821A5">
        <w:rPr>
          <w:rFonts w:ascii="Times New Roman" w:hAnsi="Times New Roman" w:cs="Times New Roman"/>
          <w:b/>
          <w:sz w:val="24"/>
          <w:szCs w:val="24"/>
          <w:lang w:val="uk-UA"/>
        </w:rPr>
        <w:t xml:space="preserve"> T</w:t>
      </w:r>
      <w:r w:rsidRPr="00E821A5">
        <w:rPr>
          <w:rFonts w:ascii="Times New Roman" w:hAnsi="Times New Roman" w:cs="Times New Roman"/>
          <w:b/>
          <w:sz w:val="24"/>
          <w:szCs w:val="24"/>
          <w:lang w:val="en-US"/>
        </w:rPr>
        <w:t xml:space="preserve">REATMENT </w:t>
      </w:r>
      <w:r w:rsidR="006835E8" w:rsidRPr="00E821A5">
        <w:rPr>
          <w:rFonts w:ascii="Times New Roman" w:hAnsi="Times New Roman" w:cs="Times New Roman"/>
          <w:b/>
          <w:sz w:val="24"/>
          <w:szCs w:val="24"/>
          <w:lang w:val="uk-UA"/>
        </w:rPr>
        <w:t>OF PSORIASIS ASSOCIATED WITH CARDIO</w:t>
      </w:r>
      <w:r w:rsidR="006835E8" w:rsidRPr="00E821A5">
        <w:rPr>
          <w:rFonts w:ascii="Times New Roman" w:hAnsi="Times New Roman" w:cs="Times New Roman"/>
          <w:b/>
          <w:sz w:val="24"/>
          <w:szCs w:val="24"/>
          <w:lang w:val="en-US"/>
        </w:rPr>
        <w:t xml:space="preserve"> </w:t>
      </w:r>
      <w:r w:rsidR="006835E8" w:rsidRPr="00E821A5">
        <w:rPr>
          <w:rFonts w:ascii="Times New Roman" w:hAnsi="Times New Roman" w:cs="Times New Roman"/>
          <w:b/>
          <w:sz w:val="24"/>
          <w:szCs w:val="24"/>
          <w:lang w:val="uk-UA"/>
        </w:rPr>
        <w:t>METABOLIC DISORDERS</w:t>
      </w:r>
    </w:p>
    <w:p w:rsidR="00FA2CDD" w:rsidRPr="00E821A5" w:rsidRDefault="00FA2CDD" w:rsidP="00E821A5">
      <w:pPr>
        <w:spacing w:after="0" w:line="240" w:lineRule="auto"/>
        <w:jc w:val="center"/>
        <w:rPr>
          <w:rFonts w:ascii="Times New Roman" w:hAnsi="Times New Roman" w:cs="Times New Roman"/>
          <w:i/>
          <w:sz w:val="24"/>
          <w:szCs w:val="24"/>
          <w:lang w:val="uk-UA"/>
        </w:rPr>
      </w:pPr>
      <w:proofErr w:type="spellStart"/>
      <w:r w:rsidRPr="00E821A5">
        <w:rPr>
          <w:rFonts w:ascii="Times New Roman" w:hAnsi="Times New Roman" w:cs="Times New Roman"/>
          <w:i/>
          <w:sz w:val="24"/>
          <w:szCs w:val="24"/>
          <w:lang w:val="uk-UA"/>
        </w:rPr>
        <w:t>Bilovol</w:t>
      </w:r>
      <w:proofErr w:type="spellEnd"/>
      <w:r w:rsidRPr="00E821A5">
        <w:rPr>
          <w:rFonts w:ascii="Times New Roman" w:hAnsi="Times New Roman" w:cs="Times New Roman"/>
          <w:i/>
          <w:sz w:val="24"/>
          <w:szCs w:val="24"/>
          <w:lang w:val="uk-UA"/>
        </w:rPr>
        <w:t xml:space="preserve"> A.M., </w:t>
      </w:r>
      <w:proofErr w:type="spellStart"/>
      <w:r w:rsidRPr="00E821A5">
        <w:rPr>
          <w:rFonts w:ascii="Times New Roman" w:hAnsi="Times New Roman" w:cs="Times New Roman"/>
          <w:i/>
          <w:sz w:val="24"/>
          <w:szCs w:val="24"/>
          <w:lang w:val="uk-UA"/>
        </w:rPr>
        <w:t>Tkachenko</w:t>
      </w:r>
      <w:proofErr w:type="spellEnd"/>
      <w:r w:rsidRPr="00E821A5">
        <w:rPr>
          <w:rFonts w:ascii="Times New Roman" w:hAnsi="Times New Roman" w:cs="Times New Roman"/>
          <w:i/>
          <w:sz w:val="24"/>
          <w:szCs w:val="24"/>
          <w:lang w:val="uk-UA"/>
        </w:rPr>
        <w:t xml:space="preserve"> S.G.</w:t>
      </w:r>
    </w:p>
    <w:p w:rsidR="00FB147F" w:rsidRPr="00E821A5" w:rsidRDefault="0011787E" w:rsidP="00E821A5">
      <w:pPr>
        <w:spacing w:after="0" w:line="240" w:lineRule="auto"/>
        <w:ind w:firstLine="851"/>
        <w:jc w:val="both"/>
        <w:rPr>
          <w:rFonts w:ascii="Times New Roman" w:hAnsi="Times New Roman" w:cs="Times New Roman"/>
          <w:b/>
          <w:i/>
          <w:sz w:val="24"/>
          <w:szCs w:val="24"/>
          <w:lang w:val="en-US"/>
        </w:rPr>
      </w:pPr>
      <w:r w:rsidRPr="00E821A5">
        <w:rPr>
          <w:rFonts w:ascii="Times New Roman" w:hAnsi="Times New Roman" w:cs="Times New Roman"/>
          <w:b/>
          <w:i/>
          <w:sz w:val="24"/>
          <w:szCs w:val="24"/>
          <w:lang w:val="en-US"/>
        </w:rPr>
        <w:t>Abstract.</w:t>
      </w:r>
    </w:p>
    <w:p w:rsidR="009B328C" w:rsidRPr="00E821A5" w:rsidRDefault="009B328C" w:rsidP="00E821A5">
      <w:pPr>
        <w:spacing w:after="0" w:line="240" w:lineRule="auto"/>
        <w:ind w:firstLine="851"/>
        <w:jc w:val="both"/>
        <w:rPr>
          <w:rFonts w:ascii="Times New Roman" w:hAnsi="Times New Roman" w:cs="Times New Roman"/>
          <w:i/>
          <w:sz w:val="24"/>
          <w:szCs w:val="24"/>
          <w:lang w:val="en-US"/>
        </w:rPr>
      </w:pPr>
      <w:r w:rsidRPr="00E821A5">
        <w:rPr>
          <w:rFonts w:ascii="Times New Roman" w:hAnsi="Times New Roman" w:cs="Times New Roman"/>
          <w:i/>
          <w:sz w:val="24"/>
          <w:szCs w:val="24"/>
          <w:lang w:val="en-US"/>
        </w:rPr>
        <w:t>The risk of cardio metabolic disorders is very high in psoriatic patients that associated with higher mortality. The aim of this study was to search of comorbidity psoriasis and cardio metaboli</w:t>
      </w:r>
      <w:r w:rsidR="00D65776" w:rsidRPr="00E821A5">
        <w:rPr>
          <w:rFonts w:ascii="Times New Roman" w:hAnsi="Times New Roman" w:cs="Times New Roman"/>
          <w:i/>
          <w:sz w:val="24"/>
          <w:szCs w:val="24"/>
          <w:lang w:val="en-US"/>
        </w:rPr>
        <w:t xml:space="preserve">c disorders for development of </w:t>
      </w:r>
      <w:r w:rsidR="0062255D" w:rsidRPr="00E821A5">
        <w:rPr>
          <w:rFonts w:ascii="Times New Roman" w:hAnsi="Times New Roman" w:cs="Times New Roman"/>
          <w:i/>
          <w:sz w:val="24"/>
          <w:szCs w:val="24"/>
          <w:lang w:val="en-US"/>
        </w:rPr>
        <w:t>pathogenic</w:t>
      </w:r>
      <w:r w:rsidR="00D65776" w:rsidRPr="00E821A5">
        <w:rPr>
          <w:rFonts w:ascii="Times New Roman" w:hAnsi="Times New Roman" w:cs="Times New Roman"/>
          <w:i/>
          <w:sz w:val="24"/>
          <w:szCs w:val="24"/>
          <w:lang w:val="en-US"/>
        </w:rPr>
        <w:t xml:space="preserve"> </w:t>
      </w:r>
      <w:r w:rsidRPr="00E821A5">
        <w:rPr>
          <w:rFonts w:ascii="Times New Roman" w:hAnsi="Times New Roman" w:cs="Times New Roman"/>
          <w:i/>
          <w:sz w:val="24"/>
          <w:szCs w:val="24"/>
          <w:lang w:val="en-US"/>
        </w:rPr>
        <w:t>treatment and to investigate effectiveness of metabolic treatment on dermatological and cardio metabolic indicators of patients suffering on psoriasis combined with cardio metabolic disorders. The study was conducted on two groups of patients. Different cardio metabolic violations were determined in 144 patients of 1 group and 69 patients of 2 group, respectively 78</w:t>
      </w:r>
      <w:proofErr w:type="gramStart"/>
      <w:r w:rsidRPr="00E821A5">
        <w:rPr>
          <w:rFonts w:ascii="Times New Roman" w:hAnsi="Times New Roman" w:cs="Times New Roman"/>
          <w:i/>
          <w:sz w:val="24"/>
          <w:szCs w:val="24"/>
          <w:lang w:val="en-US"/>
        </w:rPr>
        <w:t>,6</w:t>
      </w:r>
      <w:proofErr w:type="gramEnd"/>
      <w:r w:rsidRPr="00E821A5">
        <w:rPr>
          <w:rFonts w:ascii="Times New Roman" w:hAnsi="Times New Roman" w:cs="Times New Roman"/>
          <w:i/>
          <w:sz w:val="24"/>
          <w:szCs w:val="24"/>
          <w:lang w:val="en-US"/>
        </w:rPr>
        <w:t xml:space="preserve"> % and 88,5 %. The patients of 1 group </w:t>
      </w:r>
      <w:proofErr w:type="gramStart"/>
      <w:r w:rsidRPr="00E821A5">
        <w:rPr>
          <w:rFonts w:ascii="Times New Roman" w:hAnsi="Times New Roman" w:cs="Times New Roman"/>
          <w:i/>
          <w:sz w:val="24"/>
          <w:szCs w:val="24"/>
          <w:lang w:val="en-US"/>
        </w:rPr>
        <w:t>(183 examinee)</w:t>
      </w:r>
      <w:proofErr w:type="gramEnd"/>
      <w:r w:rsidRPr="00E821A5">
        <w:rPr>
          <w:rFonts w:ascii="Times New Roman" w:hAnsi="Times New Roman" w:cs="Times New Roman"/>
          <w:i/>
          <w:sz w:val="24"/>
          <w:szCs w:val="24"/>
          <w:lang w:val="en-US"/>
        </w:rPr>
        <w:t xml:space="preserve"> were treated with traditional anti psoriatic </w:t>
      </w:r>
      <w:r w:rsidR="00C74EA9" w:rsidRPr="00E821A5">
        <w:rPr>
          <w:rFonts w:ascii="Times New Roman" w:hAnsi="Times New Roman" w:cs="Times New Roman"/>
          <w:i/>
          <w:sz w:val="24"/>
          <w:szCs w:val="24"/>
          <w:lang w:val="en-US"/>
        </w:rPr>
        <w:t>therapy;</w:t>
      </w:r>
      <w:r w:rsidRPr="00E821A5">
        <w:rPr>
          <w:rFonts w:ascii="Times New Roman" w:hAnsi="Times New Roman" w:cs="Times New Roman"/>
          <w:i/>
          <w:sz w:val="24"/>
          <w:szCs w:val="24"/>
          <w:lang w:val="en-US"/>
        </w:rPr>
        <w:t xml:space="preserve"> patients of 2</w:t>
      </w:r>
      <w:r w:rsidR="00C74EA9">
        <w:rPr>
          <w:rFonts w:ascii="Times New Roman" w:hAnsi="Times New Roman" w:cs="Times New Roman"/>
          <w:i/>
          <w:sz w:val="24"/>
          <w:szCs w:val="24"/>
          <w:lang w:val="en-US"/>
        </w:rPr>
        <w:t>-nd</w:t>
      </w:r>
      <w:r w:rsidRPr="00E821A5">
        <w:rPr>
          <w:rFonts w:ascii="Times New Roman" w:hAnsi="Times New Roman" w:cs="Times New Roman"/>
          <w:i/>
          <w:sz w:val="24"/>
          <w:szCs w:val="24"/>
          <w:lang w:val="en-US"/>
        </w:rPr>
        <w:t xml:space="preserve"> group (78 examinee) were treated with metabolic therapy. The statistically significant difference between indexes in the dynamics </w:t>
      </w:r>
      <w:r w:rsidR="004378C7" w:rsidRPr="00E821A5">
        <w:rPr>
          <w:rFonts w:ascii="Times New Roman" w:hAnsi="Times New Roman" w:cs="Times New Roman"/>
          <w:i/>
          <w:sz w:val="24"/>
          <w:szCs w:val="24"/>
          <w:lang w:val="en-US"/>
        </w:rPr>
        <w:t>of treatment of psoriasis first</w:t>
      </w:r>
      <w:r w:rsidR="00FB147F" w:rsidRPr="00E821A5">
        <w:rPr>
          <w:rFonts w:ascii="Times New Roman" w:hAnsi="Times New Roman" w:cs="Times New Roman"/>
          <w:i/>
          <w:sz w:val="24"/>
          <w:szCs w:val="24"/>
          <w:lang w:val="en-US"/>
        </w:rPr>
        <w:t xml:space="preserve"> </w:t>
      </w:r>
      <w:r w:rsidRPr="00E821A5">
        <w:rPr>
          <w:rFonts w:ascii="Times New Roman" w:hAnsi="Times New Roman" w:cs="Times New Roman"/>
          <w:i/>
          <w:sz w:val="24"/>
          <w:szCs w:val="24"/>
          <w:lang w:val="en-US"/>
        </w:rPr>
        <w:t>and second groups has not been detected (р&gt;0</w:t>
      </w:r>
      <w:proofErr w:type="gramStart"/>
      <w:r w:rsidR="00733D08">
        <w:rPr>
          <w:rFonts w:ascii="Times New Roman" w:hAnsi="Times New Roman" w:cs="Times New Roman"/>
          <w:i/>
          <w:sz w:val="24"/>
          <w:szCs w:val="24"/>
          <w:lang w:val="en-US"/>
        </w:rPr>
        <w:t>,</w:t>
      </w:r>
      <w:r w:rsidR="00733D08" w:rsidRPr="00E821A5">
        <w:rPr>
          <w:rFonts w:ascii="Times New Roman" w:hAnsi="Times New Roman" w:cs="Times New Roman"/>
          <w:i/>
          <w:sz w:val="24"/>
          <w:szCs w:val="24"/>
          <w:lang w:val="en-US"/>
        </w:rPr>
        <w:t>1</w:t>
      </w:r>
      <w:proofErr w:type="gramEnd"/>
      <w:r w:rsidRPr="00E821A5">
        <w:rPr>
          <w:rFonts w:ascii="Times New Roman" w:hAnsi="Times New Roman" w:cs="Times New Roman"/>
          <w:i/>
          <w:sz w:val="24"/>
          <w:szCs w:val="24"/>
          <w:lang w:val="en-US"/>
        </w:rPr>
        <w:t xml:space="preserve">). – </w:t>
      </w:r>
      <w:r w:rsidR="00DF406D" w:rsidRPr="00E821A5">
        <w:rPr>
          <w:rFonts w:ascii="Times New Roman" w:hAnsi="Times New Roman" w:cs="Times New Roman"/>
          <w:i/>
          <w:sz w:val="24"/>
          <w:szCs w:val="24"/>
          <w:lang w:val="en-US"/>
        </w:rPr>
        <w:t>41</w:t>
      </w:r>
      <w:r w:rsidRPr="00E821A5">
        <w:rPr>
          <w:rFonts w:ascii="Times New Roman" w:hAnsi="Times New Roman" w:cs="Times New Roman"/>
          <w:i/>
          <w:sz w:val="24"/>
          <w:szCs w:val="24"/>
          <w:lang w:val="en-US"/>
        </w:rPr>
        <w:t xml:space="preserve"> % and </w:t>
      </w:r>
      <w:r w:rsidR="00DF406D" w:rsidRPr="00E821A5">
        <w:rPr>
          <w:rFonts w:ascii="Times New Roman" w:hAnsi="Times New Roman" w:cs="Times New Roman"/>
          <w:i/>
          <w:sz w:val="24"/>
          <w:szCs w:val="24"/>
          <w:lang w:val="en-US"/>
        </w:rPr>
        <w:t>44</w:t>
      </w:r>
      <w:r w:rsidRPr="00E821A5">
        <w:rPr>
          <w:rFonts w:ascii="Times New Roman" w:hAnsi="Times New Roman" w:cs="Times New Roman"/>
          <w:i/>
          <w:sz w:val="24"/>
          <w:szCs w:val="24"/>
          <w:lang w:val="en-US"/>
        </w:rPr>
        <w:t xml:space="preserve"> %</w:t>
      </w:r>
      <w:r w:rsidR="00DF406D" w:rsidRPr="00E821A5">
        <w:rPr>
          <w:rFonts w:ascii="Times New Roman" w:hAnsi="Times New Roman" w:cs="Times New Roman"/>
          <w:i/>
          <w:sz w:val="24"/>
          <w:szCs w:val="24"/>
          <w:lang w:val="en-US"/>
        </w:rPr>
        <w:t xml:space="preserve"> respectively</w:t>
      </w:r>
      <w:r w:rsidRPr="00E821A5">
        <w:rPr>
          <w:rFonts w:ascii="Times New Roman" w:hAnsi="Times New Roman" w:cs="Times New Roman"/>
          <w:i/>
          <w:sz w:val="24"/>
          <w:szCs w:val="24"/>
          <w:lang w:val="en-US"/>
        </w:rPr>
        <w:t>. The more pronounced improvement of all cardio metabolic indicators was revealed in patients receiving metabolic therapy, particularly improvement of sleep (22,9 %), lowering of the blood pressure (59,7 %), decreasing of headaches (43,0 %) and reducing of cardiac dyspnea (22,9 %). The positive dynamics of key parameters of blood, reflecting lipid and carbohydrate metabolism, did not differ significantly between the groups. Using of metabolic therapy of psoriasis combined with cardio metabolic disorders makes possible to avoid medication for cardio metabolic comorbidity correction, or eliminate the use of already assigned symptomatic therapy.</w:t>
      </w:r>
    </w:p>
    <w:p w:rsidR="0011787E" w:rsidRPr="00E821A5" w:rsidRDefault="00642806" w:rsidP="00E821A5">
      <w:pPr>
        <w:spacing w:after="0" w:line="240" w:lineRule="auto"/>
        <w:jc w:val="both"/>
        <w:rPr>
          <w:rFonts w:ascii="Times New Roman" w:hAnsi="Times New Roman" w:cs="Times New Roman"/>
          <w:i/>
          <w:sz w:val="24"/>
          <w:szCs w:val="24"/>
          <w:lang w:val="en-US"/>
        </w:rPr>
      </w:pPr>
      <w:r w:rsidRPr="00E821A5">
        <w:rPr>
          <w:rFonts w:ascii="Times New Roman" w:hAnsi="Times New Roman" w:cs="Times New Roman"/>
          <w:b/>
          <w:i/>
          <w:sz w:val="24"/>
          <w:szCs w:val="24"/>
          <w:lang w:val="en-US"/>
        </w:rPr>
        <w:t>Key</w:t>
      </w:r>
      <w:r w:rsidR="00ED568F" w:rsidRPr="00E821A5">
        <w:rPr>
          <w:rFonts w:ascii="Times New Roman" w:hAnsi="Times New Roman" w:cs="Times New Roman"/>
          <w:b/>
          <w:i/>
          <w:sz w:val="24"/>
          <w:szCs w:val="24"/>
          <w:lang w:val="en-US"/>
        </w:rPr>
        <w:t xml:space="preserve"> </w:t>
      </w:r>
      <w:r w:rsidR="0011787E" w:rsidRPr="00E821A5">
        <w:rPr>
          <w:rFonts w:ascii="Times New Roman" w:hAnsi="Times New Roman" w:cs="Times New Roman"/>
          <w:b/>
          <w:i/>
          <w:sz w:val="24"/>
          <w:szCs w:val="24"/>
          <w:lang w:val="en-US"/>
        </w:rPr>
        <w:t>words:</w:t>
      </w:r>
      <w:r w:rsidR="009B328C" w:rsidRPr="00E821A5">
        <w:rPr>
          <w:rFonts w:ascii="Times New Roman" w:hAnsi="Times New Roman" w:cs="Times New Roman"/>
          <w:i/>
          <w:sz w:val="24"/>
          <w:szCs w:val="24"/>
          <w:lang w:val="en-US"/>
        </w:rPr>
        <w:t xml:space="preserve"> cardio </w:t>
      </w:r>
      <w:r w:rsidR="0011787E" w:rsidRPr="00E821A5">
        <w:rPr>
          <w:rFonts w:ascii="Times New Roman" w:hAnsi="Times New Roman" w:cs="Times New Roman"/>
          <w:i/>
          <w:sz w:val="24"/>
          <w:szCs w:val="24"/>
          <w:lang w:val="en-US"/>
        </w:rPr>
        <w:t>metabolic disorders, co morbidity, psoriasis, therapy.</w:t>
      </w:r>
    </w:p>
    <w:p w:rsidR="008F52F4" w:rsidRPr="00E821A5" w:rsidRDefault="008F52F4" w:rsidP="00E821A5">
      <w:pPr>
        <w:spacing w:line="240" w:lineRule="auto"/>
        <w:rPr>
          <w:rFonts w:ascii="Times New Roman" w:hAnsi="Times New Roman" w:cs="Times New Roman"/>
          <w:i/>
          <w:sz w:val="24"/>
          <w:szCs w:val="24"/>
          <w:lang w:val="en-US"/>
        </w:rPr>
      </w:pPr>
      <w:r w:rsidRPr="00E821A5">
        <w:rPr>
          <w:rFonts w:ascii="Times New Roman" w:hAnsi="Times New Roman" w:cs="Times New Roman"/>
          <w:i/>
          <w:sz w:val="24"/>
          <w:szCs w:val="24"/>
          <w:lang w:val="en-US"/>
        </w:rPr>
        <w:br w:type="page"/>
      </w:r>
    </w:p>
    <w:p w:rsidR="000C5522" w:rsidRDefault="00F47A19" w:rsidP="000C5522">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lastRenderedPageBreak/>
        <w:t>СОВРЕМЕННЫЕ ПОДХОДЫ К ЛЕЧЕНИЮ</w:t>
      </w:r>
      <w:r w:rsidRPr="00E821A5">
        <w:rPr>
          <w:rFonts w:ascii="Times New Roman" w:hAnsi="Times New Roman" w:cs="Times New Roman"/>
          <w:b/>
          <w:sz w:val="24"/>
          <w:szCs w:val="24"/>
        </w:rPr>
        <w:t xml:space="preserve"> </w:t>
      </w:r>
      <w:r w:rsidR="008F52F4" w:rsidRPr="00E821A5">
        <w:rPr>
          <w:rFonts w:ascii="Times New Roman" w:hAnsi="Times New Roman" w:cs="Times New Roman"/>
          <w:b/>
          <w:sz w:val="24"/>
          <w:szCs w:val="24"/>
        </w:rPr>
        <w:t>ПСОРИАЗА, АССОЦИИРОВАННОГО С КАРДИОМЕТАБОЛИЧЕСКИМИ НАРУШЕНИЯМИ</w:t>
      </w:r>
      <w:r w:rsidR="000C5522" w:rsidRPr="000C5522">
        <w:rPr>
          <w:rFonts w:ascii="Times New Roman" w:hAnsi="Times New Roman" w:cs="Times New Roman"/>
          <w:i/>
          <w:sz w:val="24"/>
          <w:szCs w:val="24"/>
        </w:rPr>
        <w:t xml:space="preserve"> </w:t>
      </w:r>
    </w:p>
    <w:p w:rsidR="000C5522" w:rsidRPr="00FE7D32" w:rsidRDefault="000C5522" w:rsidP="000C5522">
      <w:pPr>
        <w:spacing w:after="0" w:line="240" w:lineRule="auto"/>
        <w:jc w:val="center"/>
        <w:rPr>
          <w:rFonts w:ascii="Times New Roman" w:hAnsi="Times New Roman" w:cs="Times New Roman"/>
          <w:i/>
          <w:sz w:val="24"/>
          <w:szCs w:val="24"/>
        </w:rPr>
      </w:pPr>
      <w:proofErr w:type="spellStart"/>
      <w:r w:rsidRPr="00E821A5">
        <w:rPr>
          <w:rFonts w:ascii="Times New Roman" w:hAnsi="Times New Roman" w:cs="Times New Roman"/>
          <w:i/>
          <w:sz w:val="24"/>
          <w:szCs w:val="24"/>
        </w:rPr>
        <w:t>Беловол</w:t>
      </w:r>
      <w:proofErr w:type="spellEnd"/>
      <w:r w:rsidRPr="00E821A5">
        <w:rPr>
          <w:rFonts w:ascii="Times New Roman" w:hAnsi="Times New Roman" w:cs="Times New Roman"/>
          <w:i/>
          <w:sz w:val="24"/>
          <w:szCs w:val="24"/>
        </w:rPr>
        <w:t xml:space="preserve"> А.Н., Ткаченко С.Г.</w:t>
      </w:r>
    </w:p>
    <w:p w:rsidR="008F52F4" w:rsidRPr="00E821A5" w:rsidRDefault="008F52F4" w:rsidP="00E821A5">
      <w:pPr>
        <w:spacing w:after="0" w:line="240" w:lineRule="auto"/>
        <w:jc w:val="both"/>
        <w:rPr>
          <w:rFonts w:ascii="Times New Roman" w:hAnsi="Times New Roman" w:cs="Times New Roman"/>
          <w:i/>
          <w:sz w:val="24"/>
          <w:szCs w:val="24"/>
        </w:rPr>
      </w:pPr>
    </w:p>
    <w:p w:rsidR="00D510CA" w:rsidRPr="00FE7D32" w:rsidRDefault="008F52F4" w:rsidP="00E821A5">
      <w:pPr>
        <w:spacing w:after="0" w:line="240" w:lineRule="auto"/>
        <w:ind w:firstLine="851"/>
        <w:jc w:val="both"/>
        <w:rPr>
          <w:rFonts w:ascii="Times New Roman" w:hAnsi="Times New Roman" w:cs="Times New Roman"/>
          <w:i/>
          <w:sz w:val="24"/>
          <w:szCs w:val="24"/>
        </w:rPr>
      </w:pPr>
      <w:r w:rsidRPr="00E821A5">
        <w:rPr>
          <w:rFonts w:ascii="Times New Roman" w:hAnsi="Times New Roman" w:cs="Times New Roman"/>
          <w:b/>
          <w:i/>
          <w:sz w:val="24"/>
          <w:szCs w:val="24"/>
        </w:rPr>
        <w:t>Резюме.</w:t>
      </w:r>
      <w:r w:rsidRPr="00E821A5">
        <w:rPr>
          <w:rFonts w:ascii="Times New Roman" w:hAnsi="Times New Roman" w:cs="Times New Roman"/>
          <w:i/>
          <w:sz w:val="24"/>
          <w:szCs w:val="24"/>
        </w:rPr>
        <w:t xml:space="preserve"> </w:t>
      </w:r>
    </w:p>
    <w:p w:rsidR="008F52F4" w:rsidRPr="00E821A5" w:rsidRDefault="008F52F4" w:rsidP="00E821A5">
      <w:pPr>
        <w:spacing w:after="0" w:line="240" w:lineRule="auto"/>
        <w:ind w:firstLine="851"/>
        <w:jc w:val="both"/>
        <w:rPr>
          <w:rFonts w:ascii="Times New Roman" w:hAnsi="Times New Roman" w:cs="Times New Roman"/>
          <w:i/>
          <w:sz w:val="24"/>
          <w:szCs w:val="24"/>
          <w:lang w:val="uk-UA"/>
        </w:rPr>
      </w:pPr>
      <w:r w:rsidRPr="00E821A5">
        <w:rPr>
          <w:rFonts w:ascii="Times New Roman" w:hAnsi="Times New Roman" w:cs="Times New Roman"/>
          <w:i/>
          <w:sz w:val="24"/>
          <w:szCs w:val="24"/>
        </w:rPr>
        <w:t xml:space="preserve">Риск </w:t>
      </w:r>
      <w:proofErr w:type="spellStart"/>
      <w:r w:rsidRPr="00E821A5">
        <w:rPr>
          <w:rFonts w:ascii="Times New Roman" w:hAnsi="Times New Roman" w:cs="Times New Roman"/>
          <w:i/>
          <w:sz w:val="24"/>
          <w:szCs w:val="24"/>
        </w:rPr>
        <w:t>кардиометаболических</w:t>
      </w:r>
      <w:proofErr w:type="spellEnd"/>
      <w:r w:rsidRPr="00E821A5">
        <w:rPr>
          <w:rFonts w:ascii="Times New Roman" w:hAnsi="Times New Roman" w:cs="Times New Roman"/>
          <w:i/>
          <w:sz w:val="24"/>
          <w:szCs w:val="24"/>
        </w:rPr>
        <w:t xml:space="preserve"> нарушений у больных псориазом очень высок, что ассоциируется также и с высокой смертностью. Целью данного исследования было изучение </w:t>
      </w:r>
      <w:proofErr w:type="spellStart"/>
      <w:r w:rsidRPr="00E821A5">
        <w:rPr>
          <w:rFonts w:ascii="Times New Roman" w:hAnsi="Times New Roman" w:cs="Times New Roman"/>
          <w:i/>
          <w:sz w:val="24"/>
          <w:szCs w:val="24"/>
        </w:rPr>
        <w:t>коморбидности</w:t>
      </w:r>
      <w:proofErr w:type="spellEnd"/>
      <w:r w:rsidRPr="00E821A5">
        <w:rPr>
          <w:rFonts w:ascii="Times New Roman" w:hAnsi="Times New Roman" w:cs="Times New Roman"/>
          <w:i/>
          <w:sz w:val="24"/>
          <w:szCs w:val="24"/>
        </w:rPr>
        <w:t xml:space="preserve"> псориаза и </w:t>
      </w:r>
      <w:proofErr w:type="spellStart"/>
      <w:r w:rsidRPr="00E821A5">
        <w:rPr>
          <w:rFonts w:ascii="Times New Roman" w:hAnsi="Times New Roman" w:cs="Times New Roman"/>
          <w:i/>
          <w:sz w:val="24"/>
          <w:szCs w:val="24"/>
        </w:rPr>
        <w:t>кардиометаболических</w:t>
      </w:r>
      <w:proofErr w:type="spellEnd"/>
      <w:r w:rsidRPr="00E821A5">
        <w:rPr>
          <w:rFonts w:ascii="Times New Roman" w:hAnsi="Times New Roman" w:cs="Times New Roman"/>
          <w:i/>
          <w:sz w:val="24"/>
          <w:szCs w:val="24"/>
        </w:rPr>
        <w:t xml:space="preserve"> нарушений для разработки патогенетического лечения и оценки влияния метаболической терапии на дерматологические и </w:t>
      </w:r>
      <w:proofErr w:type="spellStart"/>
      <w:r w:rsidRPr="00E821A5">
        <w:rPr>
          <w:rFonts w:ascii="Times New Roman" w:hAnsi="Times New Roman" w:cs="Times New Roman"/>
          <w:i/>
          <w:sz w:val="24"/>
          <w:szCs w:val="24"/>
        </w:rPr>
        <w:t>кардиометаболические</w:t>
      </w:r>
      <w:proofErr w:type="spellEnd"/>
      <w:r w:rsidRPr="00E821A5">
        <w:rPr>
          <w:rFonts w:ascii="Times New Roman" w:hAnsi="Times New Roman" w:cs="Times New Roman"/>
          <w:i/>
          <w:sz w:val="24"/>
          <w:szCs w:val="24"/>
        </w:rPr>
        <w:t xml:space="preserve"> показатели у больных псориазом, ассоциированным с </w:t>
      </w:r>
      <w:proofErr w:type="spellStart"/>
      <w:r w:rsidRPr="00E821A5">
        <w:rPr>
          <w:rFonts w:ascii="Times New Roman" w:hAnsi="Times New Roman" w:cs="Times New Roman"/>
          <w:i/>
          <w:sz w:val="24"/>
          <w:szCs w:val="24"/>
        </w:rPr>
        <w:t>кардиометаболическими</w:t>
      </w:r>
      <w:proofErr w:type="spellEnd"/>
      <w:r w:rsidRPr="00E821A5">
        <w:rPr>
          <w:rFonts w:ascii="Times New Roman" w:hAnsi="Times New Roman" w:cs="Times New Roman"/>
          <w:i/>
          <w:sz w:val="24"/>
          <w:szCs w:val="24"/>
        </w:rPr>
        <w:t xml:space="preserve"> нарушениями. Исследование проводили в двух группах </w:t>
      </w:r>
      <w:r w:rsidR="00565779" w:rsidRPr="00E821A5">
        <w:rPr>
          <w:rFonts w:ascii="Times New Roman" w:hAnsi="Times New Roman" w:cs="Times New Roman"/>
          <w:i/>
          <w:sz w:val="24"/>
          <w:szCs w:val="24"/>
        </w:rPr>
        <w:t>больных псориазом</w:t>
      </w:r>
      <w:r w:rsidRPr="00E821A5">
        <w:rPr>
          <w:rFonts w:ascii="Times New Roman" w:hAnsi="Times New Roman" w:cs="Times New Roman"/>
          <w:i/>
          <w:sz w:val="24"/>
          <w:szCs w:val="24"/>
        </w:rPr>
        <w:t>.</w:t>
      </w:r>
      <w:r w:rsidR="00565779" w:rsidRPr="00E821A5">
        <w:rPr>
          <w:rFonts w:ascii="Times New Roman" w:hAnsi="Times New Roman" w:cs="Times New Roman"/>
          <w:i/>
          <w:sz w:val="24"/>
          <w:szCs w:val="24"/>
        </w:rPr>
        <w:t xml:space="preserve"> Различные </w:t>
      </w:r>
      <w:proofErr w:type="spellStart"/>
      <w:r w:rsidR="00565779" w:rsidRPr="00E821A5">
        <w:rPr>
          <w:rFonts w:ascii="Times New Roman" w:hAnsi="Times New Roman" w:cs="Times New Roman"/>
          <w:i/>
          <w:sz w:val="24"/>
          <w:szCs w:val="24"/>
        </w:rPr>
        <w:t>кардиометаболические</w:t>
      </w:r>
      <w:proofErr w:type="spellEnd"/>
      <w:r w:rsidR="00565779" w:rsidRPr="00E821A5">
        <w:rPr>
          <w:rFonts w:ascii="Times New Roman" w:hAnsi="Times New Roman" w:cs="Times New Roman"/>
          <w:i/>
          <w:sz w:val="24"/>
          <w:szCs w:val="24"/>
        </w:rPr>
        <w:t xml:space="preserve"> нарушения были выявлены у 144 пациентов 1 группы и 68 пациентов 2 группы, что составило </w:t>
      </w:r>
      <w:r w:rsidRPr="00E821A5">
        <w:rPr>
          <w:rFonts w:ascii="Times New Roman" w:hAnsi="Times New Roman" w:cs="Times New Roman"/>
          <w:i/>
          <w:sz w:val="24"/>
          <w:szCs w:val="24"/>
        </w:rPr>
        <w:t xml:space="preserve">78,6 % </w:t>
      </w:r>
      <w:r w:rsidR="00565779" w:rsidRPr="00E821A5">
        <w:rPr>
          <w:rFonts w:ascii="Times New Roman" w:hAnsi="Times New Roman" w:cs="Times New Roman"/>
          <w:i/>
          <w:sz w:val="24"/>
          <w:szCs w:val="24"/>
        </w:rPr>
        <w:t>и</w:t>
      </w:r>
      <w:r w:rsidRPr="00E821A5">
        <w:rPr>
          <w:rFonts w:ascii="Times New Roman" w:hAnsi="Times New Roman" w:cs="Times New Roman"/>
          <w:i/>
          <w:sz w:val="24"/>
          <w:szCs w:val="24"/>
        </w:rPr>
        <w:t xml:space="preserve"> 88,5 %</w:t>
      </w:r>
      <w:r w:rsidR="00565779" w:rsidRPr="00E821A5">
        <w:rPr>
          <w:rFonts w:ascii="Times New Roman" w:hAnsi="Times New Roman" w:cs="Times New Roman"/>
          <w:i/>
          <w:sz w:val="24"/>
          <w:szCs w:val="24"/>
        </w:rPr>
        <w:t xml:space="preserve"> соответственно</w:t>
      </w:r>
      <w:r w:rsidRPr="00E821A5">
        <w:rPr>
          <w:rFonts w:ascii="Times New Roman" w:hAnsi="Times New Roman" w:cs="Times New Roman"/>
          <w:i/>
          <w:sz w:val="24"/>
          <w:szCs w:val="24"/>
        </w:rPr>
        <w:t xml:space="preserve">. </w:t>
      </w:r>
      <w:r w:rsidR="00565779" w:rsidRPr="00E821A5">
        <w:rPr>
          <w:rFonts w:ascii="Times New Roman" w:hAnsi="Times New Roman" w:cs="Times New Roman"/>
          <w:i/>
          <w:sz w:val="24"/>
          <w:szCs w:val="24"/>
        </w:rPr>
        <w:t>Пациенты 1 группы</w:t>
      </w:r>
      <w:r w:rsidRPr="00E821A5">
        <w:rPr>
          <w:rFonts w:ascii="Times New Roman" w:hAnsi="Times New Roman" w:cs="Times New Roman"/>
          <w:i/>
          <w:sz w:val="24"/>
          <w:szCs w:val="24"/>
        </w:rPr>
        <w:t xml:space="preserve"> (183 </w:t>
      </w:r>
      <w:proofErr w:type="gramStart"/>
      <w:r w:rsidR="00565779" w:rsidRPr="00E821A5">
        <w:rPr>
          <w:rFonts w:ascii="Times New Roman" w:hAnsi="Times New Roman" w:cs="Times New Roman"/>
          <w:i/>
          <w:sz w:val="24"/>
          <w:szCs w:val="24"/>
        </w:rPr>
        <w:t>исследуемых</w:t>
      </w:r>
      <w:proofErr w:type="gramEnd"/>
      <w:r w:rsidRPr="00E821A5">
        <w:rPr>
          <w:rFonts w:ascii="Times New Roman" w:hAnsi="Times New Roman" w:cs="Times New Roman"/>
          <w:i/>
          <w:sz w:val="24"/>
          <w:szCs w:val="24"/>
        </w:rPr>
        <w:t xml:space="preserve">) </w:t>
      </w:r>
      <w:r w:rsidR="00565779" w:rsidRPr="00E821A5">
        <w:rPr>
          <w:rFonts w:ascii="Times New Roman" w:hAnsi="Times New Roman" w:cs="Times New Roman"/>
          <w:i/>
          <w:sz w:val="24"/>
          <w:szCs w:val="24"/>
        </w:rPr>
        <w:t>получали традиционное лечение псориаза</w:t>
      </w:r>
      <w:r w:rsidRPr="00E821A5">
        <w:rPr>
          <w:rFonts w:ascii="Times New Roman" w:hAnsi="Times New Roman" w:cs="Times New Roman"/>
          <w:i/>
          <w:sz w:val="24"/>
          <w:szCs w:val="24"/>
        </w:rPr>
        <w:t xml:space="preserve">, </w:t>
      </w:r>
      <w:r w:rsidR="00565779" w:rsidRPr="00E821A5">
        <w:rPr>
          <w:rFonts w:ascii="Times New Roman" w:hAnsi="Times New Roman" w:cs="Times New Roman"/>
          <w:i/>
          <w:sz w:val="24"/>
          <w:szCs w:val="24"/>
        </w:rPr>
        <w:t xml:space="preserve">пациенты </w:t>
      </w:r>
      <w:r w:rsidRPr="00E821A5">
        <w:rPr>
          <w:rFonts w:ascii="Times New Roman" w:hAnsi="Times New Roman" w:cs="Times New Roman"/>
          <w:i/>
          <w:sz w:val="24"/>
          <w:szCs w:val="24"/>
        </w:rPr>
        <w:t xml:space="preserve">2 </w:t>
      </w:r>
      <w:r w:rsidR="00565779" w:rsidRPr="00E821A5">
        <w:rPr>
          <w:rFonts w:ascii="Times New Roman" w:hAnsi="Times New Roman" w:cs="Times New Roman"/>
          <w:i/>
          <w:sz w:val="24"/>
          <w:szCs w:val="24"/>
        </w:rPr>
        <w:t xml:space="preserve">группы </w:t>
      </w:r>
      <w:r w:rsidRPr="00E821A5">
        <w:rPr>
          <w:rFonts w:ascii="Times New Roman" w:hAnsi="Times New Roman" w:cs="Times New Roman"/>
          <w:i/>
          <w:sz w:val="24"/>
          <w:szCs w:val="24"/>
        </w:rPr>
        <w:t xml:space="preserve">(78 </w:t>
      </w:r>
      <w:r w:rsidR="00565779" w:rsidRPr="00E821A5">
        <w:rPr>
          <w:rFonts w:ascii="Times New Roman" w:hAnsi="Times New Roman" w:cs="Times New Roman"/>
          <w:i/>
          <w:sz w:val="24"/>
          <w:szCs w:val="24"/>
        </w:rPr>
        <w:t>исследуемых</w:t>
      </w:r>
      <w:r w:rsidRPr="00E821A5">
        <w:rPr>
          <w:rFonts w:ascii="Times New Roman" w:hAnsi="Times New Roman" w:cs="Times New Roman"/>
          <w:i/>
          <w:sz w:val="24"/>
          <w:szCs w:val="24"/>
        </w:rPr>
        <w:t xml:space="preserve">) </w:t>
      </w:r>
      <w:r w:rsidR="00565779" w:rsidRPr="00E821A5">
        <w:rPr>
          <w:rFonts w:ascii="Times New Roman" w:hAnsi="Times New Roman" w:cs="Times New Roman"/>
          <w:i/>
          <w:sz w:val="24"/>
          <w:szCs w:val="24"/>
        </w:rPr>
        <w:t>получали метаболическую терапию</w:t>
      </w:r>
      <w:r w:rsidRPr="00E821A5">
        <w:rPr>
          <w:rFonts w:ascii="Times New Roman" w:hAnsi="Times New Roman" w:cs="Times New Roman"/>
          <w:i/>
          <w:sz w:val="24"/>
          <w:szCs w:val="24"/>
        </w:rPr>
        <w:t xml:space="preserve">. </w:t>
      </w:r>
      <w:r w:rsidR="00565779" w:rsidRPr="00E821A5">
        <w:rPr>
          <w:rFonts w:ascii="Times New Roman" w:hAnsi="Times New Roman" w:cs="Times New Roman"/>
          <w:i/>
          <w:sz w:val="24"/>
          <w:szCs w:val="24"/>
        </w:rPr>
        <w:t>Статистически значимой разницы</w:t>
      </w:r>
      <w:r w:rsidR="008C0998" w:rsidRPr="00E821A5">
        <w:rPr>
          <w:rFonts w:ascii="Times New Roman" w:hAnsi="Times New Roman" w:cs="Times New Roman"/>
          <w:i/>
          <w:sz w:val="24"/>
          <w:szCs w:val="24"/>
          <w:lang w:val="uk-UA"/>
        </w:rPr>
        <w:t xml:space="preserve"> </w:t>
      </w:r>
      <w:r w:rsidR="00733D08" w:rsidRPr="00E821A5">
        <w:rPr>
          <w:rFonts w:ascii="Times New Roman" w:hAnsi="Times New Roman" w:cs="Times New Roman"/>
          <w:i/>
          <w:sz w:val="24"/>
          <w:szCs w:val="24"/>
          <w:lang w:val="uk-UA"/>
        </w:rPr>
        <w:t>динамки</w:t>
      </w:r>
      <w:r w:rsidR="00565779" w:rsidRPr="00E821A5">
        <w:rPr>
          <w:rFonts w:ascii="Times New Roman" w:hAnsi="Times New Roman" w:cs="Times New Roman"/>
          <w:i/>
          <w:sz w:val="24"/>
          <w:szCs w:val="24"/>
        </w:rPr>
        <w:t xml:space="preserve"> индексов в </w:t>
      </w:r>
      <w:proofErr w:type="spellStart"/>
      <w:r w:rsidR="008C0998" w:rsidRPr="00E821A5">
        <w:rPr>
          <w:rFonts w:ascii="Times New Roman" w:hAnsi="Times New Roman" w:cs="Times New Roman"/>
          <w:i/>
          <w:sz w:val="24"/>
          <w:szCs w:val="24"/>
          <w:lang w:val="uk-UA"/>
        </w:rPr>
        <w:t>процессе</w:t>
      </w:r>
      <w:proofErr w:type="spellEnd"/>
      <w:r w:rsidR="00565779" w:rsidRPr="00E821A5">
        <w:rPr>
          <w:rFonts w:ascii="Times New Roman" w:hAnsi="Times New Roman" w:cs="Times New Roman"/>
          <w:i/>
          <w:sz w:val="24"/>
          <w:szCs w:val="24"/>
        </w:rPr>
        <w:t xml:space="preserve"> лечения псориаза первой и второй групп выявлено не было </w:t>
      </w:r>
      <w:r w:rsidRPr="00E821A5">
        <w:rPr>
          <w:rFonts w:ascii="Times New Roman" w:hAnsi="Times New Roman" w:cs="Times New Roman"/>
          <w:i/>
          <w:sz w:val="24"/>
          <w:szCs w:val="24"/>
        </w:rPr>
        <w:t>(</w:t>
      </w:r>
      <w:proofErr w:type="gramStart"/>
      <w:r w:rsidRPr="00E821A5">
        <w:rPr>
          <w:rFonts w:ascii="Times New Roman" w:hAnsi="Times New Roman" w:cs="Times New Roman"/>
          <w:i/>
          <w:sz w:val="24"/>
          <w:szCs w:val="24"/>
        </w:rPr>
        <w:t>р</w:t>
      </w:r>
      <w:proofErr w:type="gramEnd"/>
      <w:r w:rsidRPr="00E821A5">
        <w:rPr>
          <w:rFonts w:ascii="Times New Roman" w:hAnsi="Times New Roman" w:cs="Times New Roman"/>
          <w:i/>
          <w:sz w:val="24"/>
          <w:szCs w:val="24"/>
        </w:rPr>
        <w:t xml:space="preserve">&gt;0,1). – </w:t>
      </w:r>
      <w:r w:rsidR="00FB147F" w:rsidRPr="00E821A5">
        <w:rPr>
          <w:rFonts w:ascii="Times New Roman" w:hAnsi="Times New Roman" w:cs="Times New Roman"/>
          <w:i/>
          <w:sz w:val="24"/>
          <w:szCs w:val="24"/>
        </w:rPr>
        <w:t>41</w:t>
      </w:r>
      <w:r w:rsidRPr="00E821A5">
        <w:rPr>
          <w:rFonts w:ascii="Times New Roman" w:hAnsi="Times New Roman" w:cs="Times New Roman"/>
          <w:i/>
          <w:sz w:val="24"/>
          <w:szCs w:val="24"/>
        </w:rPr>
        <w:t xml:space="preserve"> % </w:t>
      </w:r>
      <w:r w:rsidR="00565779" w:rsidRPr="00E821A5">
        <w:rPr>
          <w:rFonts w:ascii="Times New Roman" w:hAnsi="Times New Roman" w:cs="Times New Roman"/>
          <w:i/>
          <w:sz w:val="24"/>
          <w:szCs w:val="24"/>
        </w:rPr>
        <w:t>и</w:t>
      </w:r>
      <w:r w:rsidRPr="00E821A5">
        <w:rPr>
          <w:rFonts w:ascii="Times New Roman" w:hAnsi="Times New Roman" w:cs="Times New Roman"/>
          <w:i/>
          <w:sz w:val="24"/>
          <w:szCs w:val="24"/>
        </w:rPr>
        <w:t xml:space="preserve"> </w:t>
      </w:r>
      <w:r w:rsidR="00FB147F" w:rsidRPr="00E821A5">
        <w:rPr>
          <w:rFonts w:ascii="Times New Roman" w:hAnsi="Times New Roman" w:cs="Times New Roman"/>
          <w:i/>
          <w:sz w:val="24"/>
          <w:szCs w:val="24"/>
        </w:rPr>
        <w:t>44</w:t>
      </w:r>
      <w:r w:rsidRPr="00E821A5">
        <w:rPr>
          <w:rFonts w:ascii="Times New Roman" w:hAnsi="Times New Roman" w:cs="Times New Roman"/>
          <w:i/>
          <w:sz w:val="24"/>
          <w:szCs w:val="24"/>
        </w:rPr>
        <w:t xml:space="preserve"> %</w:t>
      </w:r>
      <w:r w:rsidR="00565779" w:rsidRPr="00E821A5">
        <w:rPr>
          <w:rFonts w:ascii="Times New Roman" w:hAnsi="Times New Roman" w:cs="Times New Roman"/>
          <w:i/>
          <w:sz w:val="24"/>
          <w:szCs w:val="24"/>
        </w:rPr>
        <w:t xml:space="preserve"> соответственно</w:t>
      </w:r>
      <w:r w:rsidRPr="00E821A5">
        <w:rPr>
          <w:rFonts w:ascii="Times New Roman" w:hAnsi="Times New Roman" w:cs="Times New Roman"/>
          <w:i/>
          <w:sz w:val="24"/>
          <w:szCs w:val="24"/>
        </w:rPr>
        <w:t xml:space="preserve">. </w:t>
      </w:r>
      <w:r w:rsidR="00BE3562" w:rsidRPr="00E821A5">
        <w:rPr>
          <w:rFonts w:ascii="Times New Roman" w:hAnsi="Times New Roman" w:cs="Times New Roman"/>
          <w:i/>
          <w:sz w:val="24"/>
          <w:szCs w:val="24"/>
        </w:rPr>
        <w:t>Более выраженное улучшение по</w:t>
      </w:r>
      <w:r w:rsidR="001A27E1" w:rsidRPr="00E821A5">
        <w:rPr>
          <w:rFonts w:ascii="Times New Roman" w:hAnsi="Times New Roman" w:cs="Times New Roman"/>
          <w:i/>
          <w:sz w:val="24"/>
          <w:szCs w:val="24"/>
        </w:rPr>
        <w:t xml:space="preserve"> </w:t>
      </w:r>
      <w:r w:rsidR="00BE3562" w:rsidRPr="00E821A5">
        <w:rPr>
          <w:rFonts w:ascii="Times New Roman" w:hAnsi="Times New Roman" w:cs="Times New Roman"/>
          <w:i/>
          <w:sz w:val="24"/>
          <w:szCs w:val="24"/>
        </w:rPr>
        <w:t>всем</w:t>
      </w:r>
      <w:r w:rsidR="001A27E1" w:rsidRPr="00E821A5">
        <w:rPr>
          <w:rFonts w:ascii="Times New Roman" w:hAnsi="Times New Roman" w:cs="Times New Roman"/>
          <w:i/>
          <w:sz w:val="24"/>
          <w:szCs w:val="24"/>
        </w:rPr>
        <w:t xml:space="preserve"> </w:t>
      </w:r>
      <w:proofErr w:type="spellStart"/>
      <w:r w:rsidR="00BE3562" w:rsidRPr="00E821A5">
        <w:rPr>
          <w:rFonts w:ascii="Times New Roman" w:hAnsi="Times New Roman" w:cs="Times New Roman"/>
          <w:i/>
          <w:sz w:val="24"/>
          <w:szCs w:val="24"/>
        </w:rPr>
        <w:t>кардиометаболическим</w:t>
      </w:r>
      <w:proofErr w:type="spellEnd"/>
      <w:r w:rsidR="00BE3562" w:rsidRPr="00E821A5">
        <w:rPr>
          <w:rFonts w:ascii="Times New Roman" w:hAnsi="Times New Roman" w:cs="Times New Roman"/>
          <w:i/>
          <w:sz w:val="24"/>
          <w:szCs w:val="24"/>
        </w:rPr>
        <w:t xml:space="preserve"> показателям было выявлено</w:t>
      </w:r>
      <w:r w:rsidR="001A27E1" w:rsidRPr="00E821A5">
        <w:rPr>
          <w:rFonts w:ascii="Times New Roman" w:hAnsi="Times New Roman" w:cs="Times New Roman"/>
          <w:i/>
          <w:sz w:val="24"/>
          <w:szCs w:val="24"/>
        </w:rPr>
        <w:t xml:space="preserve"> </w:t>
      </w:r>
      <w:r w:rsidR="00BE3562" w:rsidRPr="00E821A5">
        <w:rPr>
          <w:rFonts w:ascii="Times New Roman" w:hAnsi="Times New Roman" w:cs="Times New Roman"/>
          <w:i/>
          <w:sz w:val="24"/>
          <w:szCs w:val="24"/>
        </w:rPr>
        <w:t>в</w:t>
      </w:r>
      <w:r w:rsidR="001A27E1" w:rsidRPr="00E821A5">
        <w:rPr>
          <w:rFonts w:ascii="Times New Roman" w:hAnsi="Times New Roman" w:cs="Times New Roman"/>
          <w:i/>
          <w:sz w:val="24"/>
          <w:szCs w:val="24"/>
        </w:rPr>
        <w:t xml:space="preserve"> </w:t>
      </w:r>
      <w:r w:rsidR="00BE3562" w:rsidRPr="00E821A5">
        <w:rPr>
          <w:rFonts w:ascii="Times New Roman" w:hAnsi="Times New Roman" w:cs="Times New Roman"/>
          <w:i/>
          <w:sz w:val="24"/>
          <w:szCs w:val="24"/>
        </w:rPr>
        <w:t>группе</w:t>
      </w:r>
      <w:r w:rsidR="001A27E1" w:rsidRPr="00E821A5">
        <w:rPr>
          <w:rFonts w:ascii="Times New Roman" w:hAnsi="Times New Roman" w:cs="Times New Roman"/>
          <w:i/>
          <w:sz w:val="24"/>
          <w:szCs w:val="24"/>
        </w:rPr>
        <w:t xml:space="preserve"> </w:t>
      </w:r>
      <w:r w:rsidR="00BE3562" w:rsidRPr="00E821A5">
        <w:rPr>
          <w:rFonts w:ascii="Times New Roman" w:hAnsi="Times New Roman" w:cs="Times New Roman"/>
          <w:i/>
          <w:sz w:val="24"/>
          <w:szCs w:val="24"/>
        </w:rPr>
        <w:t>пациентов</w:t>
      </w:r>
      <w:r w:rsidR="00D510CA" w:rsidRPr="00E821A5">
        <w:rPr>
          <w:rFonts w:ascii="Times New Roman" w:hAnsi="Times New Roman" w:cs="Times New Roman"/>
          <w:i/>
          <w:sz w:val="24"/>
          <w:szCs w:val="24"/>
        </w:rPr>
        <w:t>,</w:t>
      </w:r>
      <w:r w:rsidR="001A27E1" w:rsidRPr="00E821A5">
        <w:rPr>
          <w:rFonts w:ascii="Times New Roman" w:hAnsi="Times New Roman" w:cs="Times New Roman"/>
          <w:i/>
          <w:sz w:val="24"/>
          <w:szCs w:val="24"/>
        </w:rPr>
        <w:t xml:space="preserve"> </w:t>
      </w:r>
      <w:r w:rsidR="00BE3562" w:rsidRPr="00E821A5">
        <w:rPr>
          <w:rFonts w:ascii="Times New Roman" w:hAnsi="Times New Roman" w:cs="Times New Roman"/>
          <w:i/>
          <w:sz w:val="24"/>
          <w:szCs w:val="24"/>
        </w:rPr>
        <w:t>получавших метаболическую терапию, особенно</w:t>
      </w:r>
      <w:r w:rsidR="00D510CA" w:rsidRPr="00E821A5">
        <w:rPr>
          <w:rFonts w:ascii="Times New Roman" w:hAnsi="Times New Roman" w:cs="Times New Roman"/>
          <w:i/>
          <w:sz w:val="24"/>
          <w:szCs w:val="24"/>
          <w:lang w:val="uk-UA"/>
        </w:rPr>
        <w:t xml:space="preserve"> </w:t>
      </w:r>
      <w:r w:rsidR="00BE3562" w:rsidRPr="00E821A5">
        <w:rPr>
          <w:rFonts w:ascii="Times New Roman" w:hAnsi="Times New Roman" w:cs="Times New Roman"/>
          <w:i/>
          <w:sz w:val="24"/>
          <w:szCs w:val="24"/>
        </w:rPr>
        <w:t>улучшение</w:t>
      </w:r>
      <w:r w:rsidR="00D510CA" w:rsidRPr="00E821A5">
        <w:rPr>
          <w:rFonts w:ascii="Times New Roman" w:hAnsi="Times New Roman" w:cs="Times New Roman"/>
          <w:i/>
          <w:sz w:val="24"/>
          <w:szCs w:val="24"/>
          <w:lang w:val="uk-UA"/>
        </w:rPr>
        <w:t xml:space="preserve"> </w:t>
      </w:r>
      <w:r w:rsidR="00BE3562" w:rsidRPr="00E821A5">
        <w:rPr>
          <w:rFonts w:ascii="Times New Roman" w:hAnsi="Times New Roman" w:cs="Times New Roman"/>
          <w:i/>
          <w:sz w:val="24"/>
          <w:szCs w:val="24"/>
        </w:rPr>
        <w:t xml:space="preserve">сна </w:t>
      </w:r>
      <w:r w:rsidRPr="00E821A5">
        <w:rPr>
          <w:rFonts w:ascii="Times New Roman" w:hAnsi="Times New Roman" w:cs="Times New Roman"/>
          <w:i/>
          <w:sz w:val="24"/>
          <w:szCs w:val="24"/>
        </w:rPr>
        <w:t xml:space="preserve">(22,9 %), </w:t>
      </w:r>
      <w:r w:rsidR="00D510CA" w:rsidRPr="00E821A5">
        <w:rPr>
          <w:rFonts w:ascii="Times New Roman" w:hAnsi="Times New Roman" w:cs="Times New Roman"/>
          <w:i/>
          <w:sz w:val="24"/>
          <w:szCs w:val="24"/>
          <w:lang w:val="uk-UA"/>
        </w:rPr>
        <w:t xml:space="preserve"> </w:t>
      </w:r>
      <w:r w:rsidR="00BE3562" w:rsidRPr="00E821A5">
        <w:rPr>
          <w:rFonts w:ascii="Times New Roman" w:hAnsi="Times New Roman" w:cs="Times New Roman"/>
          <w:i/>
          <w:sz w:val="24"/>
          <w:szCs w:val="24"/>
        </w:rPr>
        <w:t xml:space="preserve">снижение </w:t>
      </w:r>
      <w:r w:rsidR="004378C7" w:rsidRPr="00E821A5">
        <w:rPr>
          <w:rFonts w:ascii="Times New Roman" w:hAnsi="Times New Roman" w:cs="Times New Roman"/>
          <w:i/>
          <w:sz w:val="24"/>
          <w:szCs w:val="24"/>
          <w:lang w:val="uk-UA"/>
        </w:rPr>
        <w:t xml:space="preserve"> </w:t>
      </w:r>
      <w:r w:rsidR="00BE3562" w:rsidRPr="00E821A5">
        <w:rPr>
          <w:rFonts w:ascii="Times New Roman" w:hAnsi="Times New Roman" w:cs="Times New Roman"/>
          <w:i/>
          <w:sz w:val="24"/>
          <w:szCs w:val="24"/>
        </w:rPr>
        <w:t>артериального</w:t>
      </w:r>
      <w:r w:rsidR="004378C7" w:rsidRPr="00E821A5">
        <w:rPr>
          <w:rFonts w:ascii="Times New Roman" w:hAnsi="Times New Roman" w:cs="Times New Roman"/>
          <w:i/>
          <w:sz w:val="24"/>
          <w:szCs w:val="24"/>
          <w:lang w:val="uk-UA"/>
        </w:rPr>
        <w:t xml:space="preserve"> </w:t>
      </w:r>
      <w:r w:rsidR="00BE3562" w:rsidRPr="00E821A5">
        <w:rPr>
          <w:rFonts w:ascii="Times New Roman" w:hAnsi="Times New Roman" w:cs="Times New Roman"/>
          <w:i/>
          <w:sz w:val="24"/>
          <w:szCs w:val="24"/>
        </w:rPr>
        <w:t>давления</w:t>
      </w:r>
      <w:r w:rsidRPr="00E821A5">
        <w:rPr>
          <w:rFonts w:ascii="Times New Roman" w:hAnsi="Times New Roman" w:cs="Times New Roman"/>
          <w:i/>
          <w:sz w:val="24"/>
          <w:szCs w:val="24"/>
        </w:rPr>
        <w:t xml:space="preserve"> </w:t>
      </w:r>
      <w:r w:rsidR="004378C7" w:rsidRPr="00E821A5">
        <w:rPr>
          <w:rFonts w:ascii="Times New Roman" w:hAnsi="Times New Roman" w:cs="Times New Roman"/>
          <w:i/>
          <w:sz w:val="24"/>
          <w:szCs w:val="24"/>
          <w:lang w:val="uk-UA"/>
        </w:rPr>
        <w:t xml:space="preserve"> </w:t>
      </w:r>
      <w:r w:rsidRPr="00E821A5">
        <w:rPr>
          <w:rFonts w:ascii="Times New Roman" w:hAnsi="Times New Roman" w:cs="Times New Roman"/>
          <w:i/>
          <w:sz w:val="24"/>
          <w:szCs w:val="24"/>
        </w:rPr>
        <w:t xml:space="preserve">(59,7 %), </w:t>
      </w:r>
      <w:r w:rsidR="004378C7" w:rsidRPr="00E821A5">
        <w:rPr>
          <w:rFonts w:ascii="Times New Roman" w:hAnsi="Times New Roman" w:cs="Times New Roman"/>
          <w:i/>
          <w:sz w:val="24"/>
          <w:szCs w:val="24"/>
          <w:lang w:val="uk-UA"/>
        </w:rPr>
        <w:t xml:space="preserve"> </w:t>
      </w:r>
      <w:r w:rsidR="00BE3562" w:rsidRPr="00E821A5">
        <w:rPr>
          <w:rFonts w:ascii="Times New Roman" w:hAnsi="Times New Roman" w:cs="Times New Roman"/>
          <w:i/>
          <w:sz w:val="24"/>
          <w:szCs w:val="24"/>
        </w:rPr>
        <w:t xml:space="preserve">уменьшение </w:t>
      </w:r>
      <w:r w:rsidR="004378C7" w:rsidRPr="00E821A5">
        <w:rPr>
          <w:rFonts w:ascii="Times New Roman" w:hAnsi="Times New Roman" w:cs="Times New Roman"/>
          <w:i/>
          <w:sz w:val="24"/>
          <w:szCs w:val="24"/>
          <w:lang w:val="uk-UA"/>
        </w:rPr>
        <w:t xml:space="preserve"> </w:t>
      </w:r>
      <w:r w:rsidR="00BE3562" w:rsidRPr="00E821A5">
        <w:rPr>
          <w:rFonts w:ascii="Times New Roman" w:hAnsi="Times New Roman" w:cs="Times New Roman"/>
          <w:i/>
          <w:sz w:val="24"/>
          <w:szCs w:val="24"/>
        </w:rPr>
        <w:t>головных болей</w:t>
      </w:r>
      <w:r w:rsidRPr="00E821A5">
        <w:rPr>
          <w:rFonts w:ascii="Times New Roman" w:hAnsi="Times New Roman" w:cs="Times New Roman"/>
          <w:i/>
          <w:sz w:val="24"/>
          <w:szCs w:val="24"/>
        </w:rPr>
        <w:t xml:space="preserve"> (43,0 %) </w:t>
      </w:r>
      <w:r w:rsidR="001A27E1" w:rsidRPr="00E821A5">
        <w:rPr>
          <w:rFonts w:ascii="Times New Roman" w:hAnsi="Times New Roman" w:cs="Times New Roman"/>
          <w:i/>
          <w:sz w:val="24"/>
          <w:szCs w:val="24"/>
        </w:rPr>
        <w:t>и одышки</w:t>
      </w:r>
      <w:r w:rsidRPr="00E821A5">
        <w:rPr>
          <w:rFonts w:ascii="Times New Roman" w:hAnsi="Times New Roman" w:cs="Times New Roman"/>
          <w:i/>
          <w:sz w:val="24"/>
          <w:szCs w:val="24"/>
        </w:rPr>
        <w:t xml:space="preserve"> (22,9 %). </w:t>
      </w:r>
      <w:r w:rsidR="001A27E1" w:rsidRPr="00E821A5">
        <w:rPr>
          <w:rFonts w:ascii="Times New Roman" w:hAnsi="Times New Roman" w:cs="Times New Roman"/>
          <w:i/>
          <w:sz w:val="24"/>
          <w:szCs w:val="24"/>
        </w:rPr>
        <w:t>Позитивная динамика по ключевым параметрам крови, отражающим липидный и углеводный обмен, не отличалась статистически между группами. Использование метаболической терапии псориаза</w:t>
      </w:r>
      <w:r w:rsidR="00D510CA" w:rsidRPr="00E821A5">
        <w:rPr>
          <w:rFonts w:ascii="Times New Roman" w:hAnsi="Times New Roman" w:cs="Times New Roman"/>
          <w:i/>
          <w:sz w:val="24"/>
          <w:szCs w:val="24"/>
          <w:lang w:val="uk-UA"/>
        </w:rPr>
        <w:t>,</w:t>
      </w:r>
      <w:r w:rsidR="001A27E1" w:rsidRPr="00E821A5">
        <w:rPr>
          <w:rFonts w:ascii="Times New Roman" w:hAnsi="Times New Roman" w:cs="Times New Roman"/>
          <w:i/>
          <w:sz w:val="24"/>
          <w:szCs w:val="24"/>
        </w:rPr>
        <w:t xml:space="preserve"> ассоциированного с </w:t>
      </w:r>
      <w:proofErr w:type="spellStart"/>
      <w:r w:rsidR="001A27E1" w:rsidRPr="00E821A5">
        <w:rPr>
          <w:rFonts w:ascii="Times New Roman" w:hAnsi="Times New Roman" w:cs="Times New Roman"/>
          <w:i/>
          <w:sz w:val="24"/>
          <w:szCs w:val="24"/>
        </w:rPr>
        <w:t>кардиометаболическими</w:t>
      </w:r>
      <w:proofErr w:type="spellEnd"/>
      <w:r w:rsidR="001A27E1" w:rsidRPr="00E821A5">
        <w:rPr>
          <w:rFonts w:ascii="Times New Roman" w:hAnsi="Times New Roman" w:cs="Times New Roman"/>
          <w:i/>
          <w:sz w:val="24"/>
          <w:szCs w:val="24"/>
        </w:rPr>
        <w:t xml:space="preserve"> нарушениями</w:t>
      </w:r>
      <w:r w:rsidR="00D510CA" w:rsidRPr="00E821A5">
        <w:rPr>
          <w:rFonts w:ascii="Times New Roman" w:hAnsi="Times New Roman" w:cs="Times New Roman"/>
          <w:i/>
          <w:sz w:val="24"/>
          <w:szCs w:val="24"/>
          <w:lang w:val="uk-UA"/>
        </w:rPr>
        <w:t>,</w:t>
      </w:r>
      <w:r w:rsidR="001A27E1" w:rsidRPr="00E821A5">
        <w:rPr>
          <w:rFonts w:ascii="Times New Roman" w:hAnsi="Times New Roman" w:cs="Times New Roman"/>
          <w:i/>
          <w:sz w:val="24"/>
          <w:szCs w:val="24"/>
        </w:rPr>
        <w:t xml:space="preserve"> дает возможность избежать назначения медикаментозной </w:t>
      </w:r>
      <w:proofErr w:type="spellStart"/>
      <w:r w:rsidR="00D510CA" w:rsidRPr="00E821A5">
        <w:rPr>
          <w:rFonts w:ascii="Times New Roman" w:hAnsi="Times New Roman" w:cs="Times New Roman"/>
          <w:i/>
          <w:sz w:val="24"/>
          <w:szCs w:val="24"/>
          <w:lang w:val="uk-UA"/>
        </w:rPr>
        <w:t>коррекции</w:t>
      </w:r>
      <w:proofErr w:type="spellEnd"/>
      <w:r w:rsidR="00D510CA" w:rsidRPr="00E821A5">
        <w:rPr>
          <w:rFonts w:ascii="Times New Roman" w:hAnsi="Times New Roman" w:cs="Times New Roman"/>
          <w:i/>
          <w:sz w:val="24"/>
          <w:szCs w:val="24"/>
          <w:lang w:val="uk-UA"/>
        </w:rPr>
        <w:t xml:space="preserve"> </w:t>
      </w:r>
      <w:proofErr w:type="spellStart"/>
      <w:r w:rsidR="00D510CA" w:rsidRPr="00E821A5">
        <w:rPr>
          <w:rFonts w:ascii="Times New Roman" w:hAnsi="Times New Roman" w:cs="Times New Roman"/>
          <w:i/>
          <w:sz w:val="24"/>
          <w:szCs w:val="24"/>
          <w:lang w:val="uk-UA"/>
        </w:rPr>
        <w:t>сопутствующей</w:t>
      </w:r>
      <w:proofErr w:type="spellEnd"/>
      <w:r w:rsidR="00D510CA" w:rsidRPr="00E821A5">
        <w:rPr>
          <w:rFonts w:ascii="Times New Roman" w:hAnsi="Times New Roman" w:cs="Times New Roman"/>
          <w:i/>
          <w:sz w:val="24"/>
          <w:szCs w:val="24"/>
          <w:lang w:val="uk-UA"/>
        </w:rPr>
        <w:t xml:space="preserve"> </w:t>
      </w:r>
      <w:proofErr w:type="spellStart"/>
      <w:r w:rsidR="00D510CA" w:rsidRPr="00E821A5">
        <w:rPr>
          <w:rFonts w:ascii="Times New Roman" w:hAnsi="Times New Roman" w:cs="Times New Roman"/>
          <w:i/>
          <w:sz w:val="24"/>
          <w:szCs w:val="24"/>
          <w:lang w:val="uk-UA"/>
        </w:rPr>
        <w:t>патологии</w:t>
      </w:r>
      <w:proofErr w:type="spellEnd"/>
      <w:r w:rsidR="001A27E1" w:rsidRPr="00E821A5">
        <w:rPr>
          <w:rFonts w:ascii="Times New Roman" w:hAnsi="Times New Roman" w:cs="Times New Roman"/>
          <w:i/>
          <w:sz w:val="24"/>
          <w:szCs w:val="24"/>
        </w:rPr>
        <w:t xml:space="preserve"> или сократить уже назначенную симптоматическую терапию</w:t>
      </w:r>
      <w:r w:rsidRPr="00E821A5">
        <w:rPr>
          <w:rFonts w:ascii="Times New Roman" w:hAnsi="Times New Roman" w:cs="Times New Roman"/>
          <w:i/>
          <w:sz w:val="24"/>
          <w:szCs w:val="24"/>
        </w:rPr>
        <w:t>.</w:t>
      </w:r>
    </w:p>
    <w:p w:rsidR="00C402FF" w:rsidRPr="00E821A5" w:rsidRDefault="001A27E1" w:rsidP="00E821A5">
      <w:pPr>
        <w:spacing w:after="0" w:line="240" w:lineRule="auto"/>
        <w:ind w:firstLine="851"/>
        <w:jc w:val="both"/>
        <w:rPr>
          <w:rFonts w:ascii="Times New Roman" w:hAnsi="Times New Roman" w:cs="Times New Roman"/>
          <w:i/>
          <w:sz w:val="24"/>
          <w:szCs w:val="24"/>
        </w:rPr>
      </w:pPr>
      <w:r w:rsidRPr="00E821A5">
        <w:rPr>
          <w:rFonts w:ascii="Times New Roman" w:hAnsi="Times New Roman" w:cs="Times New Roman"/>
          <w:b/>
          <w:i/>
          <w:sz w:val="24"/>
          <w:szCs w:val="24"/>
        </w:rPr>
        <w:t>Ключевые слова</w:t>
      </w:r>
      <w:r w:rsidR="008F52F4" w:rsidRPr="00E821A5">
        <w:rPr>
          <w:rFonts w:ascii="Times New Roman" w:hAnsi="Times New Roman" w:cs="Times New Roman"/>
          <w:b/>
          <w:i/>
          <w:sz w:val="24"/>
          <w:szCs w:val="24"/>
        </w:rPr>
        <w:t>:</w:t>
      </w:r>
      <w:r w:rsidR="008F52F4" w:rsidRPr="00E821A5">
        <w:rPr>
          <w:rFonts w:ascii="Times New Roman" w:hAnsi="Times New Roman" w:cs="Times New Roman"/>
          <w:i/>
          <w:sz w:val="24"/>
          <w:szCs w:val="24"/>
        </w:rPr>
        <w:t xml:space="preserve"> </w:t>
      </w:r>
      <w:proofErr w:type="spellStart"/>
      <w:r w:rsidRPr="00E821A5">
        <w:rPr>
          <w:rFonts w:ascii="Times New Roman" w:hAnsi="Times New Roman" w:cs="Times New Roman"/>
          <w:i/>
          <w:sz w:val="24"/>
          <w:szCs w:val="24"/>
        </w:rPr>
        <w:t>кардиометаболические</w:t>
      </w:r>
      <w:proofErr w:type="spellEnd"/>
      <w:r w:rsidRPr="00E821A5">
        <w:rPr>
          <w:rFonts w:ascii="Times New Roman" w:hAnsi="Times New Roman" w:cs="Times New Roman"/>
          <w:i/>
          <w:sz w:val="24"/>
          <w:szCs w:val="24"/>
        </w:rPr>
        <w:t xml:space="preserve"> нарушения</w:t>
      </w:r>
      <w:r w:rsidR="008F52F4" w:rsidRPr="00E821A5">
        <w:rPr>
          <w:rFonts w:ascii="Times New Roman" w:hAnsi="Times New Roman" w:cs="Times New Roman"/>
          <w:i/>
          <w:sz w:val="24"/>
          <w:szCs w:val="24"/>
        </w:rPr>
        <w:t xml:space="preserve">, </w:t>
      </w:r>
      <w:proofErr w:type="spellStart"/>
      <w:r w:rsidRPr="00E821A5">
        <w:rPr>
          <w:rFonts w:ascii="Times New Roman" w:hAnsi="Times New Roman" w:cs="Times New Roman"/>
          <w:i/>
          <w:sz w:val="24"/>
          <w:szCs w:val="24"/>
        </w:rPr>
        <w:t>коморбидность</w:t>
      </w:r>
      <w:proofErr w:type="spellEnd"/>
      <w:r w:rsidR="008F52F4" w:rsidRPr="00E821A5">
        <w:rPr>
          <w:rFonts w:ascii="Times New Roman" w:hAnsi="Times New Roman" w:cs="Times New Roman"/>
          <w:i/>
          <w:sz w:val="24"/>
          <w:szCs w:val="24"/>
        </w:rPr>
        <w:t xml:space="preserve">, </w:t>
      </w:r>
      <w:r w:rsidRPr="00E821A5">
        <w:rPr>
          <w:rFonts w:ascii="Times New Roman" w:hAnsi="Times New Roman" w:cs="Times New Roman"/>
          <w:i/>
          <w:sz w:val="24"/>
          <w:szCs w:val="24"/>
        </w:rPr>
        <w:t>псориаз</w:t>
      </w:r>
      <w:r w:rsidR="008F52F4" w:rsidRPr="00E821A5">
        <w:rPr>
          <w:rFonts w:ascii="Times New Roman" w:hAnsi="Times New Roman" w:cs="Times New Roman"/>
          <w:i/>
          <w:sz w:val="24"/>
          <w:szCs w:val="24"/>
        </w:rPr>
        <w:t xml:space="preserve">, </w:t>
      </w:r>
      <w:r w:rsidRPr="00E821A5">
        <w:rPr>
          <w:rFonts w:ascii="Times New Roman" w:hAnsi="Times New Roman" w:cs="Times New Roman"/>
          <w:i/>
          <w:sz w:val="24"/>
          <w:szCs w:val="24"/>
        </w:rPr>
        <w:t>терапия</w:t>
      </w:r>
      <w:r w:rsidR="008F52F4" w:rsidRPr="00E821A5">
        <w:rPr>
          <w:rFonts w:ascii="Times New Roman" w:hAnsi="Times New Roman" w:cs="Times New Roman"/>
          <w:i/>
          <w:sz w:val="24"/>
          <w:szCs w:val="24"/>
        </w:rPr>
        <w:t>.</w:t>
      </w:r>
    </w:p>
    <w:p w:rsidR="008F52F4" w:rsidRPr="00E821A5" w:rsidRDefault="008F52F4" w:rsidP="00E821A5">
      <w:pPr>
        <w:spacing w:line="240" w:lineRule="auto"/>
        <w:rPr>
          <w:rFonts w:ascii="Times New Roman" w:hAnsi="Times New Roman" w:cs="Times New Roman"/>
          <w:i/>
          <w:sz w:val="24"/>
          <w:szCs w:val="24"/>
        </w:rPr>
      </w:pPr>
      <w:r w:rsidRPr="00E821A5">
        <w:rPr>
          <w:rFonts w:ascii="Times New Roman" w:hAnsi="Times New Roman" w:cs="Times New Roman"/>
          <w:i/>
          <w:sz w:val="24"/>
          <w:szCs w:val="24"/>
        </w:rPr>
        <w:br w:type="page"/>
      </w:r>
    </w:p>
    <w:p w:rsidR="000C5522" w:rsidRDefault="00F47A19" w:rsidP="000C552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СУЧАСНІ ПІДХОДИ ДО ЛІКУВАННЯ</w:t>
      </w:r>
      <w:r w:rsidRPr="00E821A5">
        <w:rPr>
          <w:rFonts w:ascii="Times New Roman" w:hAnsi="Times New Roman" w:cs="Times New Roman"/>
          <w:b/>
          <w:sz w:val="24"/>
          <w:szCs w:val="24"/>
          <w:lang w:val="uk-UA"/>
        </w:rPr>
        <w:t xml:space="preserve"> </w:t>
      </w:r>
      <w:r w:rsidR="00D510CA" w:rsidRPr="00E821A5">
        <w:rPr>
          <w:rFonts w:ascii="Times New Roman" w:hAnsi="Times New Roman" w:cs="Times New Roman"/>
          <w:b/>
          <w:sz w:val="24"/>
          <w:szCs w:val="24"/>
          <w:lang w:val="uk-UA"/>
        </w:rPr>
        <w:t>ПСОРІАЗУ, АСОЦІЙОВАНОГО З КАРДІОМЕТАБОЛІЧНИМИ ПОРУШЕННЯМИ</w:t>
      </w:r>
    </w:p>
    <w:p w:rsidR="000C5522" w:rsidRPr="00E821A5" w:rsidRDefault="000C5522" w:rsidP="000C5522">
      <w:pPr>
        <w:spacing w:after="0" w:line="240" w:lineRule="auto"/>
        <w:jc w:val="center"/>
        <w:rPr>
          <w:rFonts w:ascii="Times New Roman" w:hAnsi="Times New Roman" w:cs="Times New Roman"/>
          <w:i/>
          <w:sz w:val="24"/>
          <w:szCs w:val="24"/>
          <w:lang w:val="uk-UA"/>
        </w:rPr>
      </w:pPr>
      <w:proofErr w:type="spellStart"/>
      <w:r w:rsidRPr="00E821A5">
        <w:rPr>
          <w:rFonts w:ascii="Times New Roman" w:hAnsi="Times New Roman" w:cs="Times New Roman"/>
          <w:i/>
          <w:sz w:val="24"/>
          <w:szCs w:val="24"/>
          <w:lang w:val="uk-UA"/>
        </w:rPr>
        <w:t>Біловол</w:t>
      </w:r>
      <w:proofErr w:type="spellEnd"/>
      <w:r w:rsidRPr="00E821A5">
        <w:rPr>
          <w:rFonts w:ascii="Times New Roman" w:hAnsi="Times New Roman" w:cs="Times New Roman"/>
          <w:i/>
          <w:sz w:val="24"/>
          <w:szCs w:val="24"/>
          <w:lang w:val="uk-UA"/>
        </w:rPr>
        <w:t xml:space="preserve"> А.М., Ткаченко С.Г.</w:t>
      </w:r>
    </w:p>
    <w:p w:rsidR="009A5CC1" w:rsidRPr="00E821A5" w:rsidRDefault="009A5CC1" w:rsidP="00E821A5">
      <w:pPr>
        <w:spacing w:after="0" w:line="240" w:lineRule="auto"/>
        <w:jc w:val="center"/>
        <w:rPr>
          <w:rFonts w:ascii="Times New Roman" w:hAnsi="Times New Roman" w:cs="Times New Roman"/>
          <w:i/>
          <w:sz w:val="24"/>
          <w:szCs w:val="24"/>
        </w:rPr>
      </w:pPr>
    </w:p>
    <w:p w:rsidR="00156CED" w:rsidRPr="00E821A5" w:rsidRDefault="00D510CA" w:rsidP="00E821A5">
      <w:pPr>
        <w:spacing w:after="0" w:line="240" w:lineRule="auto"/>
        <w:ind w:firstLine="851"/>
        <w:rPr>
          <w:rFonts w:ascii="Times New Roman" w:hAnsi="Times New Roman" w:cs="Times New Roman"/>
          <w:i/>
          <w:sz w:val="24"/>
          <w:szCs w:val="24"/>
          <w:lang w:val="uk-UA"/>
        </w:rPr>
      </w:pPr>
      <w:r w:rsidRPr="00E821A5">
        <w:rPr>
          <w:rFonts w:ascii="Times New Roman" w:hAnsi="Times New Roman" w:cs="Times New Roman"/>
          <w:b/>
          <w:i/>
          <w:sz w:val="24"/>
          <w:szCs w:val="24"/>
          <w:lang w:val="uk-UA"/>
        </w:rPr>
        <w:t>Резюме.</w:t>
      </w:r>
      <w:r w:rsidRPr="00E821A5">
        <w:rPr>
          <w:rFonts w:ascii="Times New Roman" w:hAnsi="Times New Roman" w:cs="Times New Roman"/>
          <w:i/>
          <w:sz w:val="24"/>
          <w:szCs w:val="24"/>
          <w:lang w:val="uk-UA"/>
        </w:rPr>
        <w:t xml:space="preserve"> </w:t>
      </w:r>
    </w:p>
    <w:p w:rsidR="00156CED" w:rsidRPr="00E821A5" w:rsidRDefault="00D510CA" w:rsidP="00E821A5">
      <w:pPr>
        <w:spacing w:after="0" w:line="240" w:lineRule="auto"/>
        <w:ind w:firstLine="851"/>
        <w:jc w:val="both"/>
        <w:rPr>
          <w:rFonts w:ascii="Times New Roman" w:hAnsi="Times New Roman" w:cs="Times New Roman"/>
          <w:i/>
          <w:sz w:val="24"/>
          <w:szCs w:val="24"/>
          <w:lang w:val="uk-UA"/>
        </w:rPr>
      </w:pPr>
      <w:r w:rsidRPr="00E821A5">
        <w:rPr>
          <w:rFonts w:ascii="Times New Roman" w:hAnsi="Times New Roman" w:cs="Times New Roman"/>
          <w:i/>
          <w:sz w:val="24"/>
          <w:szCs w:val="24"/>
          <w:lang w:val="uk-UA"/>
        </w:rPr>
        <w:t>Ризик</w:t>
      </w:r>
      <w:r w:rsidR="00156CED" w:rsidRPr="00E821A5">
        <w:rPr>
          <w:rFonts w:ascii="Times New Roman" w:hAnsi="Times New Roman" w:cs="Times New Roman"/>
          <w:i/>
          <w:sz w:val="24"/>
          <w:szCs w:val="24"/>
          <w:lang w:val="uk-UA"/>
        </w:rPr>
        <w:t xml:space="preserve"> </w:t>
      </w:r>
      <w:proofErr w:type="spellStart"/>
      <w:r w:rsidR="00156CED" w:rsidRPr="00E821A5">
        <w:rPr>
          <w:rFonts w:ascii="Times New Roman" w:hAnsi="Times New Roman" w:cs="Times New Roman"/>
          <w:i/>
          <w:sz w:val="24"/>
          <w:szCs w:val="24"/>
          <w:lang w:val="uk-UA"/>
        </w:rPr>
        <w:t>кардіометаболі</w:t>
      </w:r>
      <w:r w:rsidRPr="00E821A5">
        <w:rPr>
          <w:rFonts w:ascii="Times New Roman" w:hAnsi="Times New Roman" w:cs="Times New Roman"/>
          <w:i/>
          <w:sz w:val="24"/>
          <w:szCs w:val="24"/>
          <w:lang w:val="uk-UA"/>
        </w:rPr>
        <w:t>ч</w:t>
      </w:r>
      <w:r w:rsidR="00156CED" w:rsidRPr="00E821A5">
        <w:rPr>
          <w:rFonts w:ascii="Times New Roman" w:hAnsi="Times New Roman" w:cs="Times New Roman"/>
          <w:i/>
          <w:sz w:val="24"/>
          <w:szCs w:val="24"/>
          <w:lang w:val="uk-UA"/>
        </w:rPr>
        <w:t>них</w:t>
      </w:r>
      <w:proofErr w:type="spellEnd"/>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порушень</w:t>
      </w:r>
      <w:r w:rsidRPr="00E821A5">
        <w:rPr>
          <w:rFonts w:ascii="Times New Roman" w:hAnsi="Times New Roman" w:cs="Times New Roman"/>
          <w:i/>
          <w:sz w:val="24"/>
          <w:szCs w:val="24"/>
          <w:lang w:val="uk-UA"/>
        </w:rPr>
        <w:t xml:space="preserve"> у </w:t>
      </w:r>
      <w:r w:rsidR="00156CED" w:rsidRPr="00E821A5">
        <w:rPr>
          <w:rFonts w:ascii="Times New Roman" w:hAnsi="Times New Roman" w:cs="Times New Roman"/>
          <w:i/>
          <w:sz w:val="24"/>
          <w:szCs w:val="24"/>
          <w:lang w:val="uk-UA"/>
        </w:rPr>
        <w:t>хворих на псоріаз є досить високим</w:t>
      </w:r>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 xml:space="preserve">що </w:t>
      </w:r>
      <w:r w:rsidRPr="00E821A5">
        <w:rPr>
          <w:rFonts w:ascii="Times New Roman" w:hAnsi="Times New Roman" w:cs="Times New Roman"/>
          <w:i/>
          <w:sz w:val="24"/>
          <w:szCs w:val="24"/>
          <w:lang w:val="uk-UA"/>
        </w:rPr>
        <w:t>асоц</w:t>
      </w:r>
      <w:r w:rsidR="00156CED" w:rsidRPr="00E821A5">
        <w:rPr>
          <w:rFonts w:ascii="Times New Roman" w:hAnsi="Times New Roman" w:cs="Times New Roman"/>
          <w:i/>
          <w:sz w:val="24"/>
          <w:szCs w:val="24"/>
          <w:lang w:val="uk-UA"/>
        </w:rPr>
        <w:t>іюється</w:t>
      </w:r>
      <w:r w:rsidRPr="00E821A5">
        <w:rPr>
          <w:rFonts w:ascii="Times New Roman" w:hAnsi="Times New Roman" w:cs="Times New Roman"/>
          <w:i/>
          <w:sz w:val="24"/>
          <w:szCs w:val="24"/>
          <w:lang w:val="uk-UA"/>
        </w:rPr>
        <w:t xml:space="preserve"> так</w:t>
      </w:r>
      <w:r w:rsidR="00156CED" w:rsidRPr="00E821A5">
        <w:rPr>
          <w:rFonts w:ascii="Times New Roman" w:hAnsi="Times New Roman" w:cs="Times New Roman"/>
          <w:i/>
          <w:sz w:val="24"/>
          <w:szCs w:val="24"/>
          <w:lang w:val="uk-UA"/>
        </w:rPr>
        <w:t>о</w:t>
      </w:r>
      <w:r w:rsidRPr="00E821A5">
        <w:rPr>
          <w:rFonts w:ascii="Times New Roman" w:hAnsi="Times New Roman" w:cs="Times New Roman"/>
          <w:i/>
          <w:sz w:val="24"/>
          <w:szCs w:val="24"/>
          <w:lang w:val="uk-UA"/>
        </w:rPr>
        <w:t xml:space="preserve">ж </w:t>
      </w:r>
      <w:r w:rsidR="00156CED" w:rsidRPr="00E821A5">
        <w:rPr>
          <w:rFonts w:ascii="Times New Roman" w:hAnsi="Times New Roman" w:cs="Times New Roman"/>
          <w:i/>
          <w:sz w:val="24"/>
          <w:szCs w:val="24"/>
          <w:lang w:val="uk-UA"/>
        </w:rPr>
        <w:t>і</w:t>
      </w:r>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з</w:t>
      </w:r>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високою</w:t>
      </w:r>
      <w:r w:rsidRPr="00E821A5">
        <w:rPr>
          <w:rFonts w:ascii="Times New Roman" w:hAnsi="Times New Roman" w:cs="Times New Roman"/>
          <w:i/>
          <w:sz w:val="24"/>
          <w:szCs w:val="24"/>
          <w:lang w:val="uk-UA"/>
        </w:rPr>
        <w:t xml:space="preserve"> смертн</w:t>
      </w:r>
      <w:r w:rsidR="00156CED" w:rsidRPr="00E821A5">
        <w:rPr>
          <w:rFonts w:ascii="Times New Roman" w:hAnsi="Times New Roman" w:cs="Times New Roman"/>
          <w:i/>
          <w:sz w:val="24"/>
          <w:szCs w:val="24"/>
          <w:lang w:val="uk-UA"/>
        </w:rPr>
        <w:t>іст</w:t>
      </w:r>
      <w:r w:rsidRPr="00E821A5">
        <w:rPr>
          <w:rFonts w:ascii="Times New Roman" w:hAnsi="Times New Roman" w:cs="Times New Roman"/>
          <w:i/>
          <w:sz w:val="24"/>
          <w:szCs w:val="24"/>
          <w:lang w:val="uk-UA"/>
        </w:rPr>
        <w:t>ю. Ц</w:t>
      </w:r>
      <w:r w:rsidR="00156CED" w:rsidRPr="00E821A5">
        <w:rPr>
          <w:rFonts w:ascii="Times New Roman" w:hAnsi="Times New Roman" w:cs="Times New Roman"/>
          <w:i/>
          <w:sz w:val="24"/>
          <w:szCs w:val="24"/>
          <w:lang w:val="uk-UA"/>
        </w:rPr>
        <w:t>іллю</w:t>
      </w:r>
      <w:r w:rsidRPr="00E821A5">
        <w:rPr>
          <w:rFonts w:ascii="Times New Roman" w:hAnsi="Times New Roman" w:cs="Times New Roman"/>
          <w:i/>
          <w:sz w:val="24"/>
          <w:szCs w:val="24"/>
          <w:lang w:val="uk-UA"/>
        </w:rPr>
        <w:t xml:space="preserve"> даного </w:t>
      </w:r>
      <w:r w:rsidR="00156CED" w:rsidRPr="00E821A5">
        <w:rPr>
          <w:rFonts w:ascii="Times New Roman" w:hAnsi="Times New Roman" w:cs="Times New Roman"/>
          <w:i/>
          <w:sz w:val="24"/>
          <w:szCs w:val="24"/>
          <w:lang w:val="uk-UA"/>
        </w:rPr>
        <w:t>дослідження бу</w:t>
      </w:r>
      <w:r w:rsidRPr="00E821A5">
        <w:rPr>
          <w:rFonts w:ascii="Times New Roman" w:hAnsi="Times New Roman" w:cs="Times New Roman"/>
          <w:i/>
          <w:sz w:val="24"/>
          <w:szCs w:val="24"/>
          <w:lang w:val="uk-UA"/>
        </w:rPr>
        <w:t xml:space="preserve">ло </w:t>
      </w:r>
      <w:r w:rsidR="00156CED" w:rsidRPr="00E821A5">
        <w:rPr>
          <w:rFonts w:ascii="Times New Roman" w:hAnsi="Times New Roman" w:cs="Times New Roman"/>
          <w:i/>
          <w:sz w:val="24"/>
          <w:szCs w:val="24"/>
          <w:lang w:val="uk-UA"/>
        </w:rPr>
        <w:t>вивчення</w:t>
      </w:r>
      <w:r w:rsidRPr="00E821A5">
        <w:rPr>
          <w:rFonts w:ascii="Times New Roman" w:hAnsi="Times New Roman" w:cs="Times New Roman"/>
          <w:i/>
          <w:sz w:val="24"/>
          <w:szCs w:val="24"/>
          <w:lang w:val="uk-UA"/>
        </w:rPr>
        <w:t xml:space="preserve"> </w:t>
      </w:r>
      <w:proofErr w:type="spellStart"/>
      <w:r w:rsidRPr="00E821A5">
        <w:rPr>
          <w:rFonts w:ascii="Times New Roman" w:hAnsi="Times New Roman" w:cs="Times New Roman"/>
          <w:i/>
          <w:sz w:val="24"/>
          <w:szCs w:val="24"/>
          <w:lang w:val="uk-UA"/>
        </w:rPr>
        <w:t>коморб</w:t>
      </w:r>
      <w:r w:rsidR="00156CED" w:rsidRPr="00E821A5">
        <w:rPr>
          <w:rFonts w:ascii="Times New Roman" w:hAnsi="Times New Roman" w:cs="Times New Roman"/>
          <w:i/>
          <w:sz w:val="24"/>
          <w:szCs w:val="24"/>
          <w:lang w:val="uk-UA"/>
        </w:rPr>
        <w:t>ідності</w:t>
      </w:r>
      <w:proofErr w:type="spellEnd"/>
      <w:r w:rsidR="00156CED" w:rsidRPr="00E821A5">
        <w:rPr>
          <w:rFonts w:ascii="Times New Roman" w:hAnsi="Times New Roman" w:cs="Times New Roman"/>
          <w:i/>
          <w:sz w:val="24"/>
          <w:szCs w:val="24"/>
          <w:lang w:val="uk-UA"/>
        </w:rPr>
        <w:t xml:space="preserve"> </w:t>
      </w:r>
      <w:r w:rsidR="00142215" w:rsidRPr="00E821A5">
        <w:rPr>
          <w:rFonts w:ascii="Times New Roman" w:hAnsi="Times New Roman" w:cs="Times New Roman"/>
          <w:i/>
          <w:sz w:val="24"/>
          <w:szCs w:val="24"/>
          <w:lang w:val="uk-UA"/>
        </w:rPr>
        <w:t>псоріазу</w:t>
      </w:r>
      <w:r w:rsidR="00156CED" w:rsidRPr="00E821A5">
        <w:rPr>
          <w:rFonts w:ascii="Times New Roman" w:hAnsi="Times New Roman" w:cs="Times New Roman"/>
          <w:i/>
          <w:sz w:val="24"/>
          <w:szCs w:val="24"/>
          <w:lang w:val="uk-UA"/>
        </w:rPr>
        <w:t xml:space="preserve"> та </w:t>
      </w:r>
      <w:proofErr w:type="spellStart"/>
      <w:r w:rsidR="00156CED" w:rsidRPr="00E821A5">
        <w:rPr>
          <w:rFonts w:ascii="Times New Roman" w:hAnsi="Times New Roman" w:cs="Times New Roman"/>
          <w:i/>
          <w:sz w:val="24"/>
          <w:szCs w:val="24"/>
          <w:lang w:val="uk-UA"/>
        </w:rPr>
        <w:t>кардіометаболі</w:t>
      </w:r>
      <w:r w:rsidRPr="00E821A5">
        <w:rPr>
          <w:rFonts w:ascii="Times New Roman" w:hAnsi="Times New Roman" w:cs="Times New Roman"/>
          <w:i/>
          <w:sz w:val="24"/>
          <w:szCs w:val="24"/>
          <w:lang w:val="uk-UA"/>
        </w:rPr>
        <w:t>ч</w:t>
      </w:r>
      <w:r w:rsidR="00156CED" w:rsidRPr="00E821A5">
        <w:rPr>
          <w:rFonts w:ascii="Times New Roman" w:hAnsi="Times New Roman" w:cs="Times New Roman"/>
          <w:i/>
          <w:sz w:val="24"/>
          <w:szCs w:val="24"/>
          <w:lang w:val="uk-UA"/>
        </w:rPr>
        <w:t>н</w:t>
      </w:r>
      <w:r w:rsidRPr="00E821A5">
        <w:rPr>
          <w:rFonts w:ascii="Times New Roman" w:hAnsi="Times New Roman" w:cs="Times New Roman"/>
          <w:i/>
          <w:sz w:val="24"/>
          <w:szCs w:val="24"/>
          <w:lang w:val="uk-UA"/>
        </w:rPr>
        <w:t>их</w:t>
      </w:r>
      <w:proofErr w:type="spellEnd"/>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порушень</w:t>
      </w:r>
      <w:r w:rsidRPr="00E821A5">
        <w:rPr>
          <w:rFonts w:ascii="Times New Roman" w:hAnsi="Times New Roman" w:cs="Times New Roman"/>
          <w:i/>
          <w:sz w:val="24"/>
          <w:szCs w:val="24"/>
          <w:lang w:val="uk-UA"/>
        </w:rPr>
        <w:t xml:space="preserve"> для р</w:t>
      </w:r>
      <w:r w:rsidR="00156CED" w:rsidRPr="00E821A5">
        <w:rPr>
          <w:rFonts w:ascii="Times New Roman" w:hAnsi="Times New Roman" w:cs="Times New Roman"/>
          <w:i/>
          <w:sz w:val="24"/>
          <w:szCs w:val="24"/>
          <w:lang w:val="uk-UA"/>
        </w:rPr>
        <w:t>озробки</w:t>
      </w:r>
      <w:r w:rsidRPr="00E821A5">
        <w:rPr>
          <w:rFonts w:ascii="Times New Roman" w:hAnsi="Times New Roman" w:cs="Times New Roman"/>
          <w:i/>
          <w:sz w:val="24"/>
          <w:szCs w:val="24"/>
          <w:lang w:val="uk-UA"/>
        </w:rPr>
        <w:t xml:space="preserve"> патогенетич</w:t>
      </w:r>
      <w:r w:rsidR="00156CED" w:rsidRPr="00E821A5">
        <w:rPr>
          <w:rFonts w:ascii="Times New Roman" w:hAnsi="Times New Roman" w:cs="Times New Roman"/>
          <w:i/>
          <w:sz w:val="24"/>
          <w:szCs w:val="24"/>
          <w:lang w:val="uk-UA"/>
        </w:rPr>
        <w:t>н</w:t>
      </w:r>
      <w:r w:rsidRPr="00E821A5">
        <w:rPr>
          <w:rFonts w:ascii="Times New Roman" w:hAnsi="Times New Roman" w:cs="Times New Roman"/>
          <w:i/>
          <w:sz w:val="24"/>
          <w:szCs w:val="24"/>
          <w:lang w:val="uk-UA"/>
        </w:rPr>
        <w:t>ого л</w:t>
      </w:r>
      <w:r w:rsidR="00156CED" w:rsidRPr="00E821A5">
        <w:rPr>
          <w:rFonts w:ascii="Times New Roman" w:hAnsi="Times New Roman" w:cs="Times New Roman"/>
          <w:i/>
          <w:sz w:val="24"/>
          <w:szCs w:val="24"/>
          <w:lang w:val="uk-UA"/>
        </w:rPr>
        <w:t>ікування</w:t>
      </w:r>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та</w:t>
      </w:r>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оцінювання впливу</w:t>
      </w:r>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метаболічної терапії</w:t>
      </w:r>
      <w:r w:rsidRPr="00E821A5">
        <w:rPr>
          <w:rFonts w:ascii="Times New Roman" w:hAnsi="Times New Roman" w:cs="Times New Roman"/>
          <w:i/>
          <w:sz w:val="24"/>
          <w:szCs w:val="24"/>
          <w:lang w:val="uk-UA"/>
        </w:rPr>
        <w:t xml:space="preserve"> на дерматолог</w:t>
      </w:r>
      <w:r w:rsidR="00156CED" w:rsidRPr="00E821A5">
        <w:rPr>
          <w:rFonts w:ascii="Times New Roman" w:hAnsi="Times New Roman" w:cs="Times New Roman"/>
          <w:i/>
          <w:sz w:val="24"/>
          <w:szCs w:val="24"/>
          <w:lang w:val="uk-UA"/>
        </w:rPr>
        <w:t>ічні</w:t>
      </w:r>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та</w:t>
      </w:r>
      <w:r w:rsidRPr="00E821A5">
        <w:rPr>
          <w:rFonts w:ascii="Times New Roman" w:hAnsi="Times New Roman" w:cs="Times New Roman"/>
          <w:i/>
          <w:sz w:val="24"/>
          <w:szCs w:val="24"/>
          <w:lang w:val="uk-UA"/>
        </w:rPr>
        <w:t xml:space="preserve"> </w:t>
      </w:r>
      <w:proofErr w:type="spellStart"/>
      <w:r w:rsidRPr="00E821A5">
        <w:rPr>
          <w:rFonts w:ascii="Times New Roman" w:hAnsi="Times New Roman" w:cs="Times New Roman"/>
          <w:i/>
          <w:sz w:val="24"/>
          <w:szCs w:val="24"/>
          <w:lang w:val="uk-UA"/>
        </w:rPr>
        <w:t>кард</w:t>
      </w:r>
      <w:r w:rsidR="00156CED" w:rsidRPr="00E821A5">
        <w:rPr>
          <w:rFonts w:ascii="Times New Roman" w:hAnsi="Times New Roman" w:cs="Times New Roman"/>
          <w:i/>
          <w:sz w:val="24"/>
          <w:szCs w:val="24"/>
          <w:lang w:val="uk-UA"/>
        </w:rPr>
        <w:t>і</w:t>
      </w:r>
      <w:r w:rsidRPr="00E821A5">
        <w:rPr>
          <w:rFonts w:ascii="Times New Roman" w:hAnsi="Times New Roman" w:cs="Times New Roman"/>
          <w:i/>
          <w:sz w:val="24"/>
          <w:szCs w:val="24"/>
          <w:lang w:val="uk-UA"/>
        </w:rPr>
        <w:t>ометабол</w:t>
      </w:r>
      <w:r w:rsidR="00156CED" w:rsidRPr="00E821A5">
        <w:rPr>
          <w:rFonts w:ascii="Times New Roman" w:hAnsi="Times New Roman" w:cs="Times New Roman"/>
          <w:i/>
          <w:sz w:val="24"/>
          <w:szCs w:val="24"/>
          <w:lang w:val="uk-UA"/>
        </w:rPr>
        <w:t>і</w:t>
      </w:r>
      <w:r w:rsidRPr="00E821A5">
        <w:rPr>
          <w:rFonts w:ascii="Times New Roman" w:hAnsi="Times New Roman" w:cs="Times New Roman"/>
          <w:i/>
          <w:sz w:val="24"/>
          <w:szCs w:val="24"/>
          <w:lang w:val="uk-UA"/>
        </w:rPr>
        <w:t>ч</w:t>
      </w:r>
      <w:r w:rsidR="00156CED" w:rsidRPr="00E821A5">
        <w:rPr>
          <w:rFonts w:ascii="Times New Roman" w:hAnsi="Times New Roman" w:cs="Times New Roman"/>
          <w:i/>
          <w:sz w:val="24"/>
          <w:szCs w:val="24"/>
          <w:lang w:val="uk-UA"/>
        </w:rPr>
        <w:t>ні</w:t>
      </w:r>
      <w:proofErr w:type="spellEnd"/>
      <w:r w:rsidRPr="00E821A5">
        <w:rPr>
          <w:rFonts w:ascii="Times New Roman" w:hAnsi="Times New Roman" w:cs="Times New Roman"/>
          <w:i/>
          <w:sz w:val="24"/>
          <w:szCs w:val="24"/>
          <w:lang w:val="uk-UA"/>
        </w:rPr>
        <w:t xml:space="preserve"> показ</w:t>
      </w:r>
      <w:r w:rsidR="00156CED" w:rsidRPr="00E821A5">
        <w:rPr>
          <w:rFonts w:ascii="Times New Roman" w:hAnsi="Times New Roman" w:cs="Times New Roman"/>
          <w:i/>
          <w:sz w:val="24"/>
          <w:szCs w:val="24"/>
          <w:lang w:val="uk-UA"/>
        </w:rPr>
        <w:t>ники</w:t>
      </w:r>
      <w:r w:rsidRPr="00E821A5">
        <w:rPr>
          <w:rFonts w:ascii="Times New Roman" w:hAnsi="Times New Roman" w:cs="Times New Roman"/>
          <w:i/>
          <w:sz w:val="24"/>
          <w:szCs w:val="24"/>
          <w:lang w:val="uk-UA"/>
        </w:rPr>
        <w:t xml:space="preserve"> у </w:t>
      </w:r>
      <w:r w:rsidR="00156CED" w:rsidRPr="00E821A5">
        <w:rPr>
          <w:rFonts w:ascii="Times New Roman" w:hAnsi="Times New Roman" w:cs="Times New Roman"/>
          <w:i/>
          <w:sz w:val="24"/>
          <w:szCs w:val="24"/>
          <w:lang w:val="uk-UA"/>
        </w:rPr>
        <w:t>хворих на псоріаз, ас</w:t>
      </w:r>
      <w:r w:rsidRPr="00E821A5">
        <w:rPr>
          <w:rFonts w:ascii="Times New Roman" w:hAnsi="Times New Roman" w:cs="Times New Roman"/>
          <w:i/>
          <w:sz w:val="24"/>
          <w:szCs w:val="24"/>
          <w:lang w:val="uk-UA"/>
        </w:rPr>
        <w:t>оц</w:t>
      </w:r>
      <w:r w:rsidR="00156CED" w:rsidRPr="00E821A5">
        <w:rPr>
          <w:rFonts w:ascii="Times New Roman" w:hAnsi="Times New Roman" w:cs="Times New Roman"/>
          <w:i/>
          <w:sz w:val="24"/>
          <w:szCs w:val="24"/>
          <w:lang w:val="uk-UA"/>
        </w:rPr>
        <w:t xml:space="preserve">ійований з </w:t>
      </w:r>
      <w:proofErr w:type="spellStart"/>
      <w:r w:rsidR="00156CED" w:rsidRPr="00E821A5">
        <w:rPr>
          <w:rFonts w:ascii="Times New Roman" w:hAnsi="Times New Roman" w:cs="Times New Roman"/>
          <w:i/>
          <w:sz w:val="24"/>
          <w:szCs w:val="24"/>
          <w:lang w:val="uk-UA"/>
        </w:rPr>
        <w:t>карді</w:t>
      </w:r>
      <w:r w:rsidRPr="00E821A5">
        <w:rPr>
          <w:rFonts w:ascii="Times New Roman" w:hAnsi="Times New Roman" w:cs="Times New Roman"/>
          <w:i/>
          <w:sz w:val="24"/>
          <w:szCs w:val="24"/>
          <w:lang w:val="uk-UA"/>
        </w:rPr>
        <w:t>ометабол</w:t>
      </w:r>
      <w:r w:rsidR="00156CED" w:rsidRPr="00E821A5">
        <w:rPr>
          <w:rFonts w:ascii="Times New Roman" w:hAnsi="Times New Roman" w:cs="Times New Roman"/>
          <w:i/>
          <w:sz w:val="24"/>
          <w:szCs w:val="24"/>
          <w:lang w:val="uk-UA"/>
        </w:rPr>
        <w:t>ічними</w:t>
      </w:r>
      <w:proofErr w:type="spellEnd"/>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порушеннями</w:t>
      </w:r>
      <w:r w:rsidRPr="00E821A5">
        <w:rPr>
          <w:rFonts w:ascii="Times New Roman" w:hAnsi="Times New Roman" w:cs="Times New Roman"/>
          <w:i/>
          <w:sz w:val="24"/>
          <w:szCs w:val="24"/>
          <w:lang w:val="uk-UA"/>
        </w:rPr>
        <w:t xml:space="preserve">. </w:t>
      </w:r>
      <w:r w:rsidR="00156CED" w:rsidRPr="00E821A5">
        <w:rPr>
          <w:rFonts w:ascii="Times New Roman" w:hAnsi="Times New Roman" w:cs="Times New Roman"/>
          <w:i/>
          <w:sz w:val="24"/>
          <w:szCs w:val="24"/>
          <w:lang w:val="uk-UA"/>
        </w:rPr>
        <w:t xml:space="preserve">Дослідження проводили у </w:t>
      </w:r>
      <w:r w:rsidR="00142215" w:rsidRPr="00E821A5">
        <w:rPr>
          <w:rFonts w:ascii="Times New Roman" w:hAnsi="Times New Roman" w:cs="Times New Roman"/>
          <w:i/>
          <w:sz w:val="24"/>
          <w:szCs w:val="24"/>
          <w:lang w:val="uk-UA"/>
        </w:rPr>
        <w:t>двох</w:t>
      </w:r>
      <w:r w:rsidR="00156CED" w:rsidRPr="00E821A5">
        <w:rPr>
          <w:rFonts w:ascii="Times New Roman" w:hAnsi="Times New Roman" w:cs="Times New Roman"/>
          <w:i/>
          <w:sz w:val="24"/>
          <w:szCs w:val="24"/>
          <w:lang w:val="uk-UA"/>
        </w:rPr>
        <w:t xml:space="preserve"> гру</w:t>
      </w:r>
      <w:r w:rsidRPr="00E821A5">
        <w:rPr>
          <w:rFonts w:ascii="Times New Roman" w:hAnsi="Times New Roman" w:cs="Times New Roman"/>
          <w:i/>
          <w:sz w:val="24"/>
          <w:szCs w:val="24"/>
          <w:lang w:val="uk-UA"/>
        </w:rPr>
        <w:t xml:space="preserve">пах </w:t>
      </w:r>
      <w:r w:rsidR="00156CED" w:rsidRPr="00E821A5">
        <w:rPr>
          <w:rFonts w:ascii="Times New Roman" w:hAnsi="Times New Roman" w:cs="Times New Roman"/>
          <w:i/>
          <w:sz w:val="24"/>
          <w:szCs w:val="24"/>
          <w:lang w:val="uk-UA"/>
        </w:rPr>
        <w:t>хворих на псоріаз</w:t>
      </w:r>
      <w:r w:rsidRPr="00E821A5">
        <w:rPr>
          <w:rFonts w:ascii="Times New Roman" w:hAnsi="Times New Roman" w:cs="Times New Roman"/>
          <w:i/>
          <w:sz w:val="24"/>
          <w:szCs w:val="24"/>
          <w:lang w:val="uk-UA"/>
        </w:rPr>
        <w:t xml:space="preserve">. </w:t>
      </w:r>
      <w:r w:rsidR="00AD12CA" w:rsidRPr="00E821A5">
        <w:rPr>
          <w:rFonts w:ascii="Times New Roman" w:hAnsi="Times New Roman" w:cs="Times New Roman"/>
          <w:i/>
          <w:sz w:val="24"/>
          <w:szCs w:val="24"/>
          <w:lang w:val="uk-UA"/>
        </w:rPr>
        <w:t xml:space="preserve">Різні </w:t>
      </w:r>
      <w:proofErr w:type="spellStart"/>
      <w:r w:rsidR="00AD12CA" w:rsidRPr="00E821A5">
        <w:rPr>
          <w:rFonts w:ascii="Times New Roman" w:hAnsi="Times New Roman" w:cs="Times New Roman"/>
          <w:i/>
          <w:sz w:val="24"/>
          <w:szCs w:val="24"/>
          <w:lang w:val="uk-UA"/>
        </w:rPr>
        <w:t>карді</w:t>
      </w:r>
      <w:r w:rsidRPr="00E821A5">
        <w:rPr>
          <w:rFonts w:ascii="Times New Roman" w:hAnsi="Times New Roman" w:cs="Times New Roman"/>
          <w:i/>
          <w:sz w:val="24"/>
          <w:szCs w:val="24"/>
          <w:lang w:val="uk-UA"/>
        </w:rPr>
        <w:t>ометабол</w:t>
      </w:r>
      <w:r w:rsidR="00AD12CA" w:rsidRPr="00E821A5">
        <w:rPr>
          <w:rFonts w:ascii="Times New Roman" w:hAnsi="Times New Roman" w:cs="Times New Roman"/>
          <w:i/>
          <w:sz w:val="24"/>
          <w:szCs w:val="24"/>
          <w:lang w:val="uk-UA"/>
        </w:rPr>
        <w:t>і</w:t>
      </w:r>
      <w:r w:rsidRPr="00E821A5">
        <w:rPr>
          <w:rFonts w:ascii="Times New Roman" w:hAnsi="Times New Roman" w:cs="Times New Roman"/>
          <w:i/>
          <w:sz w:val="24"/>
          <w:szCs w:val="24"/>
          <w:lang w:val="uk-UA"/>
        </w:rPr>
        <w:t>ч</w:t>
      </w:r>
      <w:r w:rsidR="00AD12CA" w:rsidRPr="00E821A5">
        <w:rPr>
          <w:rFonts w:ascii="Times New Roman" w:hAnsi="Times New Roman" w:cs="Times New Roman"/>
          <w:i/>
          <w:sz w:val="24"/>
          <w:szCs w:val="24"/>
          <w:lang w:val="uk-UA"/>
        </w:rPr>
        <w:t>ні</w:t>
      </w:r>
      <w:proofErr w:type="spellEnd"/>
      <w:r w:rsidRPr="00E821A5">
        <w:rPr>
          <w:rFonts w:ascii="Times New Roman" w:hAnsi="Times New Roman" w:cs="Times New Roman"/>
          <w:i/>
          <w:sz w:val="24"/>
          <w:szCs w:val="24"/>
          <w:lang w:val="uk-UA"/>
        </w:rPr>
        <w:t xml:space="preserve"> </w:t>
      </w:r>
      <w:r w:rsidR="00AD12CA" w:rsidRPr="00E821A5">
        <w:rPr>
          <w:rFonts w:ascii="Times New Roman" w:hAnsi="Times New Roman" w:cs="Times New Roman"/>
          <w:i/>
          <w:sz w:val="24"/>
          <w:szCs w:val="24"/>
          <w:lang w:val="uk-UA"/>
        </w:rPr>
        <w:t>порушення були виявлені</w:t>
      </w:r>
      <w:r w:rsidRPr="00E821A5">
        <w:rPr>
          <w:rFonts w:ascii="Times New Roman" w:hAnsi="Times New Roman" w:cs="Times New Roman"/>
          <w:i/>
          <w:sz w:val="24"/>
          <w:szCs w:val="24"/>
          <w:lang w:val="uk-UA"/>
        </w:rPr>
        <w:t xml:space="preserve"> у 144 пац</w:t>
      </w:r>
      <w:r w:rsidR="00AD12CA" w:rsidRPr="00E821A5">
        <w:rPr>
          <w:rFonts w:ascii="Times New Roman" w:hAnsi="Times New Roman" w:cs="Times New Roman"/>
          <w:i/>
          <w:sz w:val="24"/>
          <w:szCs w:val="24"/>
          <w:lang w:val="uk-UA"/>
        </w:rPr>
        <w:t>ієнті</w:t>
      </w:r>
      <w:r w:rsidRPr="00E821A5">
        <w:rPr>
          <w:rFonts w:ascii="Times New Roman" w:hAnsi="Times New Roman" w:cs="Times New Roman"/>
          <w:i/>
          <w:sz w:val="24"/>
          <w:szCs w:val="24"/>
          <w:lang w:val="uk-UA"/>
        </w:rPr>
        <w:t>в 1 груп</w:t>
      </w:r>
      <w:r w:rsidR="00AD12CA" w:rsidRPr="00E821A5">
        <w:rPr>
          <w:rFonts w:ascii="Times New Roman" w:hAnsi="Times New Roman" w:cs="Times New Roman"/>
          <w:i/>
          <w:sz w:val="24"/>
          <w:szCs w:val="24"/>
          <w:lang w:val="uk-UA"/>
        </w:rPr>
        <w:t>и</w:t>
      </w:r>
      <w:r w:rsidRPr="00E821A5">
        <w:rPr>
          <w:rFonts w:ascii="Times New Roman" w:hAnsi="Times New Roman" w:cs="Times New Roman"/>
          <w:i/>
          <w:sz w:val="24"/>
          <w:szCs w:val="24"/>
          <w:lang w:val="uk-UA"/>
        </w:rPr>
        <w:t xml:space="preserve"> </w:t>
      </w:r>
      <w:r w:rsidR="00AD12CA" w:rsidRPr="00E821A5">
        <w:rPr>
          <w:rFonts w:ascii="Times New Roman" w:hAnsi="Times New Roman" w:cs="Times New Roman"/>
          <w:i/>
          <w:sz w:val="24"/>
          <w:szCs w:val="24"/>
          <w:lang w:val="uk-UA"/>
        </w:rPr>
        <w:t>та</w:t>
      </w:r>
      <w:r w:rsidRPr="00E821A5">
        <w:rPr>
          <w:rFonts w:ascii="Times New Roman" w:hAnsi="Times New Roman" w:cs="Times New Roman"/>
          <w:i/>
          <w:sz w:val="24"/>
          <w:szCs w:val="24"/>
          <w:lang w:val="uk-UA"/>
        </w:rPr>
        <w:t xml:space="preserve"> 68 пац</w:t>
      </w:r>
      <w:r w:rsidR="00AD12CA" w:rsidRPr="00E821A5">
        <w:rPr>
          <w:rFonts w:ascii="Times New Roman" w:hAnsi="Times New Roman" w:cs="Times New Roman"/>
          <w:i/>
          <w:sz w:val="24"/>
          <w:szCs w:val="24"/>
          <w:lang w:val="uk-UA"/>
        </w:rPr>
        <w:t>ієнті</w:t>
      </w:r>
      <w:r w:rsidRPr="00E821A5">
        <w:rPr>
          <w:rFonts w:ascii="Times New Roman" w:hAnsi="Times New Roman" w:cs="Times New Roman"/>
          <w:i/>
          <w:sz w:val="24"/>
          <w:szCs w:val="24"/>
          <w:lang w:val="uk-UA"/>
        </w:rPr>
        <w:t>в 2 груп</w:t>
      </w:r>
      <w:r w:rsidR="00AD12CA" w:rsidRPr="00E821A5">
        <w:rPr>
          <w:rFonts w:ascii="Times New Roman" w:hAnsi="Times New Roman" w:cs="Times New Roman"/>
          <w:i/>
          <w:sz w:val="24"/>
          <w:szCs w:val="24"/>
          <w:lang w:val="uk-UA"/>
        </w:rPr>
        <w:t>и</w:t>
      </w:r>
      <w:r w:rsidRPr="00E821A5">
        <w:rPr>
          <w:rFonts w:ascii="Times New Roman" w:hAnsi="Times New Roman" w:cs="Times New Roman"/>
          <w:i/>
          <w:sz w:val="24"/>
          <w:szCs w:val="24"/>
          <w:lang w:val="uk-UA"/>
        </w:rPr>
        <w:t xml:space="preserve">, </w:t>
      </w:r>
      <w:r w:rsidR="00AD12CA" w:rsidRPr="00E821A5">
        <w:rPr>
          <w:rFonts w:ascii="Times New Roman" w:hAnsi="Times New Roman" w:cs="Times New Roman"/>
          <w:i/>
          <w:sz w:val="24"/>
          <w:szCs w:val="24"/>
          <w:lang w:val="uk-UA"/>
        </w:rPr>
        <w:t xml:space="preserve">що становило </w:t>
      </w:r>
      <w:r w:rsidRPr="00E821A5">
        <w:rPr>
          <w:rFonts w:ascii="Times New Roman" w:hAnsi="Times New Roman" w:cs="Times New Roman"/>
          <w:i/>
          <w:sz w:val="24"/>
          <w:szCs w:val="24"/>
          <w:lang w:val="uk-UA"/>
        </w:rPr>
        <w:t xml:space="preserve">78,6 % </w:t>
      </w:r>
      <w:r w:rsidR="00AD12CA" w:rsidRPr="00E821A5">
        <w:rPr>
          <w:rFonts w:ascii="Times New Roman" w:hAnsi="Times New Roman" w:cs="Times New Roman"/>
          <w:i/>
          <w:sz w:val="24"/>
          <w:szCs w:val="24"/>
          <w:lang w:val="uk-UA"/>
        </w:rPr>
        <w:t>т</w:t>
      </w:r>
      <w:r w:rsidR="004378C7" w:rsidRPr="00E821A5">
        <w:rPr>
          <w:rFonts w:ascii="Times New Roman" w:hAnsi="Times New Roman" w:cs="Times New Roman"/>
          <w:i/>
          <w:sz w:val="24"/>
          <w:szCs w:val="24"/>
          <w:lang w:val="en-US"/>
        </w:rPr>
        <w:t>a</w:t>
      </w:r>
      <w:r w:rsidRPr="00E821A5">
        <w:rPr>
          <w:rFonts w:ascii="Times New Roman" w:hAnsi="Times New Roman" w:cs="Times New Roman"/>
          <w:i/>
          <w:sz w:val="24"/>
          <w:szCs w:val="24"/>
          <w:lang w:val="uk-UA"/>
        </w:rPr>
        <w:t xml:space="preserve"> 88,5 % </w:t>
      </w:r>
      <w:r w:rsidR="00AD12CA" w:rsidRPr="00E821A5">
        <w:rPr>
          <w:rFonts w:ascii="Times New Roman" w:hAnsi="Times New Roman" w:cs="Times New Roman"/>
          <w:i/>
          <w:sz w:val="24"/>
          <w:szCs w:val="24"/>
          <w:lang w:val="uk-UA"/>
        </w:rPr>
        <w:t>відповідно</w:t>
      </w:r>
      <w:r w:rsidRPr="00E821A5">
        <w:rPr>
          <w:rFonts w:ascii="Times New Roman" w:hAnsi="Times New Roman" w:cs="Times New Roman"/>
          <w:i/>
          <w:sz w:val="24"/>
          <w:szCs w:val="24"/>
          <w:lang w:val="uk-UA"/>
        </w:rPr>
        <w:t>. Пац</w:t>
      </w:r>
      <w:r w:rsidR="00FA44BE" w:rsidRPr="00E821A5">
        <w:rPr>
          <w:rFonts w:ascii="Times New Roman" w:hAnsi="Times New Roman" w:cs="Times New Roman"/>
          <w:i/>
          <w:sz w:val="24"/>
          <w:szCs w:val="24"/>
          <w:lang w:val="uk-UA"/>
        </w:rPr>
        <w:t>ієнти</w:t>
      </w:r>
      <w:r w:rsidRPr="00E821A5">
        <w:rPr>
          <w:rFonts w:ascii="Times New Roman" w:hAnsi="Times New Roman" w:cs="Times New Roman"/>
          <w:i/>
          <w:sz w:val="24"/>
          <w:szCs w:val="24"/>
          <w:lang w:val="uk-UA"/>
        </w:rPr>
        <w:t xml:space="preserve"> 1 груп</w:t>
      </w:r>
      <w:r w:rsidR="00FA44BE" w:rsidRPr="00E821A5">
        <w:rPr>
          <w:rFonts w:ascii="Times New Roman" w:hAnsi="Times New Roman" w:cs="Times New Roman"/>
          <w:i/>
          <w:sz w:val="24"/>
          <w:szCs w:val="24"/>
          <w:lang w:val="uk-UA"/>
        </w:rPr>
        <w:t>и</w:t>
      </w:r>
      <w:r w:rsidRPr="00E821A5">
        <w:rPr>
          <w:rFonts w:ascii="Times New Roman" w:hAnsi="Times New Roman" w:cs="Times New Roman"/>
          <w:i/>
          <w:sz w:val="24"/>
          <w:szCs w:val="24"/>
          <w:lang w:val="uk-UA"/>
        </w:rPr>
        <w:t xml:space="preserve"> (183 </w:t>
      </w:r>
      <w:r w:rsidR="00FA44BE" w:rsidRPr="00E821A5">
        <w:rPr>
          <w:rFonts w:ascii="Times New Roman" w:hAnsi="Times New Roman" w:cs="Times New Roman"/>
          <w:i/>
          <w:sz w:val="24"/>
          <w:szCs w:val="24"/>
          <w:lang w:val="uk-UA"/>
        </w:rPr>
        <w:t>хворих</w:t>
      </w:r>
      <w:r w:rsidRPr="00E821A5">
        <w:rPr>
          <w:rFonts w:ascii="Times New Roman" w:hAnsi="Times New Roman" w:cs="Times New Roman"/>
          <w:i/>
          <w:sz w:val="24"/>
          <w:szCs w:val="24"/>
          <w:lang w:val="uk-UA"/>
        </w:rPr>
        <w:t xml:space="preserve">) </w:t>
      </w:r>
      <w:r w:rsidR="00FA44BE" w:rsidRPr="00E821A5">
        <w:rPr>
          <w:rFonts w:ascii="Times New Roman" w:hAnsi="Times New Roman" w:cs="Times New Roman"/>
          <w:i/>
          <w:sz w:val="24"/>
          <w:szCs w:val="24"/>
          <w:lang w:val="uk-UA"/>
        </w:rPr>
        <w:t>отримали традиційне лікування псоріазу</w:t>
      </w:r>
      <w:r w:rsidRPr="00E821A5">
        <w:rPr>
          <w:rFonts w:ascii="Times New Roman" w:hAnsi="Times New Roman" w:cs="Times New Roman"/>
          <w:i/>
          <w:sz w:val="24"/>
          <w:szCs w:val="24"/>
          <w:lang w:val="uk-UA"/>
        </w:rPr>
        <w:t>, пац</w:t>
      </w:r>
      <w:r w:rsidR="00FA44BE" w:rsidRPr="00E821A5">
        <w:rPr>
          <w:rFonts w:ascii="Times New Roman" w:hAnsi="Times New Roman" w:cs="Times New Roman"/>
          <w:i/>
          <w:sz w:val="24"/>
          <w:szCs w:val="24"/>
          <w:lang w:val="uk-UA"/>
        </w:rPr>
        <w:t>іє</w:t>
      </w:r>
      <w:r w:rsidRPr="00E821A5">
        <w:rPr>
          <w:rFonts w:ascii="Times New Roman" w:hAnsi="Times New Roman" w:cs="Times New Roman"/>
          <w:i/>
          <w:sz w:val="24"/>
          <w:szCs w:val="24"/>
          <w:lang w:val="uk-UA"/>
        </w:rPr>
        <w:t>нт</w:t>
      </w:r>
      <w:r w:rsidR="00FA44BE" w:rsidRPr="00E821A5">
        <w:rPr>
          <w:rFonts w:ascii="Times New Roman" w:hAnsi="Times New Roman" w:cs="Times New Roman"/>
          <w:i/>
          <w:sz w:val="24"/>
          <w:szCs w:val="24"/>
          <w:lang w:val="uk-UA"/>
        </w:rPr>
        <w:t>и</w:t>
      </w:r>
      <w:r w:rsidRPr="00E821A5">
        <w:rPr>
          <w:rFonts w:ascii="Times New Roman" w:hAnsi="Times New Roman" w:cs="Times New Roman"/>
          <w:i/>
          <w:sz w:val="24"/>
          <w:szCs w:val="24"/>
          <w:lang w:val="uk-UA"/>
        </w:rPr>
        <w:t xml:space="preserve"> 2 груп</w:t>
      </w:r>
      <w:r w:rsidR="00FA44BE" w:rsidRPr="00E821A5">
        <w:rPr>
          <w:rFonts w:ascii="Times New Roman" w:hAnsi="Times New Roman" w:cs="Times New Roman"/>
          <w:i/>
          <w:sz w:val="24"/>
          <w:szCs w:val="24"/>
          <w:lang w:val="uk-UA"/>
        </w:rPr>
        <w:t>и</w:t>
      </w:r>
      <w:r w:rsidRPr="00E821A5">
        <w:rPr>
          <w:rFonts w:ascii="Times New Roman" w:hAnsi="Times New Roman" w:cs="Times New Roman"/>
          <w:i/>
          <w:sz w:val="24"/>
          <w:szCs w:val="24"/>
          <w:lang w:val="uk-UA"/>
        </w:rPr>
        <w:t xml:space="preserve"> (78 </w:t>
      </w:r>
      <w:r w:rsidR="00FA44BE" w:rsidRPr="00E821A5">
        <w:rPr>
          <w:rFonts w:ascii="Times New Roman" w:hAnsi="Times New Roman" w:cs="Times New Roman"/>
          <w:i/>
          <w:sz w:val="24"/>
          <w:szCs w:val="24"/>
          <w:lang w:val="uk-UA"/>
        </w:rPr>
        <w:t>хворих</w:t>
      </w:r>
      <w:r w:rsidRPr="00E821A5">
        <w:rPr>
          <w:rFonts w:ascii="Times New Roman" w:hAnsi="Times New Roman" w:cs="Times New Roman"/>
          <w:i/>
          <w:sz w:val="24"/>
          <w:szCs w:val="24"/>
          <w:lang w:val="uk-UA"/>
        </w:rPr>
        <w:t xml:space="preserve">) </w:t>
      </w:r>
      <w:r w:rsidR="00FA44BE" w:rsidRPr="00E821A5">
        <w:rPr>
          <w:rFonts w:ascii="Times New Roman" w:hAnsi="Times New Roman" w:cs="Times New Roman"/>
          <w:i/>
          <w:sz w:val="24"/>
          <w:szCs w:val="24"/>
          <w:lang w:val="uk-UA"/>
        </w:rPr>
        <w:t>отримали метаболічну терапію</w:t>
      </w:r>
      <w:r w:rsidRPr="00E821A5">
        <w:rPr>
          <w:rFonts w:ascii="Times New Roman" w:hAnsi="Times New Roman" w:cs="Times New Roman"/>
          <w:i/>
          <w:sz w:val="24"/>
          <w:szCs w:val="24"/>
          <w:lang w:val="uk-UA"/>
        </w:rPr>
        <w:t>. Статистич</w:t>
      </w:r>
      <w:r w:rsidR="008C0998" w:rsidRPr="00E821A5">
        <w:rPr>
          <w:rFonts w:ascii="Times New Roman" w:hAnsi="Times New Roman" w:cs="Times New Roman"/>
          <w:i/>
          <w:sz w:val="24"/>
          <w:szCs w:val="24"/>
          <w:lang w:val="uk-UA"/>
        </w:rPr>
        <w:t>ної</w:t>
      </w:r>
      <w:r w:rsidRPr="00E821A5">
        <w:rPr>
          <w:rFonts w:ascii="Times New Roman" w:hAnsi="Times New Roman" w:cs="Times New Roman"/>
          <w:i/>
          <w:sz w:val="24"/>
          <w:szCs w:val="24"/>
          <w:lang w:val="uk-UA"/>
        </w:rPr>
        <w:t xml:space="preserve"> р</w:t>
      </w:r>
      <w:r w:rsidR="008C0998" w:rsidRPr="00E821A5">
        <w:rPr>
          <w:rFonts w:ascii="Times New Roman" w:hAnsi="Times New Roman" w:cs="Times New Roman"/>
          <w:i/>
          <w:sz w:val="24"/>
          <w:szCs w:val="24"/>
          <w:lang w:val="uk-UA"/>
        </w:rPr>
        <w:t>ізниці динаміки індексі</w:t>
      </w:r>
      <w:r w:rsidRPr="00E821A5">
        <w:rPr>
          <w:rFonts w:ascii="Times New Roman" w:hAnsi="Times New Roman" w:cs="Times New Roman"/>
          <w:i/>
          <w:sz w:val="24"/>
          <w:szCs w:val="24"/>
          <w:lang w:val="uk-UA"/>
        </w:rPr>
        <w:t xml:space="preserve">в </w:t>
      </w:r>
      <w:r w:rsidR="00793AC4" w:rsidRPr="00E821A5">
        <w:rPr>
          <w:rFonts w:ascii="Times New Roman" w:hAnsi="Times New Roman" w:cs="Times New Roman"/>
          <w:i/>
          <w:sz w:val="24"/>
          <w:szCs w:val="24"/>
          <w:lang w:val="uk-UA"/>
        </w:rPr>
        <w:t xml:space="preserve">в </w:t>
      </w:r>
      <w:r w:rsidR="008C0998" w:rsidRPr="00E821A5">
        <w:rPr>
          <w:rFonts w:ascii="Times New Roman" w:hAnsi="Times New Roman" w:cs="Times New Roman"/>
          <w:i/>
          <w:sz w:val="24"/>
          <w:szCs w:val="24"/>
          <w:lang w:val="uk-UA"/>
        </w:rPr>
        <w:t>процесі лікування псоріазу в</w:t>
      </w:r>
      <w:r w:rsidRPr="00E821A5">
        <w:rPr>
          <w:rFonts w:ascii="Times New Roman" w:hAnsi="Times New Roman" w:cs="Times New Roman"/>
          <w:i/>
          <w:sz w:val="24"/>
          <w:szCs w:val="24"/>
          <w:lang w:val="uk-UA"/>
        </w:rPr>
        <w:t xml:space="preserve"> пер</w:t>
      </w:r>
      <w:r w:rsidR="008C0998" w:rsidRPr="00E821A5">
        <w:rPr>
          <w:rFonts w:ascii="Times New Roman" w:hAnsi="Times New Roman" w:cs="Times New Roman"/>
          <w:i/>
          <w:sz w:val="24"/>
          <w:szCs w:val="24"/>
          <w:lang w:val="uk-UA"/>
        </w:rPr>
        <w:t>шій та другій групі</w:t>
      </w:r>
      <w:r w:rsidRPr="00E821A5">
        <w:rPr>
          <w:rFonts w:ascii="Times New Roman" w:hAnsi="Times New Roman" w:cs="Times New Roman"/>
          <w:i/>
          <w:sz w:val="24"/>
          <w:szCs w:val="24"/>
          <w:lang w:val="uk-UA"/>
        </w:rPr>
        <w:t xml:space="preserve"> в</w:t>
      </w:r>
      <w:r w:rsidR="008C0998" w:rsidRPr="00E821A5">
        <w:rPr>
          <w:rFonts w:ascii="Times New Roman" w:hAnsi="Times New Roman" w:cs="Times New Roman"/>
          <w:i/>
          <w:sz w:val="24"/>
          <w:szCs w:val="24"/>
          <w:lang w:val="uk-UA"/>
        </w:rPr>
        <w:t>иявлено не бу</w:t>
      </w:r>
      <w:r w:rsidRPr="00E821A5">
        <w:rPr>
          <w:rFonts w:ascii="Times New Roman" w:hAnsi="Times New Roman" w:cs="Times New Roman"/>
          <w:i/>
          <w:sz w:val="24"/>
          <w:szCs w:val="24"/>
          <w:lang w:val="uk-UA"/>
        </w:rPr>
        <w:t xml:space="preserve">ло (р&gt;0,1). – 41 % и 44 % </w:t>
      </w:r>
      <w:r w:rsidR="008C0998" w:rsidRPr="00E821A5">
        <w:rPr>
          <w:rFonts w:ascii="Times New Roman" w:hAnsi="Times New Roman" w:cs="Times New Roman"/>
          <w:i/>
          <w:sz w:val="24"/>
          <w:szCs w:val="24"/>
          <w:lang w:val="uk-UA"/>
        </w:rPr>
        <w:t>відповідно</w:t>
      </w:r>
      <w:r w:rsidRPr="00E821A5">
        <w:rPr>
          <w:rFonts w:ascii="Times New Roman" w:hAnsi="Times New Roman" w:cs="Times New Roman"/>
          <w:i/>
          <w:sz w:val="24"/>
          <w:szCs w:val="24"/>
          <w:lang w:val="uk-UA"/>
        </w:rPr>
        <w:t xml:space="preserve">. </w:t>
      </w:r>
      <w:r w:rsidR="008C0998" w:rsidRPr="00E821A5">
        <w:rPr>
          <w:rFonts w:ascii="Times New Roman" w:hAnsi="Times New Roman" w:cs="Times New Roman"/>
          <w:i/>
          <w:sz w:val="24"/>
          <w:szCs w:val="24"/>
          <w:lang w:val="uk-UA"/>
        </w:rPr>
        <w:t xml:space="preserve">Більш значуще покращення за всіма </w:t>
      </w:r>
      <w:proofErr w:type="spellStart"/>
      <w:r w:rsidR="008C0998" w:rsidRPr="00E821A5">
        <w:rPr>
          <w:rFonts w:ascii="Times New Roman" w:hAnsi="Times New Roman" w:cs="Times New Roman"/>
          <w:i/>
          <w:sz w:val="24"/>
          <w:szCs w:val="24"/>
          <w:lang w:val="uk-UA"/>
        </w:rPr>
        <w:t>кардіометаболічними</w:t>
      </w:r>
      <w:proofErr w:type="spellEnd"/>
      <w:r w:rsidR="008C0998" w:rsidRPr="00E821A5">
        <w:rPr>
          <w:rFonts w:ascii="Times New Roman" w:hAnsi="Times New Roman" w:cs="Times New Roman"/>
          <w:i/>
          <w:sz w:val="24"/>
          <w:szCs w:val="24"/>
          <w:lang w:val="uk-UA"/>
        </w:rPr>
        <w:t xml:space="preserve"> показниками було виявлене в групі пацієнтів, що отримали метаболічну терапію, особливо покращення сну</w:t>
      </w:r>
      <w:r w:rsidRPr="00E821A5">
        <w:rPr>
          <w:rFonts w:ascii="Times New Roman" w:hAnsi="Times New Roman" w:cs="Times New Roman"/>
          <w:i/>
          <w:sz w:val="24"/>
          <w:szCs w:val="24"/>
          <w:lang w:val="uk-UA"/>
        </w:rPr>
        <w:t xml:space="preserve"> (22,9 %), </w:t>
      </w:r>
      <w:r w:rsidR="008C0998" w:rsidRPr="00E821A5">
        <w:rPr>
          <w:rFonts w:ascii="Times New Roman" w:hAnsi="Times New Roman" w:cs="Times New Roman"/>
          <w:i/>
          <w:sz w:val="24"/>
          <w:szCs w:val="24"/>
          <w:lang w:val="uk-UA"/>
        </w:rPr>
        <w:t>зниження артеріального тиску</w:t>
      </w:r>
      <w:r w:rsidRPr="00E821A5">
        <w:rPr>
          <w:rFonts w:ascii="Times New Roman" w:hAnsi="Times New Roman" w:cs="Times New Roman"/>
          <w:i/>
          <w:sz w:val="24"/>
          <w:szCs w:val="24"/>
          <w:lang w:val="uk-UA"/>
        </w:rPr>
        <w:t xml:space="preserve"> (59,7 %), </w:t>
      </w:r>
      <w:r w:rsidR="008C0998" w:rsidRPr="00E821A5">
        <w:rPr>
          <w:rFonts w:ascii="Times New Roman" w:hAnsi="Times New Roman" w:cs="Times New Roman"/>
          <w:i/>
          <w:sz w:val="24"/>
          <w:szCs w:val="24"/>
          <w:lang w:val="uk-UA"/>
        </w:rPr>
        <w:t>зменшення головного болю</w:t>
      </w:r>
      <w:r w:rsidRPr="00E821A5">
        <w:rPr>
          <w:rFonts w:ascii="Times New Roman" w:hAnsi="Times New Roman" w:cs="Times New Roman"/>
          <w:i/>
          <w:sz w:val="24"/>
          <w:szCs w:val="24"/>
          <w:lang w:val="uk-UA"/>
        </w:rPr>
        <w:t xml:space="preserve"> (43,0 %) </w:t>
      </w:r>
      <w:r w:rsidR="008C0998" w:rsidRPr="00E821A5">
        <w:rPr>
          <w:rFonts w:ascii="Times New Roman" w:hAnsi="Times New Roman" w:cs="Times New Roman"/>
          <w:i/>
          <w:sz w:val="24"/>
          <w:szCs w:val="24"/>
          <w:lang w:val="uk-UA"/>
        </w:rPr>
        <w:t>та задишки</w:t>
      </w:r>
      <w:r w:rsidRPr="00E821A5">
        <w:rPr>
          <w:rFonts w:ascii="Times New Roman" w:hAnsi="Times New Roman" w:cs="Times New Roman"/>
          <w:i/>
          <w:sz w:val="24"/>
          <w:szCs w:val="24"/>
          <w:lang w:val="uk-UA"/>
        </w:rPr>
        <w:t xml:space="preserve"> (22,9 %). Позитивна динам</w:t>
      </w:r>
      <w:r w:rsidR="008C0998" w:rsidRPr="00E821A5">
        <w:rPr>
          <w:rFonts w:ascii="Times New Roman" w:hAnsi="Times New Roman" w:cs="Times New Roman"/>
          <w:i/>
          <w:sz w:val="24"/>
          <w:szCs w:val="24"/>
          <w:lang w:val="uk-UA"/>
        </w:rPr>
        <w:t>і</w:t>
      </w:r>
      <w:r w:rsidRPr="00E821A5">
        <w:rPr>
          <w:rFonts w:ascii="Times New Roman" w:hAnsi="Times New Roman" w:cs="Times New Roman"/>
          <w:i/>
          <w:sz w:val="24"/>
          <w:szCs w:val="24"/>
          <w:lang w:val="uk-UA"/>
        </w:rPr>
        <w:t xml:space="preserve">ка </w:t>
      </w:r>
      <w:r w:rsidR="008C0998" w:rsidRPr="00E821A5">
        <w:rPr>
          <w:rFonts w:ascii="Times New Roman" w:hAnsi="Times New Roman" w:cs="Times New Roman"/>
          <w:i/>
          <w:sz w:val="24"/>
          <w:szCs w:val="24"/>
          <w:lang w:val="uk-UA"/>
        </w:rPr>
        <w:t>за ключовими</w:t>
      </w:r>
      <w:r w:rsidRPr="00E821A5">
        <w:rPr>
          <w:rFonts w:ascii="Times New Roman" w:hAnsi="Times New Roman" w:cs="Times New Roman"/>
          <w:i/>
          <w:sz w:val="24"/>
          <w:szCs w:val="24"/>
          <w:lang w:val="uk-UA"/>
        </w:rPr>
        <w:t xml:space="preserve"> параметрам</w:t>
      </w:r>
      <w:r w:rsidR="008C0998" w:rsidRPr="00E821A5">
        <w:rPr>
          <w:rFonts w:ascii="Times New Roman" w:hAnsi="Times New Roman" w:cs="Times New Roman"/>
          <w:i/>
          <w:sz w:val="24"/>
          <w:szCs w:val="24"/>
          <w:lang w:val="uk-UA"/>
        </w:rPr>
        <w:t>и крові</w:t>
      </w:r>
      <w:r w:rsidRPr="00E821A5">
        <w:rPr>
          <w:rFonts w:ascii="Times New Roman" w:hAnsi="Times New Roman" w:cs="Times New Roman"/>
          <w:i/>
          <w:sz w:val="24"/>
          <w:szCs w:val="24"/>
          <w:lang w:val="uk-UA"/>
        </w:rPr>
        <w:t xml:space="preserve">, </w:t>
      </w:r>
      <w:r w:rsidR="008C0998" w:rsidRPr="00E821A5">
        <w:rPr>
          <w:rFonts w:ascii="Times New Roman" w:hAnsi="Times New Roman" w:cs="Times New Roman"/>
          <w:i/>
          <w:sz w:val="24"/>
          <w:szCs w:val="24"/>
          <w:lang w:val="uk-UA"/>
        </w:rPr>
        <w:t>що відображують ліпідни</w:t>
      </w:r>
      <w:r w:rsidRPr="00E821A5">
        <w:rPr>
          <w:rFonts w:ascii="Times New Roman" w:hAnsi="Times New Roman" w:cs="Times New Roman"/>
          <w:i/>
          <w:sz w:val="24"/>
          <w:szCs w:val="24"/>
          <w:lang w:val="uk-UA"/>
        </w:rPr>
        <w:t xml:space="preserve">й </w:t>
      </w:r>
      <w:r w:rsidR="008C0998" w:rsidRPr="00E821A5">
        <w:rPr>
          <w:rFonts w:ascii="Times New Roman" w:hAnsi="Times New Roman" w:cs="Times New Roman"/>
          <w:i/>
          <w:sz w:val="24"/>
          <w:szCs w:val="24"/>
          <w:lang w:val="uk-UA"/>
        </w:rPr>
        <w:t>та</w:t>
      </w:r>
      <w:r w:rsidRPr="00E821A5">
        <w:rPr>
          <w:rFonts w:ascii="Times New Roman" w:hAnsi="Times New Roman" w:cs="Times New Roman"/>
          <w:i/>
          <w:sz w:val="24"/>
          <w:szCs w:val="24"/>
          <w:lang w:val="uk-UA"/>
        </w:rPr>
        <w:t xml:space="preserve"> </w:t>
      </w:r>
      <w:r w:rsidR="008C0998" w:rsidRPr="00E821A5">
        <w:rPr>
          <w:rFonts w:ascii="Times New Roman" w:hAnsi="Times New Roman" w:cs="Times New Roman"/>
          <w:i/>
          <w:sz w:val="24"/>
          <w:szCs w:val="24"/>
          <w:lang w:val="uk-UA"/>
        </w:rPr>
        <w:t>вуглеводний обмі</w:t>
      </w:r>
      <w:r w:rsidRPr="00E821A5">
        <w:rPr>
          <w:rFonts w:ascii="Times New Roman" w:hAnsi="Times New Roman" w:cs="Times New Roman"/>
          <w:i/>
          <w:sz w:val="24"/>
          <w:szCs w:val="24"/>
          <w:lang w:val="uk-UA"/>
        </w:rPr>
        <w:t xml:space="preserve">н, не </w:t>
      </w:r>
      <w:r w:rsidR="008C0998" w:rsidRPr="00E821A5">
        <w:rPr>
          <w:rFonts w:ascii="Times New Roman" w:hAnsi="Times New Roman" w:cs="Times New Roman"/>
          <w:i/>
          <w:sz w:val="24"/>
          <w:szCs w:val="24"/>
          <w:lang w:val="uk-UA"/>
        </w:rPr>
        <w:t>відрізнялася статистично між групами</w:t>
      </w:r>
      <w:r w:rsidRPr="00E821A5">
        <w:rPr>
          <w:rFonts w:ascii="Times New Roman" w:hAnsi="Times New Roman" w:cs="Times New Roman"/>
          <w:i/>
          <w:sz w:val="24"/>
          <w:szCs w:val="24"/>
          <w:lang w:val="uk-UA"/>
        </w:rPr>
        <w:t xml:space="preserve">. </w:t>
      </w:r>
      <w:r w:rsidR="008C0998" w:rsidRPr="00E821A5">
        <w:rPr>
          <w:rFonts w:ascii="Times New Roman" w:hAnsi="Times New Roman" w:cs="Times New Roman"/>
          <w:i/>
          <w:sz w:val="24"/>
          <w:szCs w:val="24"/>
          <w:lang w:val="uk-UA"/>
        </w:rPr>
        <w:t>Використання</w:t>
      </w:r>
      <w:r w:rsidR="00156CED" w:rsidRPr="00E821A5">
        <w:rPr>
          <w:rFonts w:ascii="Times New Roman" w:hAnsi="Times New Roman" w:cs="Times New Roman"/>
          <w:i/>
          <w:sz w:val="24"/>
          <w:szCs w:val="24"/>
          <w:lang w:val="uk-UA"/>
        </w:rPr>
        <w:t xml:space="preserve"> метабол</w:t>
      </w:r>
      <w:r w:rsidR="008C0998" w:rsidRPr="00E821A5">
        <w:rPr>
          <w:rFonts w:ascii="Times New Roman" w:hAnsi="Times New Roman" w:cs="Times New Roman"/>
          <w:i/>
          <w:sz w:val="24"/>
          <w:szCs w:val="24"/>
          <w:lang w:val="uk-UA"/>
        </w:rPr>
        <w:t>ічної</w:t>
      </w:r>
      <w:r w:rsidR="00156CED" w:rsidRPr="00E821A5">
        <w:rPr>
          <w:rFonts w:ascii="Times New Roman" w:hAnsi="Times New Roman" w:cs="Times New Roman"/>
          <w:i/>
          <w:sz w:val="24"/>
          <w:szCs w:val="24"/>
          <w:lang w:val="uk-UA"/>
        </w:rPr>
        <w:t xml:space="preserve"> терап</w:t>
      </w:r>
      <w:r w:rsidR="008C0998" w:rsidRPr="00E821A5">
        <w:rPr>
          <w:rFonts w:ascii="Times New Roman" w:hAnsi="Times New Roman" w:cs="Times New Roman"/>
          <w:i/>
          <w:sz w:val="24"/>
          <w:szCs w:val="24"/>
          <w:lang w:val="uk-UA"/>
        </w:rPr>
        <w:t>ії</w:t>
      </w:r>
      <w:r w:rsidR="00156CED" w:rsidRPr="00E821A5">
        <w:rPr>
          <w:rFonts w:ascii="Times New Roman" w:hAnsi="Times New Roman" w:cs="Times New Roman"/>
          <w:i/>
          <w:sz w:val="24"/>
          <w:szCs w:val="24"/>
          <w:lang w:val="uk-UA"/>
        </w:rPr>
        <w:t xml:space="preserve"> псор</w:t>
      </w:r>
      <w:r w:rsidR="004378C7" w:rsidRPr="00E821A5">
        <w:rPr>
          <w:rFonts w:ascii="Times New Roman" w:hAnsi="Times New Roman" w:cs="Times New Roman"/>
          <w:i/>
          <w:sz w:val="24"/>
          <w:szCs w:val="24"/>
          <w:lang w:val="uk-UA"/>
        </w:rPr>
        <w:t>іазу</w:t>
      </w:r>
      <w:r w:rsidR="008C0998" w:rsidRPr="00E821A5">
        <w:rPr>
          <w:rFonts w:ascii="Times New Roman" w:hAnsi="Times New Roman" w:cs="Times New Roman"/>
          <w:i/>
          <w:sz w:val="24"/>
          <w:szCs w:val="24"/>
          <w:lang w:val="uk-UA"/>
        </w:rPr>
        <w:t>, ас</w:t>
      </w:r>
      <w:r w:rsidR="00156CED" w:rsidRPr="00E821A5">
        <w:rPr>
          <w:rFonts w:ascii="Times New Roman" w:hAnsi="Times New Roman" w:cs="Times New Roman"/>
          <w:i/>
          <w:sz w:val="24"/>
          <w:szCs w:val="24"/>
          <w:lang w:val="uk-UA"/>
        </w:rPr>
        <w:t>оц</w:t>
      </w:r>
      <w:r w:rsidR="008C0998" w:rsidRPr="00E821A5">
        <w:rPr>
          <w:rFonts w:ascii="Times New Roman" w:hAnsi="Times New Roman" w:cs="Times New Roman"/>
          <w:i/>
          <w:sz w:val="24"/>
          <w:szCs w:val="24"/>
          <w:lang w:val="uk-UA"/>
        </w:rPr>
        <w:t>ійованого з</w:t>
      </w:r>
      <w:r w:rsidR="00156CED" w:rsidRPr="00E821A5">
        <w:rPr>
          <w:rFonts w:ascii="Times New Roman" w:hAnsi="Times New Roman" w:cs="Times New Roman"/>
          <w:i/>
          <w:sz w:val="24"/>
          <w:szCs w:val="24"/>
          <w:lang w:val="uk-UA"/>
        </w:rPr>
        <w:t xml:space="preserve"> </w:t>
      </w:r>
      <w:proofErr w:type="spellStart"/>
      <w:r w:rsidR="00156CED" w:rsidRPr="00E821A5">
        <w:rPr>
          <w:rFonts w:ascii="Times New Roman" w:hAnsi="Times New Roman" w:cs="Times New Roman"/>
          <w:i/>
          <w:sz w:val="24"/>
          <w:szCs w:val="24"/>
          <w:lang w:val="uk-UA"/>
        </w:rPr>
        <w:t>кард</w:t>
      </w:r>
      <w:r w:rsidR="008C0998" w:rsidRPr="00E821A5">
        <w:rPr>
          <w:rFonts w:ascii="Times New Roman" w:hAnsi="Times New Roman" w:cs="Times New Roman"/>
          <w:i/>
          <w:sz w:val="24"/>
          <w:szCs w:val="24"/>
          <w:lang w:val="uk-UA"/>
        </w:rPr>
        <w:t>і</w:t>
      </w:r>
      <w:r w:rsidR="00156CED" w:rsidRPr="00E821A5">
        <w:rPr>
          <w:rFonts w:ascii="Times New Roman" w:hAnsi="Times New Roman" w:cs="Times New Roman"/>
          <w:i/>
          <w:sz w:val="24"/>
          <w:szCs w:val="24"/>
          <w:lang w:val="uk-UA"/>
        </w:rPr>
        <w:t>ометабол</w:t>
      </w:r>
      <w:r w:rsidR="008C0998" w:rsidRPr="00E821A5">
        <w:rPr>
          <w:rFonts w:ascii="Times New Roman" w:hAnsi="Times New Roman" w:cs="Times New Roman"/>
          <w:i/>
          <w:sz w:val="24"/>
          <w:szCs w:val="24"/>
          <w:lang w:val="uk-UA"/>
        </w:rPr>
        <w:t>ічними</w:t>
      </w:r>
      <w:proofErr w:type="spellEnd"/>
      <w:r w:rsidR="00156CED" w:rsidRPr="00E821A5">
        <w:rPr>
          <w:rFonts w:ascii="Times New Roman" w:hAnsi="Times New Roman" w:cs="Times New Roman"/>
          <w:i/>
          <w:sz w:val="24"/>
          <w:szCs w:val="24"/>
          <w:lang w:val="uk-UA"/>
        </w:rPr>
        <w:t xml:space="preserve"> </w:t>
      </w:r>
      <w:r w:rsidR="008C0998" w:rsidRPr="00E821A5">
        <w:rPr>
          <w:rFonts w:ascii="Times New Roman" w:hAnsi="Times New Roman" w:cs="Times New Roman"/>
          <w:i/>
          <w:sz w:val="24"/>
          <w:szCs w:val="24"/>
          <w:lang w:val="uk-UA"/>
        </w:rPr>
        <w:t>порушеннями</w:t>
      </w:r>
      <w:r w:rsidR="00156CED" w:rsidRPr="00E821A5">
        <w:rPr>
          <w:rFonts w:ascii="Times New Roman" w:hAnsi="Times New Roman" w:cs="Times New Roman"/>
          <w:i/>
          <w:sz w:val="24"/>
          <w:szCs w:val="24"/>
          <w:lang w:val="uk-UA"/>
        </w:rPr>
        <w:t xml:space="preserve">, </w:t>
      </w:r>
      <w:r w:rsidR="008C0998" w:rsidRPr="00E821A5">
        <w:rPr>
          <w:rFonts w:ascii="Times New Roman" w:hAnsi="Times New Roman" w:cs="Times New Roman"/>
          <w:i/>
          <w:sz w:val="24"/>
          <w:szCs w:val="24"/>
          <w:lang w:val="uk-UA"/>
        </w:rPr>
        <w:t>робить можливим</w:t>
      </w:r>
      <w:r w:rsidR="00156CED" w:rsidRPr="00E821A5">
        <w:rPr>
          <w:rFonts w:ascii="Times New Roman" w:hAnsi="Times New Roman" w:cs="Times New Roman"/>
          <w:i/>
          <w:sz w:val="24"/>
          <w:szCs w:val="24"/>
          <w:lang w:val="uk-UA"/>
        </w:rPr>
        <w:t xml:space="preserve"> </w:t>
      </w:r>
      <w:r w:rsidR="00A05823" w:rsidRPr="00E821A5">
        <w:rPr>
          <w:rFonts w:ascii="Times New Roman" w:hAnsi="Times New Roman" w:cs="Times New Roman"/>
          <w:i/>
          <w:sz w:val="24"/>
          <w:szCs w:val="24"/>
          <w:lang w:val="uk-UA"/>
        </w:rPr>
        <w:t xml:space="preserve">уникнути призначення </w:t>
      </w:r>
      <w:r w:rsidR="00156CED" w:rsidRPr="00E821A5">
        <w:rPr>
          <w:rFonts w:ascii="Times New Roman" w:hAnsi="Times New Roman" w:cs="Times New Roman"/>
          <w:i/>
          <w:sz w:val="24"/>
          <w:szCs w:val="24"/>
          <w:lang w:val="uk-UA"/>
        </w:rPr>
        <w:t>медикаментозно</w:t>
      </w:r>
      <w:r w:rsidR="00A05823" w:rsidRPr="00E821A5">
        <w:rPr>
          <w:rFonts w:ascii="Times New Roman" w:hAnsi="Times New Roman" w:cs="Times New Roman"/>
          <w:i/>
          <w:sz w:val="24"/>
          <w:szCs w:val="24"/>
          <w:lang w:val="uk-UA"/>
        </w:rPr>
        <w:t>ї кор</w:t>
      </w:r>
      <w:r w:rsidR="00156CED" w:rsidRPr="00E821A5">
        <w:rPr>
          <w:rFonts w:ascii="Times New Roman" w:hAnsi="Times New Roman" w:cs="Times New Roman"/>
          <w:i/>
          <w:sz w:val="24"/>
          <w:szCs w:val="24"/>
          <w:lang w:val="uk-UA"/>
        </w:rPr>
        <w:t>екц</w:t>
      </w:r>
      <w:r w:rsidR="00A05823" w:rsidRPr="00E821A5">
        <w:rPr>
          <w:rFonts w:ascii="Times New Roman" w:hAnsi="Times New Roman" w:cs="Times New Roman"/>
          <w:i/>
          <w:sz w:val="24"/>
          <w:szCs w:val="24"/>
          <w:lang w:val="uk-UA"/>
        </w:rPr>
        <w:t>ії супутньої патології</w:t>
      </w:r>
      <w:r w:rsidR="00156CED" w:rsidRPr="00E821A5">
        <w:rPr>
          <w:rFonts w:ascii="Times New Roman" w:hAnsi="Times New Roman" w:cs="Times New Roman"/>
          <w:i/>
          <w:sz w:val="24"/>
          <w:szCs w:val="24"/>
          <w:lang w:val="uk-UA"/>
        </w:rPr>
        <w:t xml:space="preserve"> </w:t>
      </w:r>
      <w:r w:rsidR="00A05823" w:rsidRPr="00E821A5">
        <w:rPr>
          <w:rFonts w:ascii="Times New Roman" w:hAnsi="Times New Roman" w:cs="Times New Roman"/>
          <w:i/>
          <w:sz w:val="24"/>
          <w:szCs w:val="24"/>
          <w:lang w:val="uk-UA"/>
        </w:rPr>
        <w:t xml:space="preserve">або </w:t>
      </w:r>
      <w:r w:rsidR="00156CED" w:rsidRPr="00E821A5">
        <w:rPr>
          <w:rFonts w:ascii="Times New Roman" w:hAnsi="Times New Roman" w:cs="Times New Roman"/>
          <w:i/>
          <w:sz w:val="24"/>
          <w:szCs w:val="24"/>
          <w:lang w:val="uk-UA"/>
        </w:rPr>
        <w:t>с</w:t>
      </w:r>
      <w:r w:rsidR="00A05823" w:rsidRPr="00E821A5">
        <w:rPr>
          <w:rFonts w:ascii="Times New Roman" w:hAnsi="Times New Roman" w:cs="Times New Roman"/>
          <w:i/>
          <w:sz w:val="24"/>
          <w:szCs w:val="24"/>
          <w:lang w:val="uk-UA"/>
        </w:rPr>
        <w:t>коротити вже призначену симптоматичну терапію</w:t>
      </w:r>
      <w:r w:rsidR="00156CED" w:rsidRPr="00E821A5">
        <w:rPr>
          <w:rFonts w:ascii="Times New Roman" w:hAnsi="Times New Roman" w:cs="Times New Roman"/>
          <w:i/>
          <w:sz w:val="24"/>
          <w:szCs w:val="24"/>
          <w:lang w:val="uk-UA"/>
        </w:rPr>
        <w:t>.</w:t>
      </w:r>
    </w:p>
    <w:p w:rsidR="008F52F4" w:rsidRPr="00E821A5" w:rsidRDefault="00D510CA" w:rsidP="00E821A5">
      <w:pPr>
        <w:spacing w:after="0" w:line="240" w:lineRule="auto"/>
        <w:ind w:firstLine="851"/>
        <w:rPr>
          <w:rFonts w:ascii="Times New Roman" w:hAnsi="Times New Roman" w:cs="Times New Roman"/>
          <w:i/>
          <w:sz w:val="24"/>
          <w:szCs w:val="24"/>
          <w:lang w:val="uk-UA"/>
        </w:rPr>
      </w:pPr>
      <w:r w:rsidRPr="00E821A5">
        <w:rPr>
          <w:rFonts w:ascii="Times New Roman" w:hAnsi="Times New Roman" w:cs="Times New Roman"/>
          <w:b/>
          <w:i/>
          <w:sz w:val="24"/>
          <w:szCs w:val="24"/>
          <w:lang w:val="uk-UA"/>
        </w:rPr>
        <w:t>Ключ</w:t>
      </w:r>
      <w:r w:rsidR="00256A95" w:rsidRPr="00E821A5">
        <w:rPr>
          <w:rFonts w:ascii="Times New Roman" w:hAnsi="Times New Roman" w:cs="Times New Roman"/>
          <w:b/>
          <w:i/>
          <w:sz w:val="24"/>
          <w:szCs w:val="24"/>
          <w:lang w:val="uk-UA"/>
        </w:rPr>
        <w:t>о</w:t>
      </w:r>
      <w:r w:rsidRPr="00E821A5">
        <w:rPr>
          <w:rFonts w:ascii="Times New Roman" w:hAnsi="Times New Roman" w:cs="Times New Roman"/>
          <w:b/>
          <w:i/>
          <w:sz w:val="24"/>
          <w:szCs w:val="24"/>
          <w:lang w:val="uk-UA"/>
        </w:rPr>
        <w:t>в</w:t>
      </w:r>
      <w:r w:rsidR="00256A95" w:rsidRPr="00E821A5">
        <w:rPr>
          <w:rFonts w:ascii="Times New Roman" w:hAnsi="Times New Roman" w:cs="Times New Roman"/>
          <w:b/>
          <w:i/>
          <w:sz w:val="24"/>
          <w:szCs w:val="24"/>
          <w:lang w:val="uk-UA"/>
        </w:rPr>
        <w:t>і слова:</w:t>
      </w:r>
      <w:r w:rsidR="00256A95" w:rsidRPr="00E821A5">
        <w:rPr>
          <w:rFonts w:ascii="Times New Roman" w:hAnsi="Times New Roman" w:cs="Times New Roman"/>
          <w:i/>
          <w:sz w:val="24"/>
          <w:szCs w:val="24"/>
          <w:lang w:val="uk-UA"/>
        </w:rPr>
        <w:t xml:space="preserve"> </w:t>
      </w:r>
      <w:proofErr w:type="spellStart"/>
      <w:r w:rsidR="00256A95" w:rsidRPr="00E821A5">
        <w:rPr>
          <w:rFonts w:ascii="Times New Roman" w:hAnsi="Times New Roman" w:cs="Times New Roman"/>
          <w:i/>
          <w:sz w:val="24"/>
          <w:szCs w:val="24"/>
          <w:lang w:val="uk-UA"/>
        </w:rPr>
        <w:t>кардіометаболі</w:t>
      </w:r>
      <w:r w:rsidRPr="00E821A5">
        <w:rPr>
          <w:rFonts w:ascii="Times New Roman" w:hAnsi="Times New Roman" w:cs="Times New Roman"/>
          <w:i/>
          <w:sz w:val="24"/>
          <w:szCs w:val="24"/>
          <w:lang w:val="uk-UA"/>
        </w:rPr>
        <w:t>ч</w:t>
      </w:r>
      <w:r w:rsidR="00256A95" w:rsidRPr="00E821A5">
        <w:rPr>
          <w:rFonts w:ascii="Times New Roman" w:hAnsi="Times New Roman" w:cs="Times New Roman"/>
          <w:i/>
          <w:sz w:val="24"/>
          <w:szCs w:val="24"/>
          <w:lang w:val="uk-UA"/>
        </w:rPr>
        <w:t>ні</w:t>
      </w:r>
      <w:proofErr w:type="spellEnd"/>
      <w:r w:rsidRPr="00E821A5">
        <w:rPr>
          <w:rFonts w:ascii="Times New Roman" w:hAnsi="Times New Roman" w:cs="Times New Roman"/>
          <w:i/>
          <w:sz w:val="24"/>
          <w:szCs w:val="24"/>
          <w:lang w:val="uk-UA"/>
        </w:rPr>
        <w:t xml:space="preserve"> </w:t>
      </w:r>
      <w:r w:rsidR="00256A95" w:rsidRPr="00E821A5">
        <w:rPr>
          <w:rFonts w:ascii="Times New Roman" w:hAnsi="Times New Roman" w:cs="Times New Roman"/>
          <w:i/>
          <w:sz w:val="24"/>
          <w:szCs w:val="24"/>
          <w:lang w:val="uk-UA"/>
        </w:rPr>
        <w:t xml:space="preserve">порушення, </w:t>
      </w:r>
      <w:proofErr w:type="spellStart"/>
      <w:r w:rsidR="00256A95" w:rsidRPr="00E821A5">
        <w:rPr>
          <w:rFonts w:ascii="Times New Roman" w:hAnsi="Times New Roman" w:cs="Times New Roman"/>
          <w:i/>
          <w:sz w:val="24"/>
          <w:szCs w:val="24"/>
          <w:lang w:val="uk-UA"/>
        </w:rPr>
        <w:t>коморбідність</w:t>
      </w:r>
      <w:proofErr w:type="spellEnd"/>
      <w:r w:rsidR="00256A95" w:rsidRPr="00E821A5">
        <w:rPr>
          <w:rFonts w:ascii="Times New Roman" w:hAnsi="Times New Roman" w:cs="Times New Roman"/>
          <w:i/>
          <w:sz w:val="24"/>
          <w:szCs w:val="24"/>
          <w:lang w:val="uk-UA"/>
        </w:rPr>
        <w:t>, псоріаз, терапі</w:t>
      </w:r>
      <w:r w:rsidRPr="00E821A5">
        <w:rPr>
          <w:rFonts w:ascii="Times New Roman" w:hAnsi="Times New Roman" w:cs="Times New Roman"/>
          <w:i/>
          <w:sz w:val="24"/>
          <w:szCs w:val="24"/>
          <w:lang w:val="uk-UA"/>
        </w:rPr>
        <w:t>я.</w:t>
      </w:r>
      <w:r w:rsidR="008F52F4" w:rsidRPr="00E821A5">
        <w:rPr>
          <w:rFonts w:ascii="Times New Roman" w:hAnsi="Times New Roman" w:cs="Times New Roman"/>
          <w:i/>
          <w:sz w:val="24"/>
          <w:szCs w:val="24"/>
          <w:lang w:val="uk-UA"/>
        </w:rPr>
        <w:br w:type="page"/>
      </w:r>
    </w:p>
    <w:p w:rsidR="00B555AC" w:rsidRPr="00E821A5" w:rsidRDefault="00B555AC" w:rsidP="000C5522">
      <w:pPr>
        <w:spacing w:after="0" w:line="240" w:lineRule="auto"/>
        <w:ind w:firstLine="851"/>
        <w:jc w:val="both"/>
        <w:rPr>
          <w:rFonts w:ascii="Times New Roman" w:hAnsi="Times New Roman" w:cs="Times New Roman"/>
          <w:sz w:val="24"/>
          <w:szCs w:val="24"/>
          <w:lang w:val="uk-UA"/>
        </w:rPr>
      </w:pPr>
      <w:proofErr w:type="gramStart"/>
      <w:r w:rsidRPr="00E821A5">
        <w:rPr>
          <w:rFonts w:ascii="Times New Roman" w:hAnsi="Times New Roman" w:cs="Times New Roman"/>
          <w:b/>
          <w:sz w:val="24"/>
          <w:szCs w:val="24"/>
          <w:lang w:val="en-US"/>
        </w:rPr>
        <w:lastRenderedPageBreak/>
        <w:t>Introduction</w:t>
      </w:r>
      <w:r w:rsidR="000C5522" w:rsidRPr="000C5522">
        <w:rPr>
          <w:rFonts w:ascii="Times New Roman" w:hAnsi="Times New Roman" w:cs="Times New Roman"/>
          <w:b/>
          <w:sz w:val="24"/>
          <w:szCs w:val="24"/>
          <w:lang w:val="en-US"/>
        </w:rPr>
        <w:t>.</w:t>
      </w:r>
      <w:proofErr w:type="gramEnd"/>
      <w:r w:rsidR="000C5522" w:rsidRPr="000C5522">
        <w:rPr>
          <w:rFonts w:ascii="Times New Roman" w:hAnsi="Times New Roman" w:cs="Times New Roman"/>
          <w:b/>
          <w:sz w:val="24"/>
          <w:szCs w:val="24"/>
          <w:lang w:val="en-US"/>
        </w:rPr>
        <w:t xml:space="preserve"> </w:t>
      </w:r>
      <w:proofErr w:type="spellStart"/>
      <w:r w:rsidR="00642806" w:rsidRPr="00E821A5">
        <w:rPr>
          <w:rFonts w:ascii="Times New Roman" w:hAnsi="Times New Roman" w:cs="Times New Roman"/>
          <w:sz w:val="24"/>
          <w:szCs w:val="24"/>
          <w:lang w:val="uk-UA"/>
        </w:rPr>
        <w:t>The</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question</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about</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comorbidity</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of</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psoriasis</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is</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very</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actual</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and</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socially</w:t>
      </w:r>
      <w:proofErr w:type="spellEnd"/>
      <w:r w:rsidR="00642806" w:rsidRPr="00E821A5">
        <w:rPr>
          <w:rFonts w:ascii="Times New Roman" w:hAnsi="Times New Roman" w:cs="Times New Roman"/>
          <w:sz w:val="24"/>
          <w:szCs w:val="24"/>
          <w:lang w:val="en-US"/>
        </w:rPr>
        <w:t xml:space="preserve"> </w:t>
      </w:r>
      <w:proofErr w:type="spellStart"/>
      <w:r w:rsidR="00642806" w:rsidRPr="00E821A5">
        <w:rPr>
          <w:rFonts w:ascii="Times New Roman" w:hAnsi="Times New Roman" w:cs="Times New Roman"/>
          <w:sz w:val="24"/>
          <w:szCs w:val="24"/>
          <w:lang w:val="uk-UA"/>
        </w:rPr>
        <w:t>significant</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Treatment</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of</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dermatosis</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considering</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its</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comorbidity</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has</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been</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difficult</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and</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controversial</w:t>
      </w:r>
      <w:proofErr w:type="spellEnd"/>
      <w:r w:rsidR="00642806" w:rsidRPr="00E821A5">
        <w:rPr>
          <w:rFonts w:ascii="Times New Roman" w:hAnsi="Times New Roman" w:cs="Times New Roman"/>
          <w:sz w:val="24"/>
          <w:szCs w:val="24"/>
          <w:lang w:val="uk-UA"/>
        </w:rPr>
        <w:t xml:space="preserve"> </w:t>
      </w:r>
      <w:proofErr w:type="spellStart"/>
      <w:r w:rsidR="00642806" w:rsidRPr="00E821A5">
        <w:rPr>
          <w:rFonts w:ascii="Times New Roman" w:hAnsi="Times New Roman" w:cs="Times New Roman"/>
          <w:sz w:val="24"/>
          <w:szCs w:val="24"/>
          <w:lang w:val="uk-UA"/>
        </w:rPr>
        <w:t>problem</w:t>
      </w:r>
      <w:proofErr w:type="spellEnd"/>
      <w:r w:rsidR="00642806" w:rsidRPr="00E821A5">
        <w:rPr>
          <w:rFonts w:ascii="Times New Roman" w:hAnsi="Times New Roman" w:cs="Times New Roman"/>
          <w:sz w:val="24"/>
          <w:szCs w:val="24"/>
          <w:lang w:val="uk-UA"/>
        </w:rPr>
        <w:t>.</w:t>
      </w:r>
      <w:r w:rsidR="002C55E1" w:rsidRPr="00E821A5">
        <w:rPr>
          <w:rFonts w:ascii="Times New Roman" w:hAnsi="Times New Roman" w:cs="Times New Roman"/>
          <w:color w:val="000000"/>
          <w:sz w:val="24"/>
          <w:szCs w:val="24"/>
          <w:lang w:val="uk-UA"/>
        </w:rPr>
        <w:t xml:space="preserve"> </w:t>
      </w:r>
      <w:r w:rsidR="00DF1F3D" w:rsidRPr="00E821A5">
        <w:rPr>
          <w:rFonts w:ascii="Times New Roman" w:hAnsi="Times New Roman" w:cs="Times New Roman"/>
          <w:color w:val="000000"/>
          <w:sz w:val="24"/>
          <w:szCs w:val="24"/>
          <w:lang w:val="en-US"/>
        </w:rPr>
        <w:t xml:space="preserve">It is known, the risk of cardiovascular disorders is very high in psoriatic </w:t>
      </w:r>
      <w:proofErr w:type="gramStart"/>
      <w:r w:rsidR="00DF1F3D" w:rsidRPr="00E821A5">
        <w:rPr>
          <w:rFonts w:ascii="Times New Roman" w:hAnsi="Times New Roman" w:cs="Times New Roman"/>
          <w:color w:val="000000"/>
          <w:sz w:val="24"/>
          <w:szCs w:val="24"/>
          <w:lang w:val="en-US"/>
        </w:rPr>
        <w:t>patients, that</w:t>
      </w:r>
      <w:proofErr w:type="gramEnd"/>
      <w:r w:rsidR="00DF1F3D" w:rsidRPr="00E821A5">
        <w:rPr>
          <w:rFonts w:ascii="Times New Roman" w:hAnsi="Times New Roman" w:cs="Times New Roman"/>
          <w:color w:val="000000"/>
          <w:sz w:val="24"/>
          <w:szCs w:val="24"/>
          <w:lang w:val="en-US"/>
        </w:rPr>
        <w:t xml:space="preserve"> associated with higher mortality </w:t>
      </w:r>
      <w:r w:rsidR="0086562A">
        <w:rPr>
          <w:rFonts w:ascii="Times New Roman" w:hAnsi="Times New Roman" w:cs="Times New Roman"/>
          <w:color w:val="000000"/>
          <w:sz w:val="24"/>
          <w:szCs w:val="24"/>
          <w:lang w:val="en-US"/>
        </w:rPr>
        <w:t>[</w:t>
      </w:r>
      <w:r w:rsidR="0086562A">
        <w:rPr>
          <w:rFonts w:ascii="Times New Roman" w:hAnsi="Times New Roman" w:cs="Times New Roman"/>
          <w:color w:val="000000"/>
          <w:sz w:val="24"/>
          <w:szCs w:val="24"/>
          <w:lang w:val="uk-UA"/>
        </w:rPr>
        <w:t>9</w:t>
      </w:r>
      <w:r w:rsidR="00DF1F3D" w:rsidRPr="00E821A5">
        <w:rPr>
          <w:rFonts w:ascii="Times New Roman" w:hAnsi="Times New Roman" w:cs="Times New Roman"/>
          <w:color w:val="000000"/>
          <w:sz w:val="24"/>
          <w:szCs w:val="24"/>
          <w:lang w:val="en-US"/>
        </w:rPr>
        <w:t xml:space="preserve">]. In study M.E. Roberts et al. </w:t>
      </w:r>
      <w:r w:rsidR="009E280C" w:rsidRPr="00E821A5">
        <w:rPr>
          <w:rFonts w:ascii="Times New Roman" w:hAnsi="Times New Roman" w:cs="Times New Roman"/>
          <w:color w:val="000000"/>
          <w:sz w:val="24"/>
          <w:szCs w:val="24"/>
          <w:lang w:val="en-US"/>
        </w:rPr>
        <w:t>[</w:t>
      </w:r>
      <w:r w:rsidR="0086562A">
        <w:rPr>
          <w:rFonts w:ascii="Times New Roman" w:hAnsi="Times New Roman" w:cs="Times New Roman"/>
          <w:color w:val="000000"/>
          <w:sz w:val="24"/>
          <w:szCs w:val="24"/>
          <w:lang w:val="uk-UA"/>
        </w:rPr>
        <w:t>13</w:t>
      </w:r>
      <w:r w:rsidR="009E280C" w:rsidRPr="00E821A5">
        <w:rPr>
          <w:rFonts w:ascii="Times New Roman" w:hAnsi="Times New Roman" w:cs="Times New Roman"/>
          <w:color w:val="000000"/>
          <w:sz w:val="24"/>
          <w:szCs w:val="24"/>
          <w:lang w:val="en-US"/>
        </w:rPr>
        <w:t xml:space="preserve">] </w:t>
      </w:r>
      <w:r w:rsidR="00DF1F3D" w:rsidRPr="00E821A5">
        <w:rPr>
          <w:rFonts w:ascii="Times New Roman" w:hAnsi="Times New Roman" w:cs="Times New Roman"/>
          <w:color w:val="000000"/>
          <w:sz w:val="24"/>
          <w:szCs w:val="24"/>
          <w:lang w:val="en-US"/>
        </w:rPr>
        <w:t>was shown</w:t>
      </w:r>
      <w:r w:rsidR="009E280C" w:rsidRPr="00E821A5">
        <w:rPr>
          <w:rFonts w:ascii="Times New Roman" w:hAnsi="Times New Roman" w:cs="Times New Roman"/>
          <w:color w:val="000000"/>
          <w:sz w:val="24"/>
          <w:szCs w:val="24"/>
          <w:lang w:val="en-US"/>
        </w:rPr>
        <w:t>,</w:t>
      </w:r>
      <w:r w:rsidR="00DF1F3D" w:rsidRPr="00E821A5">
        <w:rPr>
          <w:rFonts w:ascii="Times New Roman" w:hAnsi="Times New Roman" w:cs="Times New Roman"/>
          <w:color w:val="000000"/>
          <w:sz w:val="24"/>
          <w:szCs w:val="24"/>
          <w:lang w:val="en-US"/>
        </w:rPr>
        <w:t xml:space="preserve"> that the most frequent reasons of mortality among psoriatic patients </w:t>
      </w:r>
      <w:r w:rsidR="009E280C" w:rsidRPr="00E821A5">
        <w:rPr>
          <w:rFonts w:ascii="Times New Roman" w:hAnsi="Times New Roman" w:cs="Times New Roman"/>
          <w:color w:val="000000"/>
          <w:sz w:val="24"/>
          <w:szCs w:val="24"/>
          <w:lang w:val="en-US"/>
        </w:rPr>
        <w:t>were cardiovascular disorders (</w:t>
      </w:r>
      <w:r w:rsidR="00DF1F3D" w:rsidRPr="00E821A5">
        <w:rPr>
          <w:rFonts w:ascii="Times New Roman" w:hAnsi="Times New Roman" w:cs="Times New Roman"/>
          <w:color w:val="000000"/>
          <w:sz w:val="24"/>
          <w:szCs w:val="24"/>
          <w:lang w:val="en-US"/>
        </w:rPr>
        <w:t>heart attack, cerebral and peripheral vascular disease). Similar results have bee</w:t>
      </w:r>
      <w:r w:rsidR="004378C7" w:rsidRPr="00E821A5">
        <w:rPr>
          <w:rFonts w:ascii="Times New Roman" w:hAnsi="Times New Roman" w:cs="Times New Roman"/>
          <w:color w:val="000000"/>
          <w:sz w:val="24"/>
          <w:szCs w:val="24"/>
          <w:lang w:val="en-US"/>
        </w:rPr>
        <w:t>n shown in a recent study [</w:t>
      </w:r>
      <w:r w:rsidR="00DC3983">
        <w:rPr>
          <w:rFonts w:ascii="Times New Roman" w:hAnsi="Times New Roman" w:cs="Times New Roman"/>
          <w:color w:val="000000"/>
          <w:sz w:val="24"/>
          <w:szCs w:val="24"/>
          <w:lang w:val="uk-UA"/>
        </w:rPr>
        <w:t>20</w:t>
      </w:r>
      <w:r w:rsidR="004378C7" w:rsidRPr="00E821A5">
        <w:rPr>
          <w:rFonts w:ascii="Times New Roman" w:hAnsi="Times New Roman" w:cs="Times New Roman"/>
          <w:color w:val="000000"/>
          <w:sz w:val="24"/>
          <w:szCs w:val="24"/>
          <w:lang w:val="en-US"/>
        </w:rPr>
        <w:t xml:space="preserve">]. </w:t>
      </w:r>
      <w:r w:rsidR="00DF1F3D" w:rsidRPr="00517F52">
        <w:rPr>
          <w:rFonts w:ascii="Times New Roman" w:hAnsi="Times New Roman" w:cs="Times New Roman"/>
          <w:sz w:val="24"/>
          <w:szCs w:val="24"/>
          <w:lang w:val="en-US"/>
        </w:rPr>
        <w:t>According to current data, the rate of hypertension among patients with psoriasis is significantly higher</w:t>
      </w:r>
      <w:r w:rsidR="00517F52" w:rsidRPr="00517F52">
        <w:rPr>
          <w:rFonts w:ascii="Times New Roman" w:hAnsi="Times New Roman" w:cs="Times New Roman"/>
          <w:sz w:val="24"/>
          <w:szCs w:val="24"/>
          <w:lang w:val="en-US"/>
        </w:rPr>
        <w:t xml:space="preserve"> th</w:t>
      </w:r>
      <w:r w:rsidR="00517F52">
        <w:rPr>
          <w:rFonts w:ascii="Times New Roman" w:hAnsi="Times New Roman" w:cs="Times New Roman"/>
          <w:color w:val="000000"/>
          <w:sz w:val="24"/>
          <w:szCs w:val="24"/>
          <w:lang w:val="en-US"/>
        </w:rPr>
        <w:t>an in the control group [</w:t>
      </w:r>
      <w:r w:rsidR="00517F52" w:rsidRPr="00517F52">
        <w:rPr>
          <w:rFonts w:ascii="Times New Roman" w:hAnsi="Times New Roman" w:cs="Times New Roman"/>
          <w:color w:val="000000"/>
          <w:sz w:val="24"/>
          <w:szCs w:val="24"/>
          <w:lang w:val="en-US"/>
        </w:rPr>
        <w:t>15</w:t>
      </w:r>
      <w:r w:rsidR="00DF1F3D" w:rsidRPr="00E821A5">
        <w:rPr>
          <w:rFonts w:ascii="Times New Roman" w:hAnsi="Times New Roman" w:cs="Times New Roman"/>
          <w:color w:val="000000"/>
          <w:sz w:val="24"/>
          <w:szCs w:val="24"/>
          <w:lang w:val="en-US"/>
        </w:rPr>
        <w:t xml:space="preserve">]. </w:t>
      </w:r>
      <w:r w:rsidR="009E280C" w:rsidRPr="00E821A5">
        <w:rPr>
          <w:rFonts w:ascii="Times New Roman" w:hAnsi="Times New Roman" w:cs="Times New Roman"/>
          <w:color w:val="000000"/>
          <w:sz w:val="24"/>
          <w:szCs w:val="24"/>
          <w:lang w:val="en-US"/>
        </w:rPr>
        <w:t>Recent studies have shown that psoriasis is independent risk factor for myocardial infarction and the patients with severe psoriasis have a greater risk of myocardial infarction [</w:t>
      </w:r>
      <w:r w:rsidR="00517F52" w:rsidRPr="00517F52">
        <w:rPr>
          <w:rFonts w:ascii="Times New Roman" w:hAnsi="Times New Roman" w:cs="Times New Roman"/>
          <w:color w:val="000000"/>
          <w:sz w:val="24"/>
          <w:szCs w:val="24"/>
          <w:lang w:val="en-US"/>
        </w:rPr>
        <w:t>2</w:t>
      </w:r>
      <w:proofErr w:type="gramStart"/>
      <w:r w:rsidR="00517F52" w:rsidRPr="00517F52">
        <w:rPr>
          <w:rFonts w:ascii="Times New Roman" w:hAnsi="Times New Roman" w:cs="Times New Roman"/>
          <w:color w:val="000000"/>
          <w:sz w:val="24"/>
          <w:szCs w:val="24"/>
          <w:lang w:val="en-US"/>
        </w:rPr>
        <w:t>,4</w:t>
      </w:r>
      <w:proofErr w:type="gramEnd"/>
      <w:r w:rsidR="009E280C" w:rsidRPr="00E821A5">
        <w:rPr>
          <w:rFonts w:ascii="Times New Roman" w:hAnsi="Times New Roman" w:cs="Times New Roman"/>
          <w:color w:val="000000"/>
          <w:sz w:val="24"/>
          <w:szCs w:val="24"/>
          <w:lang w:val="en-US"/>
        </w:rPr>
        <w:t>]</w:t>
      </w:r>
      <w:r w:rsidR="00DF1F3D" w:rsidRPr="00E821A5">
        <w:rPr>
          <w:rFonts w:ascii="Times New Roman" w:hAnsi="Times New Roman" w:cs="Times New Roman"/>
          <w:color w:val="000000"/>
          <w:sz w:val="24"/>
          <w:szCs w:val="24"/>
          <w:lang w:val="en-US"/>
        </w:rPr>
        <w:t>.</w:t>
      </w:r>
    </w:p>
    <w:p w:rsidR="00B555AC" w:rsidRPr="00E821A5" w:rsidRDefault="00AC4F88" w:rsidP="000C5522">
      <w:pPr>
        <w:spacing w:after="0" w:line="240" w:lineRule="auto"/>
        <w:ind w:firstLine="851"/>
        <w:jc w:val="both"/>
        <w:rPr>
          <w:rFonts w:ascii="Times New Roman" w:hAnsi="Times New Roman" w:cs="Times New Roman"/>
          <w:iCs/>
          <w:sz w:val="24"/>
          <w:szCs w:val="24"/>
          <w:lang w:val="uk-UA"/>
        </w:rPr>
      </w:pPr>
      <w:r w:rsidRPr="00E821A5">
        <w:rPr>
          <w:rFonts w:ascii="Times New Roman" w:hAnsi="Times New Roman" w:cs="Times New Roman"/>
          <w:sz w:val="24"/>
          <w:szCs w:val="24"/>
          <w:lang w:val="en-GB"/>
        </w:rPr>
        <w:t xml:space="preserve">The psoriatic </w:t>
      </w:r>
      <w:proofErr w:type="spellStart"/>
      <w:r w:rsidRPr="00E821A5">
        <w:rPr>
          <w:rFonts w:ascii="Times New Roman" w:hAnsi="Times New Roman" w:cs="Times New Roman"/>
          <w:sz w:val="24"/>
          <w:szCs w:val="24"/>
          <w:lang w:val="en-GB"/>
        </w:rPr>
        <w:t>arthropathy</w:t>
      </w:r>
      <w:proofErr w:type="spellEnd"/>
      <w:r w:rsidRPr="00E821A5">
        <w:rPr>
          <w:rFonts w:ascii="Times New Roman" w:hAnsi="Times New Roman" w:cs="Times New Roman"/>
          <w:sz w:val="24"/>
          <w:szCs w:val="24"/>
          <w:lang w:val="en-GB"/>
        </w:rPr>
        <w:t xml:space="preserve"> is accompanied by metabolic disorders, that manifest by deviation of protein metabolism with the development of </w:t>
      </w:r>
      <w:proofErr w:type="spellStart"/>
      <w:r w:rsidRPr="00E821A5">
        <w:rPr>
          <w:rFonts w:ascii="Times New Roman" w:hAnsi="Times New Roman" w:cs="Times New Roman"/>
          <w:sz w:val="24"/>
          <w:szCs w:val="24"/>
          <w:lang w:val="en-GB"/>
        </w:rPr>
        <w:t>hyperuricemia</w:t>
      </w:r>
      <w:proofErr w:type="spellEnd"/>
      <w:r w:rsidRPr="00E821A5">
        <w:rPr>
          <w:rFonts w:ascii="Times New Roman" w:hAnsi="Times New Roman" w:cs="Times New Roman"/>
          <w:sz w:val="24"/>
          <w:szCs w:val="24"/>
          <w:lang w:val="en-GB"/>
        </w:rPr>
        <w:t xml:space="preserve"> and </w:t>
      </w:r>
      <w:proofErr w:type="spellStart"/>
      <w:r w:rsidRPr="00E821A5">
        <w:rPr>
          <w:rFonts w:ascii="Times New Roman" w:hAnsi="Times New Roman" w:cs="Times New Roman"/>
          <w:sz w:val="24"/>
          <w:szCs w:val="24"/>
          <w:lang w:val="en-GB"/>
        </w:rPr>
        <w:t>podagra</w:t>
      </w:r>
      <w:proofErr w:type="spellEnd"/>
      <w:r w:rsidRPr="00E821A5">
        <w:rPr>
          <w:rFonts w:ascii="Times New Roman" w:hAnsi="Times New Roman" w:cs="Times New Roman"/>
          <w:sz w:val="24"/>
          <w:szCs w:val="24"/>
          <w:lang w:val="en-GB"/>
        </w:rPr>
        <w:t>, carbohydrate metabolism (</w:t>
      </w:r>
      <w:proofErr w:type="spellStart"/>
      <w:r w:rsidRPr="00E821A5">
        <w:rPr>
          <w:rFonts w:ascii="Times New Roman" w:hAnsi="Times New Roman" w:cs="Times New Roman"/>
          <w:sz w:val="24"/>
          <w:szCs w:val="24"/>
          <w:lang w:val="en-GB"/>
        </w:rPr>
        <w:t>hyperglycemia</w:t>
      </w:r>
      <w:proofErr w:type="spellEnd"/>
      <w:r w:rsidRPr="00E821A5">
        <w:rPr>
          <w:rFonts w:ascii="Times New Roman" w:hAnsi="Times New Roman" w:cs="Times New Roman"/>
          <w:sz w:val="24"/>
          <w:szCs w:val="24"/>
          <w:lang w:val="en-GB"/>
        </w:rPr>
        <w:t>, association with diabetes mellitus) and lipid metabolism (</w:t>
      </w:r>
      <w:proofErr w:type="spellStart"/>
      <w:r w:rsidRPr="00E821A5">
        <w:rPr>
          <w:rFonts w:ascii="Times New Roman" w:hAnsi="Times New Roman" w:cs="Times New Roman"/>
          <w:sz w:val="24"/>
          <w:szCs w:val="24"/>
          <w:lang w:val="en-GB"/>
        </w:rPr>
        <w:t>dyslipidemia</w:t>
      </w:r>
      <w:proofErr w:type="spellEnd"/>
      <w:r w:rsidRPr="00E821A5">
        <w:rPr>
          <w:rFonts w:ascii="Times New Roman" w:hAnsi="Times New Roman" w:cs="Times New Roman"/>
          <w:sz w:val="24"/>
          <w:szCs w:val="24"/>
          <w:lang w:val="en-GB"/>
        </w:rPr>
        <w:t xml:space="preserve">, atherosclerosis, coronary heart disease, brain strokes, hypertension) </w:t>
      </w:r>
      <w:r w:rsidR="00B555AC" w:rsidRPr="00E821A5">
        <w:rPr>
          <w:rFonts w:ascii="Times New Roman" w:hAnsi="Times New Roman" w:cs="Times New Roman"/>
          <w:sz w:val="24"/>
          <w:szCs w:val="24"/>
          <w:lang w:val="uk-UA"/>
        </w:rPr>
        <w:t>[</w:t>
      </w:r>
      <w:r w:rsidR="00517F52" w:rsidRPr="00517F52">
        <w:rPr>
          <w:rFonts w:ascii="Times New Roman" w:hAnsi="Times New Roman" w:cs="Times New Roman"/>
          <w:sz w:val="24"/>
          <w:szCs w:val="24"/>
          <w:lang w:val="en-US"/>
        </w:rPr>
        <w:t>6,11</w:t>
      </w:r>
      <w:r w:rsidR="00B555AC" w:rsidRPr="00E821A5">
        <w:rPr>
          <w:rFonts w:ascii="Times New Roman" w:hAnsi="Times New Roman" w:cs="Times New Roman"/>
          <w:sz w:val="24"/>
          <w:szCs w:val="24"/>
          <w:lang w:val="uk-UA"/>
        </w:rPr>
        <w:t xml:space="preserve">]. </w:t>
      </w:r>
      <w:r w:rsidR="004357DA" w:rsidRPr="00E821A5">
        <w:rPr>
          <w:rFonts w:ascii="Times New Roman" w:hAnsi="Times New Roman" w:cs="Times New Roman"/>
          <w:color w:val="000000" w:themeColor="text1"/>
          <w:sz w:val="24"/>
          <w:szCs w:val="24"/>
          <w:lang w:val="en-GB"/>
        </w:rPr>
        <w:t>Psoriatic patients have</w:t>
      </w:r>
      <w:r w:rsidR="004357DA" w:rsidRPr="00E821A5">
        <w:rPr>
          <w:rFonts w:ascii="Times New Roman" w:hAnsi="Times New Roman" w:cs="Times New Roman"/>
          <w:color w:val="000000" w:themeColor="text1"/>
          <w:sz w:val="24"/>
          <w:szCs w:val="24"/>
          <w:lang w:val="uk-UA"/>
        </w:rPr>
        <w:t xml:space="preserve"> a</w:t>
      </w:r>
      <w:r w:rsidR="004357DA" w:rsidRPr="00E821A5">
        <w:rPr>
          <w:rFonts w:ascii="Times New Roman" w:hAnsi="Times New Roman" w:cs="Times New Roman"/>
          <w:sz w:val="24"/>
          <w:szCs w:val="24"/>
          <w:lang w:val="uk-UA"/>
        </w:rPr>
        <w:t xml:space="preserve"> </w:t>
      </w:r>
      <w:proofErr w:type="spellStart"/>
      <w:r w:rsidR="004357DA" w:rsidRPr="00E821A5">
        <w:rPr>
          <w:rFonts w:ascii="Times New Roman" w:hAnsi="Times New Roman" w:cs="Times New Roman"/>
          <w:sz w:val="24"/>
          <w:szCs w:val="24"/>
          <w:lang w:val="uk-UA"/>
        </w:rPr>
        <w:t>higher</w:t>
      </w:r>
      <w:proofErr w:type="spellEnd"/>
      <w:r w:rsidR="004357DA" w:rsidRPr="00E821A5">
        <w:rPr>
          <w:rFonts w:ascii="Times New Roman" w:hAnsi="Times New Roman" w:cs="Times New Roman"/>
          <w:sz w:val="24"/>
          <w:szCs w:val="24"/>
          <w:lang w:val="uk-UA"/>
        </w:rPr>
        <w:t xml:space="preserve"> </w:t>
      </w:r>
      <w:proofErr w:type="spellStart"/>
      <w:r w:rsidR="001006DE" w:rsidRPr="00E821A5">
        <w:rPr>
          <w:rFonts w:ascii="Times New Roman" w:hAnsi="Times New Roman" w:cs="Times New Roman"/>
          <w:sz w:val="24"/>
          <w:szCs w:val="24"/>
          <w:lang w:val="uk-UA"/>
        </w:rPr>
        <w:t>prevalence</w:t>
      </w:r>
      <w:proofErr w:type="spellEnd"/>
      <w:r w:rsidR="001006DE" w:rsidRPr="00E821A5">
        <w:rPr>
          <w:rFonts w:ascii="Times New Roman" w:hAnsi="Times New Roman" w:cs="Times New Roman"/>
          <w:sz w:val="24"/>
          <w:szCs w:val="24"/>
          <w:lang w:val="uk-UA"/>
        </w:rPr>
        <w:t xml:space="preserve"> </w:t>
      </w:r>
      <w:proofErr w:type="spellStart"/>
      <w:r w:rsidR="001006DE" w:rsidRPr="00E821A5">
        <w:rPr>
          <w:rFonts w:ascii="Times New Roman" w:hAnsi="Times New Roman" w:cs="Times New Roman"/>
          <w:sz w:val="24"/>
          <w:szCs w:val="24"/>
          <w:lang w:val="uk-UA"/>
        </w:rPr>
        <w:t>of</w:t>
      </w:r>
      <w:proofErr w:type="spellEnd"/>
      <w:r w:rsidR="001006DE" w:rsidRPr="00E821A5">
        <w:rPr>
          <w:rFonts w:ascii="Times New Roman" w:hAnsi="Times New Roman" w:cs="Times New Roman"/>
          <w:sz w:val="24"/>
          <w:szCs w:val="24"/>
          <w:lang w:val="uk-UA"/>
        </w:rPr>
        <w:t xml:space="preserve"> </w:t>
      </w:r>
      <w:proofErr w:type="spellStart"/>
      <w:r w:rsidR="001006DE" w:rsidRPr="00E821A5">
        <w:rPr>
          <w:rFonts w:ascii="Times New Roman" w:hAnsi="Times New Roman" w:cs="Times New Roman"/>
          <w:sz w:val="24"/>
          <w:szCs w:val="24"/>
          <w:lang w:val="uk-UA"/>
        </w:rPr>
        <w:t>hyperlipidemia</w:t>
      </w:r>
      <w:proofErr w:type="spellEnd"/>
      <w:r w:rsidR="001006DE" w:rsidRPr="00E821A5">
        <w:rPr>
          <w:rFonts w:ascii="Times New Roman" w:hAnsi="Times New Roman" w:cs="Times New Roman"/>
          <w:sz w:val="24"/>
          <w:szCs w:val="24"/>
          <w:lang w:val="uk-UA"/>
        </w:rPr>
        <w:t xml:space="preserve"> [</w:t>
      </w:r>
      <w:r w:rsidR="00517F52" w:rsidRPr="00517F52">
        <w:rPr>
          <w:rFonts w:ascii="Times New Roman" w:hAnsi="Times New Roman" w:cs="Times New Roman"/>
          <w:sz w:val="24"/>
          <w:szCs w:val="24"/>
          <w:lang w:val="en-US"/>
        </w:rPr>
        <w:t>10-11</w:t>
      </w:r>
      <w:r w:rsidR="001006DE" w:rsidRPr="00E821A5">
        <w:rPr>
          <w:rFonts w:ascii="Times New Roman" w:hAnsi="Times New Roman" w:cs="Times New Roman"/>
          <w:sz w:val="24"/>
          <w:szCs w:val="24"/>
          <w:lang w:val="uk-UA"/>
        </w:rPr>
        <w:t xml:space="preserve">], </w:t>
      </w:r>
      <w:proofErr w:type="spellStart"/>
      <w:r w:rsidR="001006DE" w:rsidRPr="00E821A5">
        <w:rPr>
          <w:rFonts w:ascii="Times New Roman" w:hAnsi="Times New Roman" w:cs="Times New Roman"/>
          <w:sz w:val="24"/>
          <w:szCs w:val="24"/>
          <w:lang w:val="uk-UA"/>
        </w:rPr>
        <w:t>abdominal</w:t>
      </w:r>
      <w:proofErr w:type="spellEnd"/>
      <w:r w:rsidR="001006DE" w:rsidRPr="00E821A5">
        <w:rPr>
          <w:rFonts w:ascii="Times New Roman" w:hAnsi="Times New Roman" w:cs="Times New Roman"/>
          <w:sz w:val="24"/>
          <w:szCs w:val="24"/>
          <w:lang w:val="uk-UA"/>
        </w:rPr>
        <w:t xml:space="preserve"> </w:t>
      </w:r>
      <w:proofErr w:type="spellStart"/>
      <w:r w:rsidR="001006DE" w:rsidRPr="00E821A5">
        <w:rPr>
          <w:rFonts w:ascii="Times New Roman" w:hAnsi="Times New Roman" w:cs="Times New Roman"/>
          <w:sz w:val="24"/>
          <w:szCs w:val="24"/>
          <w:lang w:val="uk-UA"/>
        </w:rPr>
        <w:t>obesity</w:t>
      </w:r>
      <w:proofErr w:type="spellEnd"/>
      <w:r w:rsidR="001006DE" w:rsidRPr="00E821A5">
        <w:rPr>
          <w:rFonts w:ascii="Times New Roman" w:hAnsi="Times New Roman" w:cs="Times New Roman"/>
          <w:sz w:val="24"/>
          <w:szCs w:val="24"/>
          <w:lang w:val="uk-UA"/>
        </w:rPr>
        <w:t xml:space="preserve"> [</w:t>
      </w:r>
      <w:r w:rsidR="00517F52" w:rsidRPr="00517F52">
        <w:rPr>
          <w:rFonts w:ascii="Times New Roman" w:hAnsi="Times New Roman" w:cs="Times New Roman"/>
          <w:sz w:val="24"/>
          <w:szCs w:val="24"/>
          <w:lang w:val="en-US"/>
        </w:rPr>
        <w:t>5</w:t>
      </w:r>
      <w:r w:rsidR="00A83DCF" w:rsidRPr="00E821A5">
        <w:rPr>
          <w:rFonts w:ascii="Times New Roman" w:hAnsi="Times New Roman" w:cs="Times New Roman"/>
          <w:sz w:val="24"/>
          <w:szCs w:val="24"/>
          <w:lang w:val="en-US"/>
        </w:rPr>
        <w:t>,</w:t>
      </w:r>
      <w:r w:rsidR="004378C7" w:rsidRPr="00E821A5">
        <w:rPr>
          <w:rFonts w:ascii="Times New Roman" w:hAnsi="Times New Roman" w:cs="Times New Roman"/>
          <w:sz w:val="24"/>
          <w:szCs w:val="24"/>
          <w:lang w:val="en-US"/>
        </w:rPr>
        <w:t xml:space="preserve"> </w:t>
      </w:r>
      <w:r w:rsidR="00517F52">
        <w:rPr>
          <w:rFonts w:ascii="Times New Roman" w:hAnsi="Times New Roman" w:cs="Times New Roman"/>
          <w:sz w:val="24"/>
          <w:szCs w:val="24"/>
          <w:lang w:val="en-US"/>
        </w:rPr>
        <w:t>1</w:t>
      </w:r>
      <w:r w:rsidR="00517F52" w:rsidRPr="00517F52">
        <w:rPr>
          <w:rFonts w:ascii="Times New Roman" w:hAnsi="Times New Roman" w:cs="Times New Roman"/>
          <w:sz w:val="24"/>
          <w:szCs w:val="24"/>
          <w:lang w:val="en-US"/>
        </w:rPr>
        <w:t>5</w:t>
      </w:r>
      <w:r w:rsidR="004357DA" w:rsidRPr="00E821A5">
        <w:rPr>
          <w:rFonts w:ascii="Times New Roman" w:hAnsi="Times New Roman" w:cs="Times New Roman"/>
          <w:sz w:val="24"/>
          <w:szCs w:val="24"/>
          <w:lang w:val="uk-UA"/>
        </w:rPr>
        <w:t xml:space="preserve">], </w:t>
      </w:r>
      <w:r w:rsidR="004357DA" w:rsidRPr="00E821A5">
        <w:rPr>
          <w:rFonts w:ascii="Times New Roman" w:hAnsi="Times New Roman" w:cs="Times New Roman"/>
          <w:sz w:val="24"/>
          <w:szCs w:val="24"/>
          <w:lang w:val="en-GB"/>
        </w:rPr>
        <w:t>diabetes mellitus II type</w:t>
      </w:r>
      <w:r w:rsidR="004357DA" w:rsidRPr="00E821A5">
        <w:rPr>
          <w:rFonts w:ascii="Times New Roman" w:hAnsi="Times New Roman" w:cs="Times New Roman"/>
          <w:sz w:val="24"/>
          <w:szCs w:val="24"/>
          <w:lang w:val="uk-UA"/>
        </w:rPr>
        <w:t xml:space="preserve"> [</w:t>
      </w:r>
      <w:r w:rsidR="00A83DCF" w:rsidRPr="00E821A5">
        <w:rPr>
          <w:rFonts w:ascii="Times New Roman" w:hAnsi="Times New Roman" w:cs="Times New Roman"/>
          <w:sz w:val="24"/>
          <w:szCs w:val="24"/>
          <w:lang w:val="en-US"/>
        </w:rPr>
        <w:t>1</w:t>
      </w:r>
      <w:r w:rsidR="00517F52" w:rsidRPr="00517F52">
        <w:rPr>
          <w:rFonts w:ascii="Times New Roman" w:hAnsi="Times New Roman" w:cs="Times New Roman"/>
          <w:sz w:val="24"/>
          <w:szCs w:val="24"/>
          <w:lang w:val="en-US"/>
        </w:rPr>
        <w:t>4</w:t>
      </w:r>
      <w:r w:rsidR="004357DA" w:rsidRPr="00E821A5">
        <w:rPr>
          <w:rFonts w:ascii="Times New Roman" w:hAnsi="Times New Roman" w:cs="Times New Roman"/>
          <w:sz w:val="24"/>
          <w:szCs w:val="24"/>
          <w:lang w:val="uk-UA"/>
        </w:rPr>
        <w:t xml:space="preserve">] </w:t>
      </w:r>
      <w:proofErr w:type="spellStart"/>
      <w:r w:rsidR="004357DA" w:rsidRPr="00E821A5">
        <w:rPr>
          <w:rFonts w:ascii="Times New Roman" w:hAnsi="Times New Roman" w:cs="Times New Roman"/>
          <w:sz w:val="24"/>
          <w:szCs w:val="24"/>
          <w:lang w:val="uk-UA"/>
        </w:rPr>
        <w:t>and</w:t>
      </w:r>
      <w:proofErr w:type="spellEnd"/>
      <w:r w:rsidR="004357DA" w:rsidRPr="00E821A5">
        <w:rPr>
          <w:rFonts w:ascii="Times New Roman" w:hAnsi="Times New Roman" w:cs="Times New Roman"/>
          <w:sz w:val="24"/>
          <w:szCs w:val="24"/>
          <w:lang w:val="uk-UA"/>
        </w:rPr>
        <w:t xml:space="preserve"> </w:t>
      </w:r>
      <w:proofErr w:type="spellStart"/>
      <w:r w:rsidR="004357DA" w:rsidRPr="00E821A5">
        <w:rPr>
          <w:rFonts w:ascii="Times New Roman" w:hAnsi="Times New Roman" w:cs="Times New Roman"/>
          <w:sz w:val="24"/>
          <w:szCs w:val="24"/>
          <w:lang w:val="uk-UA"/>
        </w:rPr>
        <w:t>coronary</w:t>
      </w:r>
      <w:proofErr w:type="spellEnd"/>
      <w:r w:rsidR="004357DA" w:rsidRPr="00E821A5">
        <w:rPr>
          <w:rFonts w:ascii="Times New Roman" w:hAnsi="Times New Roman" w:cs="Times New Roman"/>
          <w:sz w:val="24"/>
          <w:szCs w:val="24"/>
          <w:lang w:val="uk-UA"/>
        </w:rPr>
        <w:t xml:space="preserve"> </w:t>
      </w:r>
      <w:proofErr w:type="spellStart"/>
      <w:r w:rsidR="004357DA" w:rsidRPr="00E821A5">
        <w:rPr>
          <w:rFonts w:ascii="Times New Roman" w:hAnsi="Times New Roman" w:cs="Times New Roman"/>
          <w:sz w:val="24"/>
          <w:szCs w:val="24"/>
          <w:lang w:val="uk-UA"/>
        </w:rPr>
        <w:t>heart</w:t>
      </w:r>
      <w:proofErr w:type="spellEnd"/>
      <w:r w:rsidR="004357DA" w:rsidRPr="00E821A5">
        <w:rPr>
          <w:rFonts w:ascii="Times New Roman" w:hAnsi="Times New Roman" w:cs="Times New Roman"/>
          <w:sz w:val="24"/>
          <w:szCs w:val="24"/>
          <w:lang w:val="uk-UA"/>
        </w:rPr>
        <w:t xml:space="preserve"> </w:t>
      </w:r>
      <w:proofErr w:type="spellStart"/>
      <w:r w:rsidR="004357DA" w:rsidRPr="00E821A5">
        <w:rPr>
          <w:rFonts w:ascii="Times New Roman" w:hAnsi="Times New Roman" w:cs="Times New Roman"/>
          <w:sz w:val="24"/>
          <w:szCs w:val="24"/>
          <w:lang w:val="uk-UA"/>
        </w:rPr>
        <w:t>disease</w:t>
      </w:r>
      <w:proofErr w:type="spellEnd"/>
      <w:r w:rsidR="004357DA" w:rsidRPr="00E821A5">
        <w:rPr>
          <w:rFonts w:ascii="Times New Roman" w:hAnsi="Times New Roman" w:cs="Times New Roman"/>
          <w:sz w:val="24"/>
          <w:szCs w:val="24"/>
          <w:lang w:val="uk-UA"/>
        </w:rPr>
        <w:t xml:space="preserve"> [</w:t>
      </w:r>
      <w:r w:rsidR="00517F52" w:rsidRPr="00517F52">
        <w:rPr>
          <w:rFonts w:ascii="Times New Roman" w:hAnsi="Times New Roman" w:cs="Times New Roman"/>
          <w:sz w:val="24"/>
          <w:szCs w:val="24"/>
          <w:lang w:val="en-US"/>
        </w:rPr>
        <w:t>4</w:t>
      </w:r>
      <w:r w:rsidR="004357DA" w:rsidRPr="00E821A5">
        <w:rPr>
          <w:rFonts w:ascii="Times New Roman" w:hAnsi="Times New Roman" w:cs="Times New Roman"/>
          <w:sz w:val="24"/>
          <w:szCs w:val="24"/>
          <w:lang w:val="uk-UA"/>
        </w:rPr>
        <w:t>]</w:t>
      </w:r>
      <w:r w:rsidR="00B555AC" w:rsidRPr="00E821A5">
        <w:rPr>
          <w:rFonts w:ascii="Times New Roman" w:hAnsi="Times New Roman" w:cs="Times New Roman"/>
          <w:sz w:val="24"/>
          <w:szCs w:val="24"/>
          <w:lang w:val="uk-UA"/>
        </w:rPr>
        <w:t xml:space="preserve">. </w:t>
      </w:r>
      <w:r w:rsidR="00F47BF3" w:rsidRPr="00E821A5">
        <w:rPr>
          <w:rFonts w:ascii="Times New Roman" w:hAnsi="Times New Roman" w:cs="Times New Roman"/>
          <w:sz w:val="24"/>
          <w:szCs w:val="24"/>
          <w:lang w:val="en-US"/>
        </w:rPr>
        <w:t>These violations often f</w:t>
      </w:r>
      <w:r w:rsidR="00D65776" w:rsidRPr="00E821A5">
        <w:rPr>
          <w:rFonts w:ascii="Times New Roman" w:hAnsi="Times New Roman" w:cs="Times New Roman"/>
          <w:sz w:val="24"/>
          <w:szCs w:val="24"/>
          <w:lang w:val="en-US"/>
        </w:rPr>
        <w:t>orm a metabolic syndrome</w:t>
      </w:r>
      <w:r w:rsidR="00F47BF3" w:rsidRPr="00E821A5">
        <w:rPr>
          <w:rFonts w:ascii="Times New Roman" w:hAnsi="Times New Roman" w:cs="Times New Roman"/>
          <w:sz w:val="24"/>
          <w:szCs w:val="24"/>
          <w:lang w:val="en-US"/>
        </w:rPr>
        <w:t>.</w:t>
      </w:r>
      <w:r w:rsidR="002B4B7A"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According</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to</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different</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authors</w:t>
      </w:r>
      <w:proofErr w:type="spellEnd"/>
      <w:r w:rsidR="00F47BF3" w:rsidRPr="00E821A5">
        <w:rPr>
          <w:rFonts w:ascii="Times New Roman" w:hAnsi="Times New Roman" w:cs="Times New Roman"/>
          <w:sz w:val="24"/>
          <w:szCs w:val="24"/>
          <w:lang w:val="en-GB"/>
        </w:rPr>
        <w:t>,</w:t>
      </w:r>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metabolic</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syndrome</w:t>
      </w:r>
      <w:proofErr w:type="spellEnd"/>
      <w:r w:rsidR="00F47BF3" w:rsidRPr="00E821A5">
        <w:rPr>
          <w:rFonts w:ascii="Times New Roman" w:hAnsi="Times New Roman" w:cs="Times New Roman"/>
          <w:sz w:val="24"/>
          <w:szCs w:val="24"/>
          <w:lang w:val="uk-UA"/>
        </w:rPr>
        <w:t xml:space="preserve"> </w:t>
      </w:r>
      <w:r w:rsidR="00F47BF3" w:rsidRPr="00E821A5">
        <w:rPr>
          <w:rFonts w:ascii="Times New Roman" w:hAnsi="Times New Roman" w:cs="Times New Roman"/>
          <w:sz w:val="24"/>
          <w:szCs w:val="24"/>
          <w:lang w:val="en-GB"/>
        </w:rPr>
        <w:t>is detected</w:t>
      </w:r>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much</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more</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frequently</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in</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patients</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with</w:t>
      </w:r>
      <w:proofErr w:type="spellEnd"/>
      <w:r w:rsidR="00F47BF3" w:rsidRPr="00E821A5">
        <w:rPr>
          <w:rFonts w:ascii="Times New Roman" w:hAnsi="Times New Roman" w:cs="Times New Roman"/>
          <w:sz w:val="24"/>
          <w:szCs w:val="24"/>
          <w:lang w:val="uk-UA"/>
        </w:rPr>
        <w:t xml:space="preserve"> </w:t>
      </w:r>
      <w:proofErr w:type="spellStart"/>
      <w:r w:rsidR="00F47BF3" w:rsidRPr="00E821A5">
        <w:rPr>
          <w:rFonts w:ascii="Times New Roman" w:hAnsi="Times New Roman" w:cs="Times New Roman"/>
          <w:sz w:val="24"/>
          <w:szCs w:val="24"/>
          <w:lang w:val="uk-UA"/>
        </w:rPr>
        <w:t>psoriasis</w:t>
      </w:r>
      <w:proofErr w:type="spellEnd"/>
      <w:r w:rsidR="00F47BF3" w:rsidRPr="00E821A5">
        <w:rPr>
          <w:rFonts w:ascii="Times New Roman" w:hAnsi="Times New Roman" w:cs="Times New Roman"/>
          <w:sz w:val="24"/>
          <w:szCs w:val="24"/>
          <w:lang w:val="en-GB"/>
        </w:rPr>
        <w:t>,</w:t>
      </w:r>
      <w:r w:rsidR="00D65776" w:rsidRPr="00E821A5">
        <w:rPr>
          <w:rFonts w:ascii="Times New Roman" w:hAnsi="Times New Roman" w:cs="Times New Roman"/>
          <w:sz w:val="24"/>
          <w:szCs w:val="24"/>
          <w:lang w:val="uk-UA"/>
        </w:rPr>
        <w:t xml:space="preserve"> </w:t>
      </w:r>
      <w:proofErr w:type="spellStart"/>
      <w:r w:rsidR="00D65776" w:rsidRPr="00E821A5">
        <w:rPr>
          <w:rFonts w:ascii="Times New Roman" w:hAnsi="Times New Roman" w:cs="Times New Roman"/>
          <w:sz w:val="24"/>
          <w:szCs w:val="24"/>
          <w:lang w:val="uk-UA"/>
        </w:rPr>
        <w:t>than</w:t>
      </w:r>
      <w:proofErr w:type="spellEnd"/>
      <w:r w:rsidR="00D65776" w:rsidRPr="00E821A5">
        <w:rPr>
          <w:rFonts w:ascii="Times New Roman" w:hAnsi="Times New Roman" w:cs="Times New Roman"/>
          <w:sz w:val="24"/>
          <w:szCs w:val="24"/>
          <w:lang w:val="uk-UA"/>
        </w:rPr>
        <w:t xml:space="preserve"> </w:t>
      </w:r>
      <w:proofErr w:type="spellStart"/>
      <w:r w:rsidR="00D65776" w:rsidRPr="00E821A5">
        <w:rPr>
          <w:rFonts w:ascii="Times New Roman" w:hAnsi="Times New Roman" w:cs="Times New Roman"/>
          <w:sz w:val="24"/>
          <w:szCs w:val="24"/>
          <w:lang w:val="uk-UA"/>
        </w:rPr>
        <w:t>in</w:t>
      </w:r>
      <w:proofErr w:type="spellEnd"/>
      <w:r w:rsidR="00D65776" w:rsidRPr="00E821A5">
        <w:rPr>
          <w:rFonts w:ascii="Times New Roman" w:hAnsi="Times New Roman" w:cs="Times New Roman"/>
          <w:sz w:val="24"/>
          <w:szCs w:val="24"/>
          <w:lang w:val="uk-UA"/>
        </w:rPr>
        <w:t xml:space="preserve"> </w:t>
      </w:r>
      <w:proofErr w:type="spellStart"/>
      <w:r w:rsidR="00D65776" w:rsidRPr="00E821A5">
        <w:rPr>
          <w:rFonts w:ascii="Times New Roman" w:hAnsi="Times New Roman" w:cs="Times New Roman"/>
          <w:sz w:val="24"/>
          <w:szCs w:val="24"/>
          <w:lang w:val="uk-UA"/>
        </w:rPr>
        <w:t>the</w:t>
      </w:r>
      <w:proofErr w:type="spellEnd"/>
      <w:r w:rsidR="00D65776" w:rsidRPr="00E821A5">
        <w:rPr>
          <w:rFonts w:ascii="Times New Roman" w:hAnsi="Times New Roman" w:cs="Times New Roman"/>
          <w:sz w:val="24"/>
          <w:szCs w:val="24"/>
          <w:lang w:val="uk-UA"/>
        </w:rPr>
        <w:t xml:space="preserve"> </w:t>
      </w:r>
      <w:proofErr w:type="spellStart"/>
      <w:r w:rsidR="00D65776" w:rsidRPr="00E821A5">
        <w:rPr>
          <w:rFonts w:ascii="Times New Roman" w:hAnsi="Times New Roman" w:cs="Times New Roman"/>
          <w:sz w:val="24"/>
          <w:szCs w:val="24"/>
          <w:lang w:val="uk-UA"/>
        </w:rPr>
        <w:t>control</w:t>
      </w:r>
      <w:proofErr w:type="spellEnd"/>
      <w:r w:rsidR="00D65776" w:rsidRPr="00E821A5">
        <w:rPr>
          <w:rFonts w:ascii="Times New Roman" w:hAnsi="Times New Roman" w:cs="Times New Roman"/>
          <w:sz w:val="24"/>
          <w:szCs w:val="24"/>
          <w:lang w:val="uk-UA"/>
        </w:rPr>
        <w:t xml:space="preserve"> </w:t>
      </w:r>
      <w:proofErr w:type="spellStart"/>
      <w:r w:rsidR="00D65776" w:rsidRPr="00E821A5">
        <w:rPr>
          <w:rFonts w:ascii="Times New Roman" w:hAnsi="Times New Roman" w:cs="Times New Roman"/>
          <w:sz w:val="24"/>
          <w:szCs w:val="24"/>
          <w:lang w:val="uk-UA"/>
        </w:rPr>
        <w:t>group</w:t>
      </w:r>
      <w:proofErr w:type="spellEnd"/>
      <w:r w:rsidR="00D65776" w:rsidRPr="00E821A5">
        <w:rPr>
          <w:rFonts w:ascii="Times New Roman" w:hAnsi="Times New Roman" w:cs="Times New Roman"/>
          <w:sz w:val="24"/>
          <w:szCs w:val="24"/>
          <w:lang w:val="en-US"/>
        </w:rPr>
        <w:t xml:space="preserve"> </w:t>
      </w:r>
      <w:r w:rsidR="00F47BF3" w:rsidRPr="00E821A5">
        <w:rPr>
          <w:rFonts w:ascii="Times New Roman" w:hAnsi="Times New Roman" w:cs="Times New Roman"/>
          <w:sz w:val="24"/>
          <w:szCs w:val="24"/>
          <w:lang w:val="uk-UA"/>
        </w:rPr>
        <w:t>[</w:t>
      </w:r>
      <w:r w:rsidR="00517F52">
        <w:rPr>
          <w:rFonts w:ascii="Times New Roman" w:hAnsi="Times New Roman" w:cs="Times New Roman"/>
          <w:sz w:val="24"/>
          <w:szCs w:val="24"/>
          <w:lang w:val="en-US"/>
        </w:rPr>
        <w:t>1</w:t>
      </w:r>
      <w:r w:rsidR="00517F52" w:rsidRPr="00517F52">
        <w:rPr>
          <w:rFonts w:ascii="Times New Roman" w:hAnsi="Times New Roman" w:cs="Times New Roman"/>
          <w:sz w:val="24"/>
          <w:szCs w:val="24"/>
          <w:lang w:val="en-US"/>
        </w:rPr>
        <w:t>4</w:t>
      </w:r>
      <w:r w:rsidR="00F47BF3" w:rsidRPr="00E821A5">
        <w:rPr>
          <w:rFonts w:ascii="Times New Roman" w:hAnsi="Times New Roman" w:cs="Times New Roman"/>
          <w:sz w:val="24"/>
          <w:szCs w:val="24"/>
          <w:lang w:val="uk-UA"/>
        </w:rPr>
        <w:t xml:space="preserve">, </w:t>
      </w:r>
      <w:r w:rsidR="00517F52">
        <w:rPr>
          <w:rFonts w:ascii="Times New Roman" w:hAnsi="Times New Roman" w:cs="Times New Roman"/>
          <w:sz w:val="24"/>
          <w:szCs w:val="24"/>
          <w:lang w:val="en-US"/>
        </w:rPr>
        <w:t>1</w:t>
      </w:r>
      <w:r w:rsidR="00517F52" w:rsidRPr="00517F52">
        <w:rPr>
          <w:rFonts w:ascii="Times New Roman" w:hAnsi="Times New Roman" w:cs="Times New Roman"/>
          <w:sz w:val="24"/>
          <w:szCs w:val="24"/>
          <w:lang w:val="en-US"/>
        </w:rPr>
        <w:t>7</w:t>
      </w:r>
      <w:r w:rsidR="00F47BF3" w:rsidRPr="00E821A5">
        <w:rPr>
          <w:rFonts w:ascii="Times New Roman" w:hAnsi="Times New Roman" w:cs="Times New Roman"/>
          <w:sz w:val="24"/>
          <w:szCs w:val="24"/>
          <w:lang w:val="uk-UA"/>
        </w:rPr>
        <w:t>]</w:t>
      </w:r>
      <w:r w:rsidR="002B4B7A" w:rsidRPr="00E821A5">
        <w:rPr>
          <w:rFonts w:ascii="Times New Roman" w:hAnsi="Times New Roman" w:cs="Times New Roman"/>
          <w:sz w:val="24"/>
          <w:szCs w:val="24"/>
          <w:lang w:val="uk-UA"/>
        </w:rPr>
        <w:t>.</w:t>
      </w:r>
      <w:r w:rsidR="00E60DFB"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Mortality</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GB"/>
        </w:rPr>
        <w:t>among</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GB"/>
        </w:rPr>
        <w:t>psoriatic</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patients</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previously</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treated</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with</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drug</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therapy</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was</w:t>
      </w:r>
      <w:r w:rsidR="004378C7" w:rsidRPr="00E821A5">
        <w:rPr>
          <w:rFonts w:ascii="Times New Roman" w:hAnsi="Times New Roman" w:cs="Times New Roman"/>
          <w:sz w:val="24"/>
          <w:szCs w:val="24"/>
          <w:lang w:val="uk-UA"/>
        </w:rPr>
        <w:t xml:space="preserve"> 14</w:t>
      </w:r>
      <w:proofErr w:type="gramStart"/>
      <w:r w:rsidR="004378C7" w:rsidRPr="00E821A5">
        <w:rPr>
          <w:rFonts w:ascii="Times New Roman" w:hAnsi="Times New Roman" w:cs="Times New Roman"/>
          <w:sz w:val="24"/>
          <w:szCs w:val="24"/>
          <w:lang w:val="en-US"/>
        </w:rPr>
        <w:t>,</w:t>
      </w:r>
      <w:r w:rsidR="00634703" w:rsidRPr="00E821A5">
        <w:rPr>
          <w:rFonts w:ascii="Times New Roman" w:hAnsi="Times New Roman" w:cs="Times New Roman"/>
          <w:sz w:val="24"/>
          <w:szCs w:val="24"/>
          <w:lang w:val="uk-UA"/>
        </w:rPr>
        <w:t>4</w:t>
      </w:r>
      <w:proofErr w:type="gramEnd"/>
      <w:r w:rsidR="004378C7" w:rsidRPr="00E821A5">
        <w:rPr>
          <w:rFonts w:ascii="Times New Roman" w:hAnsi="Times New Roman" w:cs="Times New Roman"/>
          <w:sz w:val="24"/>
          <w:szCs w:val="24"/>
          <w:lang w:val="en-US"/>
        </w:rPr>
        <w:t xml:space="preserve"> </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and</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those</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that</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did</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not</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US"/>
        </w:rPr>
        <w:t>receive</w:t>
      </w:r>
      <w:r w:rsidR="00634703" w:rsidRPr="00E821A5">
        <w:rPr>
          <w:rFonts w:ascii="Times New Roman" w:hAnsi="Times New Roman" w:cs="Times New Roman"/>
          <w:sz w:val="24"/>
          <w:szCs w:val="24"/>
          <w:lang w:val="uk-UA"/>
        </w:rPr>
        <w:t xml:space="preserve"> </w:t>
      </w:r>
      <w:proofErr w:type="spellStart"/>
      <w:r w:rsidR="00D65776" w:rsidRPr="00E821A5">
        <w:rPr>
          <w:rFonts w:ascii="Times New Roman" w:hAnsi="Times New Roman" w:cs="Times New Roman"/>
          <w:sz w:val="24"/>
          <w:szCs w:val="24"/>
          <w:lang w:val="en-GB"/>
        </w:rPr>
        <w:t>antipsor</w:t>
      </w:r>
      <w:r w:rsidR="00634703" w:rsidRPr="00E821A5">
        <w:rPr>
          <w:rFonts w:ascii="Times New Roman" w:hAnsi="Times New Roman" w:cs="Times New Roman"/>
          <w:sz w:val="24"/>
          <w:szCs w:val="24"/>
          <w:lang w:val="en-GB"/>
        </w:rPr>
        <w:t>iatic</w:t>
      </w:r>
      <w:proofErr w:type="spellEnd"/>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GB"/>
        </w:rPr>
        <w:t>therapy</w:t>
      </w:r>
      <w:r w:rsidR="00634703" w:rsidRPr="00E821A5">
        <w:rPr>
          <w:rFonts w:ascii="Times New Roman" w:hAnsi="Times New Roman" w:cs="Times New Roman"/>
          <w:sz w:val="24"/>
          <w:szCs w:val="24"/>
          <w:lang w:val="uk-UA"/>
        </w:rPr>
        <w:t xml:space="preserve"> </w:t>
      </w:r>
      <w:r w:rsidR="00634703" w:rsidRPr="00E821A5">
        <w:rPr>
          <w:rFonts w:ascii="Times New Roman" w:hAnsi="Times New Roman" w:cs="Times New Roman"/>
          <w:sz w:val="24"/>
          <w:szCs w:val="24"/>
          <w:lang w:val="en-GB"/>
        </w:rPr>
        <w:t>was</w:t>
      </w:r>
      <w:r w:rsidR="00D65776" w:rsidRPr="00E821A5">
        <w:rPr>
          <w:rFonts w:ascii="Times New Roman" w:hAnsi="Times New Roman" w:cs="Times New Roman"/>
          <w:sz w:val="24"/>
          <w:szCs w:val="24"/>
          <w:lang w:val="uk-UA"/>
        </w:rPr>
        <w:t xml:space="preserve"> </w:t>
      </w:r>
      <w:r w:rsidR="004378C7" w:rsidRPr="00E821A5">
        <w:rPr>
          <w:rFonts w:ascii="Times New Roman" w:hAnsi="Times New Roman" w:cs="Times New Roman"/>
          <w:sz w:val="24"/>
          <w:szCs w:val="24"/>
          <w:lang w:val="uk-UA"/>
        </w:rPr>
        <w:t>10</w:t>
      </w:r>
      <w:r w:rsidR="004378C7" w:rsidRPr="00E821A5">
        <w:rPr>
          <w:rFonts w:ascii="Times New Roman" w:hAnsi="Times New Roman" w:cs="Times New Roman"/>
          <w:sz w:val="24"/>
          <w:szCs w:val="24"/>
          <w:lang w:val="en-US"/>
        </w:rPr>
        <w:t>,</w:t>
      </w:r>
      <w:r w:rsidR="00634703" w:rsidRPr="00E821A5">
        <w:rPr>
          <w:rFonts w:ascii="Times New Roman" w:hAnsi="Times New Roman" w:cs="Times New Roman"/>
          <w:sz w:val="24"/>
          <w:szCs w:val="24"/>
          <w:lang w:val="uk-UA"/>
        </w:rPr>
        <w:t>5</w:t>
      </w:r>
      <w:r w:rsidR="004378C7" w:rsidRPr="00E821A5">
        <w:rPr>
          <w:rFonts w:ascii="Times New Roman" w:hAnsi="Times New Roman" w:cs="Times New Roman"/>
          <w:sz w:val="24"/>
          <w:szCs w:val="24"/>
          <w:lang w:val="en-US"/>
        </w:rPr>
        <w:t xml:space="preserve"> </w:t>
      </w:r>
      <w:r w:rsidR="00634703" w:rsidRPr="00E821A5">
        <w:rPr>
          <w:rFonts w:ascii="Times New Roman" w:hAnsi="Times New Roman" w:cs="Times New Roman"/>
          <w:sz w:val="24"/>
          <w:szCs w:val="24"/>
          <w:lang w:val="uk-UA"/>
        </w:rPr>
        <w:t>% [</w:t>
      </w:r>
      <w:r w:rsidR="00517F52" w:rsidRPr="00517F52">
        <w:rPr>
          <w:rFonts w:ascii="Times New Roman" w:hAnsi="Times New Roman" w:cs="Times New Roman"/>
          <w:sz w:val="24"/>
          <w:szCs w:val="24"/>
          <w:lang w:val="en-US"/>
        </w:rPr>
        <w:t>9</w:t>
      </w:r>
      <w:r w:rsidR="00634703" w:rsidRPr="00E821A5">
        <w:rPr>
          <w:rFonts w:ascii="Times New Roman" w:hAnsi="Times New Roman" w:cs="Times New Roman"/>
          <w:sz w:val="24"/>
          <w:szCs w:val="24"/>
          <w:lang w:val="uk-UA"/>
        </w:rPr>
        <w:t>].</w:t>
      </w:r>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This</w:t>
      </w:r>
      <w:proofErr w:type="spellEnd"/>
      <w:r w:rsidR="008360BD" w:rsidRPr="00E821A5">
        <w:rPr>
          <w:rFonts w:ascii="Times New Roman" w:hAnsi="Times New Roman" w:cs="Times New Roman"/>
          <w:sz w:val="24"/>
          <w:szCs w:val="24"/>
          <w:lang w:val="en-GB"/>
        </w:rPr>
        <w:t xml:space="preserve"> fact</w:t>
      </w:r>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demonstrates</w:t>
      </w:r>
      <w:proofErr w:type="spellEnd"/>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the</w:t>
      </w:r>
      <w:proofErr w:type="spellEnd"/>
      <w:r w:rsidR="008360BD" w:rsidRPr="00E821A5">
        <w:rPr>
          <w:rFonts w:ascii="Times New Roman" w:hAnsi="Times New Roman" w:cs="Times New Roman"/>
          <w:sz w:val="24"/>
          <w:szCs w:val="24"/>
          <w:lang w:val="uk-UA"/>
        </w:rPr>
        <w:t xml:space="preserve"> </w:t>
      </w:r>
      <w:r w:rsidR="008360BD" w:rsidRPr="00E821A5">
        <w:rPr>
          <w:rFonts w:ascii="Times New Roman" w:hAnsi="Times New Roman" w:cs="Times New Roman"/>
          <w:sz w:val="24"/>
          <w:szCs w:val="24"/>
          <w:lang w:val="en-GB"/>
        </w:rPr>
        <w:t>urgency of</w:t>
      </w:r>
      <w:r w:rsidR="008360BD" w:rsidRPr="00E821A5">
        <w:rPr>
          <w:rFonts w:ascii="Times New Roman" w:hAnsi="Times New Roman" w:cs="Times New Roman"/>
          <w:sz w:val="24"/>
          <w:szCs w:val="24"/>
          <w:lang w:val="uk-UA"/>
        </w:rPr>
        <w:t xml:space="preserve"> </w:t>
      </w:r>
      <w:r w:rsidR="008360BD" w:rsidRPr="00E821A5">
        <w:rPr>
          <w:rFonts w:ascii="Times New Roman" w:hAnsi="Times New Roman" w:cs="Times New Roman"/>
          <w:sz w:val="24"/>
          <w:szCs w:val="24"/>
          <w:lang w:val="en-GB"/>
        </w:rPr>
        <w:t xml:space="preserve">psoriasis comorbidity </w:t>
      </w:r>
      <w:proofErr w:type="spellStart"/>
      <w:r w:rsidR="008360BD" w:rsidRPr="00E821A5">
        <w:rPr>
          <w:rFonts w:ascii="Times New Roman" w:hAnsi="Times New Roman" w:cs="Times New Roman"/>
          <w:sz w:val="24"/>
          <w:szCs w:val="24"/>
          <w:lang w:val="uk-UA"/>
        </w:rPr>
        <w:t>analysis</w:t>
      </w:r>
      <w:proofErr w:type="spellEnd"/>
      <w:r w:rsidR="008360BD" w:rsidRPr="00E821A5">
        <w:rPr>
          <w:rFonts w:ascii="Times New Roman" w:hAnsi="Times New Roman" w:cs="Times New Roman"/>
          <w:sz w:val="24"/>
          <w:szCs w:val="24"/>
          <w:lang w:val="uk-UA"/>
        </w:rPr>
        <w:t xml:space="preserve"> </w:t>
      </w:r>
      <w:r w:rsidR="008360BD" w:rsidRPr="00E821A5">
        <w:rPr>
          <w:rFonts w:ascii="Times New Roman" w:hAnsi="Times New Roman" w:cs="Times New Roman"/>
          <w:sz w:val="24"/>
          <w:szCs w:val="24"/>
          <w:lang w:val="en-GB"/>
        </w:rPr>
        <w:t>for</w:t>
      </w:r>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choosing</w:t>
      </w:r>
      <w:proofErr w:type="spellEnd"/>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the</w:t>
      </w:r>
      <w:proofErr w:type="spellEnd"/>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optimal</w:t>
      </w:r>
      <w:proofErr w:type="spellEnd"/>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and</w:t>
      </w:r>
      <w:proofErr w:type="spellEnd"/>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safe</w:t>
      </w:r>
      <w:proofErr w:type="spellEnd"/>
      <w:r w:rsidR="008360BD" w:rsidRPr="00E821A5">
        <w:rPr>
          <w:rFonts w:ascii="Times New Roman" w:hAnsi="Times New Roman" w:cs="Times New Roman"/>
          <w:sz w:val="24"/>
          <w:szCs w:val="24"/>
          <w:lang w:val="uk-UA"/>
        </w:rPr>
        <w:t xml:space="preserve"> </w:t>
      </w:r>
      <w:proofErr w:type="spellStart"/>
      <w:r w:rsidR="008360BD" w:rsidRPr="00E821A5">
        <w:rPr>
          <w:rFonts w:ascii="Times New Roman" w:hAnsi="Times New Roman" w:cs="Times New Roman"/>
          <w:sz w:val="24"/>
          <w:szCs w:val="24"/>
          <w:lang w:val="uk-UA"/>
        </w:rPr>
        <w:t>treatment</w:t>
      </w:r>
      <w:proofErr w:type="spellEnd"/>
      <w:r w:rsidR="008360BD" w:rsidRPr="00E821A5">
        <w:rPr>
          <w:rFonts w:ascii="Times New Roman" w:hAnsi="Times New Roman" w:cs="Times New Roman"/>
          <w:sz w:val="24"/>
          <w:szCs w:val="24"/>
          <w:lang w:val="uk-UA"/>
        </w:rPr>
        <w:t>.</w:t>
      </w:r>
    </w:p>
    <w:p w:rsidR="00D65776" w:rsidRPr="00E821A5" w:rsidRDefault="00D65776" w:rsidP="00E821A5">
      <w:pPr>
        <w:spacing w:after="0" w:line="240" w:lineRule="auto"/>
        <w:ind w:firstLine="851"/>
        <w:jc w:val="both"/>
        <w:rPr>
          <w:rFonts w:ascii="Times New Roman" w:hAnsi="Times New Roman" w:cs="Times New Roman"/>
          <w:sz w:val="24"/>
          <w:szCs w:val="24"/>
          <w:lang w:val="en-US"/>
        </w:rPr>
      </w:pPr>
      <w:r w:rsidRPr="000C5522">
        <w:rPr>
          <w:rFonts w:ascii="Times New Roman" w:hAnsi="Times New Roman" w:cs="Times New Roman"/>
          <w:b/>
          <w:sz w:val="24"/>
          <w:szCs w:val="24"/>
          <w:lang w:val="en-US"/>
        </w:rPr>
        <w:t>The aim of this study</w:t>
      </w:r>
      <w:r w:rsidRPr="00E821A5">
        <w:rPr>
          <w:rFonts w:ascii="Times New Roman" w:hAnsi="Times New Roman" w:cs="Times New Roman"/>
          <w:sz w:val="24"/>
          <w:szCs w:val="24"/>
          <w:lang w:val="en-US"/>
        </w:rPr>
        <w:t xml:space="preserve"> was to search of comorbidity psoriasis and cardio metabolic disorders for development of </w:t>
      </w:r>
      <w:proofErr w:type="spellStart"/>
      <w:r w:rsidRPr="00E821A5">
        <w:rPr>
          <w:rFonts w:ascii="Times New Roman" w:hAnsi="Times New Roman" w:cs="Times New Roman"/>
          <w:sz w:val="24"/>
          <w:szCs w:val="24"/>
          <w:lang w:val="en-US"/>
        </w:rPr>
        <w:t>pathogenetic</w:t>
      </w:r>
      <w:proofErr w:type="spellEnd"/>
      <w:r w:rsidRPr="00E821A5">
        <w:rPr>
          <w:rFonts w:ascii="Times New Roman" w:hAnsi="Times New Roman" w:cs="Times New Roman"/>
          <w:sz w:val="24"/>
          <w:szCs w:val="24"/>
          <w:lang w:val="en-US"/>
        </w:rPr>
        <w:t xml:space="preserve"> treatment and to investigate effectiveness of metabolic treatment of dermatological and cardio metabolic indicators of patients suffering on psoriasis combined with cardio metabolic disorders.</w:t>
      </w:r>
    </w:p>
    <w:p w:rsidR="00E436E0" w:rsidRPr="00E821A5" w:rsidRDefault="00E60DFB" w:rsidP="00E821A5">
      <w:pPr>
        <w:spacing w:after="0" w:line="240" w:lineRule="auto"/>
        <w:ind w:firstLine="851"/>
        <w:jc w:val="both"/>
        <w:rPr>
          <w:rFonts w:ascii="Times New Roman" w:hAnsi="Times New Roman" w:cs="Times New Roman"/>
          <w:sz w:val="24"/>
          <w:szCs w:val="24"/>
          <w:lang w:val="uk-UA"/>
        </w:rPr>
      </w:pPr>
      <w:proofErr w:type="gramStart"/>
      <w:r w:rsidRPr="00E821A5">
        <w:rPr>
          <w:rFonts w:ascii="Times New Roman" w:hAnsi="Times New Roman" w:cs="Times New Roman"/>
          <w:b/>
          <w:sz w:val="24"/>
          <w:szCs w:val="24"/>
          <w:lang w:val="en-US"/>
        </w:rPr>
        <w:t>The object and methods of the study.</w:t>
      </w:r>
      <w:proofErr w:type="gramEnd"/>
      <w:r w:rsidR="000C5522" w:rsidRPr="000C5522">
        <w:rPr>
          <w:rFonts w:ascii="Times New Roman" w:hAnsi="Times New Roman" w:cs="Times New Roman"/>
          <w:b/>
          <w:sz w:val="24"/>
          <w:szCs w:val="24"/>
          <w:lang w:val="en-US"/>
        </w:rPr>
        <w:t xml:space="preserve"> </w:t>
      </w:r>
      <w:r w:rsidR="00BF0DC3" w:rsidRPr="00E821A5">
        <w:rPr>
          <w:rFonts w:ascii="Times New Roman" w:hAnsi="Times New Roman" w:cs="Times New Roman"/>
          <w:sz w:val="24"/>
          <w:szCs w:val="24"/>
          <w:lang w:val="en-US"/>
        </w:rPr>
        <w:t xml:space="preserve">The </w:t>
      </w:r>
      <w:r w:rsidR="00B20ECC" w:rsidRPr="00E821A5">
        <w:rPr>
          <w:rFonts w:ascii="Times New Roman" w:hAnsi="Times New Roman" w:cs="Times New Roman"/>
          <w:sz w:val="24"/>
          <w:szCs w:val="24"/>
          <w:lang w:val="en-GB"/>
        </w:rPr>
        <w:t>261 psoriatic patients w</w:t>
      </w:r>
      <w:r w:rsidR="00D33F63" w:rsidRPr="00E821A5">
        <w:rPr>
          <w:rFonts w:ascii="Times New Roman" w:hAnsi="Times New Roman" w:cs="Times New Roman"/>
          <w:sz w:val="24"/>
          <w:szCs w:val="24"/>
          <w:lang w:val="en-GB"/>
        </w:rPr>
        <w:t>ere examined and treated in</w:t>
      </w:r>
      <w:r w:rsidR="00B20ECC" w:rsidRPr="00E821A5">
        <w:rPr>
          <w:rFonts w:ascii="Times New Roman" w:hAnsi="Times New Roman" w:cs="Times New Roman"/>
          <w:sz w:val="24"/>
          <w:szCs w:val="24"/>
          <w:lang w:val="en-GB"/>
        </w:rPr>
        <w:t xml:space="preserve"> an </w:t>
      </w:r>
      <w:proofErr w:type="gramStart"/>
      <w:r w:rsidR="00D40D87" w:rsidRPr="00E821A5">
        <w:rPr>
          <w:rFonts w:ascii="Times New Roman" w:hAnsi="Times New Roman" w:cs="Times New Roman"/>
          <w:sz w:val="24"/>
          <w:szCs w:val="24"/>
          <w:lang w:val="en-GB"/>
        </w:rPr>
        <w:t>outpatient  dermatologic</w:t>
      </w:r>
      <w:proofErr w:type="gramEnd"/>
      <w:r w:rsidR="00D40D87" w:rsidRPr="00E821A5">
        <w:rPr>
          <w:rFonts w:ascii="Times New Roman" w:hAnsi="Times New Roman" w:cs="Times New Roman"/>
          <w:sz w:val="24"/>
          <w:szCs w:val="24"/>
          <w:lang w:val="en-GB"/>
        </w:rPr>
        <w:t xml:space="preserve"> city clinic № </w:t>
      </w:r>
      <w:r w:rsidR="00D33F63" w:rsidRPr="00E821A5">
        <w:rPr>
          <w:rFonts w:ascii="Times New Roman" w:hAnsi="Times New Roman" w:cs="Times New Roman"/>
          <w:sz w:val="24"/>
          <w:szCs w:val="24"/>
          <w:lang w:val="en-GB"/>
        </w:rPr>
        <w:t xml:space="preserve">5 in </w:t>
      </w:r>
      <w:proofErr w:type="spellStart"/>
      <w:r w:rsidR="00D33F63" w:rsidRPr="00E821A5">
        <w:rPr>
          <w:rFonts w:ascii="Times New Roman" w:hAnsi="Times New Roman" w:cs="Times New Roman"/>
          <w:sz w:val="24"/>
          <w:szCs w:val="24"/>
          <w:lang w:val="en-GB"/>
        </w:rPr>
        <w:t>Kharkiv</w:t>
      </w:r>
      <w:proofErr w:type="spellEnd"/>
      <w:r w:rsidR="00B20ECC" w:rsidRPr="00E821A5">
        <w:rPr>
          <w:rFonts w:ascii="Times New Roman" w:hAnsi="Times New Roman" w:cs="Times New Roman"/>
          <w:sz w:val="24"/>
          <w:szCs w:val="24"/>
          <w:lang w:val="en-GB"/>
        </w:rPr>
        <w:t xml:space="preserve"> (Ukraine) during 2011-2014 </w:t>
      </w:r>
      <w:proofErr w:type="spellStart"/>
      <w:r w:rsidR="00B20ECC" w:rsidRPr="00E821A5">
        <w:rPr>
          <w:rFonts w:ascii="Times New Roman" w:hAnsi="Times New Roman" w:cs="Times New Roman"/>
          <w:sz w:val="24"/>
          <w:szCs w:val="24"/>
          <w:lang w:val="en-GB"/>
        </w:rPr>
        <w:t>yy</w:t>
      </w:r>
      <w:proofErr w:type="spellEnd"/>
      <w:r w:rsidR="00D33F63" w:rsidRPr="00E821A5">
        <w:rPr>
          <w:rFonts w:ascii="Times New Roman" w:hAnsi="Times New Roman" w:cs="Times New Roman"/>
          <w:sz w:val="24"/>
          <w:szCs w:val="24"/>
          <w:lang w:val="en-GB"/>
        </w:rPr>
        <w:t xml:space="preserve">. </w:t>
      </w:r>
      <w:proofErr w:type="spellStart"/>
      <w:r w:rsidR="00FE7C75" w:rsidRPr="00E821A5">
        <w:rPr>
          <w:rFonts w:ascii="Times New Roman" w:hAnsi="Times New Roman" w:cs="Times New Roman"/>
          <w:sz w:val="24"/>
          <w:szCs w:val="24"/>
          <w:lang w:val="uk-UA"/>
        </w:rPr>
        <w:t>Treatment</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of</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patients</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with</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psoriasis</w:t>
      </w:r>
      <w:proofErr w:type="spellEnd"/>
      <w:r w:rsidR="00FE7C75" w:rsidRPr="00E821A5">
        <w:rPr>
          <w:rFonts w:ascii="Times New Roman" w:hAnsi="Times New Roman" w:cs="Times New Roman"/>
          <w:sz w:val="24"/>
          <w:szCs w:val="24"/>
          <w:lang w:val="uk-UA"/>
        </w:rPr>
        <w:t xml:space="preserve"> </w:t>
      </w:r>
      <w:r w:rsidR="00FE7C75" w:rsidRPr="00E821A5">
        <w:rPr>
          <w:rFonts w:ascii="Times New Roman" w:hAnsi="Times New Roman" w:cs="Times New Roman"/>
          <w:sz w:val="24"/>
          <w:szCs w:val="24"/>
          <w:lang w:val="en-GB"/>
        </w:rPr>
        <w:t>was</w:t>
      </w:r>
      <w:r w:rsidR="00FE7C75" w:rsidRPr="00E821A5">
        <w:rPr>
          <w:rFonts w:ascii="Times New Roman" w:hAnsi="Times New Roman" w:cs="Times New Roman"/>
          <w:sz w:val="24"/>
          <w:szCs w:val="24"/>
          <w:lang w:val="en-US"/>
        </w:rPr>
        <w:t xml:space="preserve"> </w:t>
      </w:r>
      <w:proofErr w:type="spellStart"/>
      <w:r w:rsidR="00FE7C75" w:rsidRPr="00E821A5">
        <w:rPr>
          <w:rFonts w:ascii="Times New Roman" w:hAnsi="Times New Roman" w:cs="Times New Roman"/>
          <w:sz w:val="24"/>
          <w:szCs w:val="24"/>
          <w:lang w:val="uk-UA"/>
        </w:rPr>
        <w:t>performed</w:t>
      </w:r>
      <w:proofErr w:type="spellEnd"/>
      <w:r w:rsidR="00FE7C75" w:rsidRPr="00E821A5">
        <w:rPr>
          <w:rFonts w:ascii="Times New Roman" w:hAnsi="Times New Roman" w:cs="Times New Roman"/>
          <w:sz w:val="24"/>
          <w:szCs w:val="24"/>
          <w:lang w:val="uk-UA"/>
        </w:rPr>
        <w:t xml:space="preserve"> </w:t>
      </w:r>
      <w:r w:rsidR="00FF14BB" w:rsidRPr="00E821A5">
        <w:rPr>
          <w:rFonts w:ascii="Times New Roman" w:hAnsi="Times New Roman" w:cs="Times New Roman"/>
          <w:sz w:val="24"/>
          <w:szCs w:val="24"/>
          <w:lang w:val="en-US"/>
        </w:rPr>
        <w:t xml:space="preserve">according </w:t>
      </w:r>
      <w:proofErr w:type="spellStart"/>
      <w:r w:rsidR="00FE7C75" w:rsidRPr="00E821A5">
        <w:rPr>
          <w:rFonts w:ascii="Times New Roman" w:hAnsi="Times New Roman" w:cs="Times New Roman"/>
          <w:sz w:val="24"/>
          <w:szCs w:val="24"/>
          <w:lang w:val="uk-UA"/>
        </w:rPr>
        <w:t>by</w:t>
      </w:r>
      <w:proofErr w:type="spellEnd"/>
      <w:r w:rsidR="00B105C8" w:rsidRPr="00E821A5">
        <w:rPr>
          <w:rFonts w:ascii="Times New Roman" w:hAnsi="Times New Roman" w:cs="Times New Roman"/>
          <w:sz w:val="24"/>
          <w:szCs w:val="24"/>
          <w:lang w:val="en-US"/>
        </w:rPr>
        <w:t xml:space="preserve"> </w:t>
      </w:r>
      <w:r w:rsidR="00B105C8" w:rsidRPr="00E821A5">
        <w:rPr>
          <w:rFonts w:ascii="Times New Roman" w:hAnsi="Times New Roman" w:cs="Times New Roman"/>
          <w:sz w:val="24"/>
          <w:szCs w:val="24"/>
          <w:lang w:val="en-GB"/>
        </w:rPr>
        <w:t>Ministry</w:t>
      </w:r>
      <w:r w:rsidR="00B105C8" w:rsidRPr="00E821A5">
        <w:rPr>
          <w:rFonts w:ascii="Times New Roman" w:hAnsi="Times New Roman" w:cs="Times New Roman"/>
          <w:sz w:val="24"/>
          <w:szCs w:val="24"/>
          <w:lang w:val="en-US"/>
        </w:rPr>
        <w:t xml:space="preserve"> </w:t>
      </w:r>
      <w:r w:rsidR="00B105C8" w:rsidRPr="00E821A5">
        <w:rPr>
          <w:rFonts w:ascii="Times New Roman" w:hAnsi="Times New Roman" w:cs="Times New Roman"/>
          <w:sz w:val="24"/>
          <w:szCs w:val="24"/>
          <w:lang w:val="en-GB"/>
        </w:rPr>
        <w:t>of</w:t>
      </w:r>
      <w:r w:rsidR="00B105C8" w:rsidRPr="00E821A5">
        <w:rPr>
          <w:rFonts w:ascii="Times New Roman" w:hAnsi="Times New Roman" w:cs="Times New Roman"/>
          <w:sz w:val="24"/>
          <w:szCs w:val="24"/>
          <w:lang w:val="en-US"/>
        </w:rPr>
        <w:t xml:space="preserve"> </w:t>
      </w:r>
      <w:r w:rsidR="00B105C8" w:rsidRPr="00E821A5">
        <w:rPr>
          <w:rFonts w:ascii="Times New Roman" w:hAnsi="Times New Roman" w:cs="Times New Roman"/>
          <w:sz w:val="24"/>
          <w:szCs w:val="24"/>
          <w:lang w:val="en-GB"/>
        </w:rPr>
        <w:t>Health</w:t>
      </w:r>
      <w:r w:rsidR="00B105C8" w:rsidRPr="00E821A5">
        <w:rPr>
          <w:rFonts w:ascii="Times New Roman" w:hAnsi="Times New Roman" w:cs="Times New Roman"/>
          <w:sz w:val="24"/>
          <w:szCs w:val="24"/>
          <w:lang w:val="en-US"/>
        </w:rPr>
        <w:t xml:space="preserve"> </w:t>
      </w:r>
      <w:r w:rsidR="00B105C8" w:rsidRPr="00E821A5">
        <w:rPr>
          <w:rFonts w:ascii="Times New Roman" w:hAnsi="Times New Roman" w:cs="Times New Roman"/>
          <w:sz w:val="24"/>
          <w:szCs w:val="24"/>
          <w:lang w:val="en-GB"/>
        </w:rPr>
        <w:t>of</w:t>
      </w:r>
      <w:r w:rsidR="00B105C8" w:rsidRPr="00E821A5">
        <w:rPr>
          <w:rFonts w:ascii="Times New Roman" w:hAnsi="Times New Roman" w:cs="Times New Roman"/>
          <w:sz w:val="24"/>
          <w:szCs w:val="24"/>
          <w:lang w:val="en-US"/>
        </w:rPr>
        <w:t xml:space="preserve"> </w:t>
      </w:r>
      <w:r w:rsidR="00B105C8" w:rsidRPr="00E821A5">
        <w:rPr>
          <w:rFonts w:ascii="Times New Roman" w:hAnsi="Times New Roman" w:cs="Times New Roman"/>
          <w:sz w:val="24"/>
          <w:szCs w:val="24"/>
          <w:lang w:val="en-GB"/>
        </w:rPr>
        <w:t>Ukraine</w:t>
      </w:r>
      <w:r w:rsidR="00B105C8" w:rsidRPr="00E821A5">
        <w:rPr>
          <w:rFonts w:ascii="Times New Roman" w:hAnsi="Times New Roman" w:cs="Times New Roman"/>
          <w:sz w:val="24"/>
          <w:szCs w:val="24"/>
          <w:lang w:val="en-US"/>
        </w:rPr>
        <w:t xml:space="preserve"> </w:t>
      </w:r>
      <w:proofErr w:type="spellStart"/>
      <w:r w:rsidR="00FE7C75" w:rsidRPr="00E821A5">
        <w:rPr>
          <w:rFonts w:ascii="Times New Roman" w:hAnsi="Times New Roman" w:cs="Times New Roman"/>
          <w:sz w:val="24"/>
          <w:szCs w:val="24"/>
          <w:lang w:val="uk-UA"/>
        </w:rPr>
        <w:t>Order</w:t>
      </w:r>
      <w:proofErr w:type="spellEnd"/>
      <w:r w:rsidR="00FE7C75" w:rsidRPr="00E821A5">
        <w:rPr>
          <w:rFonts w:ascii="Times New Roman" w:hAnsi="Times New Roman" w:cs="Times New Roman"/>
          <w:sz w:val="24"/>
          <w:szCs w:val="24"/>
          <w:lang w:val="uk-UA"/>
        </w:rPr>
        <w:t xml:space="preserve"> </w:t>
      </w:r>
      <w:r w:rsidR="00B105C8" w:rsidRPr="00E821A5">
        <w:rPr>
          <w:rFonts w:ascii="Times New Roman" w:hAnsi="Times New Roman" w:cs="Times New Roman"/>
          <w:sz w:val="24"/>
          <w:szCs w:val="24"/>
          <w:lang w:val="uk-UA"/>
        </w:rPr>
        <w:t xml:space="preserve">№ 312 </w:t>
      </w:r>
      <w:r w:rsidR="00B105C8" w:rsidRPr="00E821A5">
        <w:rPr>
          <w:rFonts w:ascii="Times New Roman" w:hAnsi="Times New Roman" w:cs="Times New Roman"/>
          <w:sz w:val="24"/>
          <w:szCs w:val="24"/>
          <w:lang w:val="en-GB"/>
        </w:rPr>
        <w:t>from</w:t>
      </w:r>
      <w:r w:rsidR="00FE7C75" w:rsidRPr="00E821A5">
        <w:rPr>
          <w:rFonts w:ascii="Times New Roman" w:hAnsi="Times New Roman" w:cs="Times New Roman"/>
          <w:sz w:val="24"/>
          <w:szCs w:val="24"/>
          <w:lang w:val="uk-UA"/>
        </w:rPr>
        <w:t xml:space="preserve"> 05.08.09 "</w:t>
      </w:r>
      <w:proofErr w:type="spellStart"/>
      <w:r w:rsidR="00FE7C75" w:rsidRPr="00E821A5">
        <w:rPr>
          <w:rFonts w:ascii="Times New Roman" w:hAnsi="Times New Roman" w:cs="Times New Roman"/>
          <w:sz w:val="24"/>
          <w:szCs w:val="24"/>
          <w:lang w:val="uk-UA"/>
        </w:rPr>
        <w:t>On</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approval</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of</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clinical</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protocols</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med</w:t>
      </w:r>
      <w:r w:rsidR="00B105C8" w:rsidRPr="00E821A5">
        <w:rPr>
          <w:rFonts w:ascii="Times New Roman" w:hAnsi="Times New Roman" w:cs="Times New Roman"/>
          <w:sz w:val="24"/>
          <w:szCs w:val="24"/>
          <w:lang w:val="en-GB"/>
        </w:rPr>
        <w:t>ical</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providing</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care</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for</w:t>
      </w:r>
      <w:proofErr w:type="spellEnd"/>
      <w:r w:rsidR="00FE7C75" w:rsidRPr="00E821A5">
        <w:rPr>
          <w:rFonts w:ascii="Times New Roman" w:hAnsi="Times New Roman" w:cs="Times New Roman"/>
          <w:sz w:val="24"/>
          <w:szCs w:val="24"/>
          <w:lang w:val="uk-UA"/>
        </w:rPr>
        <w:t xml:space="preserve"> </w:t>
      </w:r>
      <w:proofErr w:type="spellStart"/>
      <w:r w:rsidR="00FE7C75" w:rsidRPr="00E821A5">
        <w:rPr>
          <w:rFonts w:ascii="Times New Roman" w:hAnsi="Times New Roman" w:cs="Times New Roman"/>
          <w:sz w:val="24"/>
          <w:szCs w:val="24"/>
          <w:lang w:val="uk-UA"/>
        </w:rPr>
        <w:t>dermatovener</w:t>
      </w:r>
      <w:proofErr w:type="spellEnd"/>
      <w:r w:rsidR="00B105C8" w:rsidRPr="00E821A5">
        <w:rPr>
          <w:rFonts w:ascii="Times New Roman" w:hAnsi="Times New Roman" w:cs="Times New Roman"/>
          <w:sz w:val="24"/>
          <w:szCs w:val="24"/>
          <w:lang w:val="en-GB"/>
        </w:rPr>
        <w:t>e</w:t>
      </w:r>
      <w:proofErr w:type="spellStart"/>
      <w:r w:rsidR="00FE7C75" w:rsidRPr="00E821A5">
        <w:rPr>
          <w:rFonts w:ascii="Times New Roman" w:hAnsi="Times New Roman" w:cs="Times New Roman"/>
          <w:sz w:val="24"/>
          <w:szCs w:val="24"/>
          <w:lang w:val="uk-UA"/>
        </w:rPr>
        <w:t>olo</w:t>
      </w:r>
      <w:r w:rsidR="00B105C8" w:rsidRPr="00E821A5">
        <w:rPr>
          <w:rFonts w:ascii="Times New Roman" w:hAnsi="Times New Roman" w:cs="Times New Roman"/>
          <w:sz w:val="24"/>
          <w:szCs w:val="24"/>
          <w:lang w:val="en-GB"/>
        </w:rPr>
        <w:t>gical</w:t>
      </w:r>
      <w:proofErr w:type="spellEnd"/>
      <w:r w:rsidR="00B105C8" w:rsidRPr="00E821A5">
        <w:rPr>
          <w:rFonts w:ascii="Times New Roman" w:hAnsi="Times New Roman" w:cs="Times New Roman"/>
          <w:sz w:val="24"/>
          <w:szCs w:val="24"/>
          <w:lang w:val="en-GB"/>
        </w:rPr>
        <w:t xml:space="preserve"> patients</w:t>
      </w:r>
      <w:r w:rsidR="00FE7C75" w:rsidRPr="00E821A5">
        <w:rPr>
          <w:rFonts w:ascii="Times New Roman" w:hAnsi="Times New Roman" w:cs="Times New Roman"/>
          <w:sz w:val="24"/>
          <w:szCs w:val="24"/>
          <w:lang w:val="uk-UA"/>
        </w:rPr>
        <w:t>."</w:t>
      </w:r>
      <w:r w:rsidR="00B105C8" w:rsidRPr="00E821A5">
        <w:rPr>
          <w:rFonts w:ascii="Times New Roman" w:hAnsi="Times New Roman" w:cs="Times New Roman"/>
          <w:sz w:val="24"/>
          <w:szCs w:val="24"/>
          <w:lang w:val="en-GB"/>
        </w:rPr>
        <w:t xml:space="preserve"> </w:t>
      </w:r>
      <w:r w:rsidR="00FF14BB" w:rsidRPr="00E821A5">
        <w:rPr>
          <w:rFonts w:ascii="Times New Roman" w:hAnsi="Times New Roman" w:cs="Times New Roman"/>
          <w:sz w:val="24"/>
          <w:szCs w:val="24"/>
          <w:lang w:val="en-GB"/>
        </w:rPr>
        <w:t xml:space="preserve">The conventional therapy included </w:t>
      </w:r>
      <w:proofErr w:type="spellStart"/>
      <w:r w:rsidR="00FF14BB" w:rsidRPr="00E821A5">
        <w:rPr>
          <w:rFonts w:ascii="Times New Roman" w:hAnsi="Times New Roman" w:cs="Times New Roman"/>
          <w:sz w:val="24"/>
          <w:szCs w:val="24"/>
          <w:lang w:val="en-GB"/>
        </w:rPr>
        <w:t>hyposensitization</w:t>
      </w:r>
      <w:proofErr w:type="spellEnd"/>
      <w:r w:rsidR="00FF14BB" w:rsidRPr="00E821A5">
        <w:rPr>
          <w:rFonts w:ascii="Times New Roman" w:hAnsi="Times New Roman" w:cs="Times New Roman"/>
          <w:sz w:val="24"/>
          <w:szCs w:val="24"/>
          <w:lang w:val="en-GB"/>
        </w:rPr>
        <w:t xml:space="preserve">, microcirculatory and tranquilizing action drugs, </w:t>
      </w:r>
      <w:proofErr w:type="spellStart"/>
      <w:r w:rsidR="00FF14BB" w:rsidRPr="00E821A5">
        <w:rPr>
          <w:rFonts w:ascii="Times New Roman" w:hAnsi="Times New Roman" w:cs="Times New Roman"/>
          <w:sz w:val="24"/>
          <w:szCs w:val="24"/>
          <w:lang w:val="en-GB"/>
        </w:rPr>
        <w:t>adaptogens</w:t>
      </w:r>
      <w:proofErr w:type="spellEnd"/>
      <w:r w:rsidR="00FF14BB" w:rsidRPr="00E821A5">
        <w:rPr>
          <w:rFonts w:ascii="Times New Roman" w:hAnsi="Times New Roman" w:cs="Times New Roman"/>
          <w:sz w:val="24"/>
          <w:szCs w:val="24"/>
          <w:lang w:val="en-GB"/>
        </w:rPr>
        <w:t xml:space="preserve">, </w:t>
      </w:r>
      <w:proofErr w:type="spellStart"/>
      <w:r w:rsidR="00FF14BB" w:rsidRPr="00E821A5">
        <w:rPr>
          <w:rFonts w:ascii="Times New Roman" w:hAnsi="Times New Roman" w:cs="Times New Roman"/>
          <w:sz w:val="24"/>
          <w:szCs w:val="24"/>
          <w:lang w:val="en-GB"/>
        </w:rPr>
        <w:t>immunomodulators</w:t>
      </w:r>
      <w:proofErr w:type="spellEnd"/>
      <w:r w:rsidR="00FF14BB" w:rsidRPr="00E821A5">
        <w:rPr>
          <w:rFonts w:ascii="Times New Roman" w:hAnsi="Times New Roman" w:cs="Times New Roman"/>
          <w:sz w:val="24"/>
          <w:szCs w:val="24"/>
          <w:lang w:val="en-GB"/>
        </w:rPr>
        <w:t xml:space="preserve">, vitamins, topical </w:t>
      </w:r>
      <w:proofErr w:type="spellStart"/>
      <w:r w:rsidR="00FF14BB" w:rsidRPr="00E821A5">
        <w:rPr>
          <w:rFonts w:ascii="Times New Roman" w:hAnsi="Times New Roman" w:cs="Times New Roman"/>
          <w:sz w:val="24"/>
          <w:szCs w:val="24"/>
          <w:lang w:val="en-GB"/>
        </w:rPr>
        <w:t>keratolytics</w:t>
      </w:r>
      <w:proofErr w:type="spellEnd"/>
      <w:r w:rsidR="00FF14BB" w:rsidRPr="00E821A5">
        <w:rPr>
          <w:rFonts w:ascii="Times New Roman" w:hAnsi="Times New Roman" w:cs="Times New Roman"/>
          <w:sz w:val="24"/>
          <w:szCs w:val="24"/>
          <w:lang w:val="en-GB"/>
        </w:rPr>
        <w:t xml:space="preserve">, corticosteroids, emollients. </w:t>
      </w:r>
      <w:r w:rsidR="00D40D87" w:rsidRPr="00E821A5">
        <w:rPr>
          <w:rFonts w:ascii="Times New Roman" w:hAnsi="Times New Roman" w:cs="Times New Roman"/>
          <w:sz w:val="24"/>
          <w:szCs w:val="24"/>
          <w:lang w:val="en-US"/>
        </w:rPr>
        <w:t>Considering</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high</w:t>
      </w:r>
      <w:r w:rsidR="00D40D87" w:rsidRPr="00E821A5">
        <w:rPr>
          <w:rFonts w:ascii="Times New Roman" w:hAnsi="Times New Roman" w:cs="Times New Roman"/>
          <w:sz w:val="24"/>
          <w:szCs w:val="24"/>
          <w:lang w:val="uk-UA"/>
        </w:rPr>
        <w:t xml:space="preserve"> </w:t>
      </w:r>
      <w:r w:rsidR="00FF14BB" w:rsidRPr="00E821A5">
        <w:rPr>
          <w:rFonts w:ascii="Times New Roman" w:hAnsi="Times New Roman" w:cs="Times New Roman"/>
          <w:sz w:val="24"/>
          <w:szCs w:val="24"/>
          <w:lang w:val="en-US"/>
        </w:rPr>
        <w:t>comorb</w:t>
      </w:r>
      <w:r w:rsidR="00D40D87" w:rsidRPr="00E821A5">
        <w:rPr>
          <w:rFonts w:ascii="Times New Roman" w:hAnsi="Times New Roman" w:cs="Times New Roman"/>
          <w:sz w:val="24"/>
          <w:szCs w:val="24"/>
          <w:lang w:val="en-US"/>
        </w:rPr>
        <w:t>idity</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of</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psoriasis</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and</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cardio</w:t>
      </w:r>
      <w:r w:rsidR="00C97761" w:rsidRPr="00E821A5">
        <w:rPr>
          <w:rFonts w:ascii="Times New Roman" w:hAnsi="Times New Roman" w:cs="Times New Roman"/>
          <w:sz w:val="24"/>
          <w:szCs w:val="24"/>
          <w:lang w:val="en-US"/>
        </w:rPr>
        <w:t xml:space="preserve"> </w:t>
      </w:r>
      <w:r w:rsidR="00D40D87" w:rsidRPr="00E821A5">
        <w:rPr>
          <w:rFonts w:ascii="Times New Roman" w:hAnsi="Times New Roman" w:cs="Times New Roman"/>
          <w:sz w:val="24"/>
          <w:szCs w:val="24"/>
          <w:lang w:val="en-US"/>
        </w:rPr>
        <w:t>metabolic</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disorders</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we</w:t>
      </w:r>
      <w:r w:rsidR="00D40D87" w:rsidRPr="00E821A5">
        <w:rPr>
          <w:rFonts w:ascii="Times New Roman" w:hAnsi="Times New Roman" w:cs="Times New Roman"/>
          <w:sz w:val="24"/>
          <w:szCs w:val="24"/>
          <w:lang w:val="uk-UA"/>
        </w:rPr>
        <w:t xml:space="preserve"> </w:t>
      </w:r>
      <w:r w:rsidR="00C97761" w:rsidRPr="00E821A5">
        <w:rPr>
          <w:rFonts w:ascii="Times New Roman" w:hAnsi="Times New Roman" w:cs="Times New Roman"/>
          <w:sz w:val="24"/>
          <w:szCs w:val="24"/>
          <w:lang w:val="en-US"/>
        </w:rPr>
        <w:t>prop</w:t>
      </w:r>
      <w:r w:rsidR="00D40D87" w:rsidRPr="00E821A5">
        <w:rPr>
          <w:rFonts w:ascii="Times New Roman" w:hAnsi="Times New Roman" w:cs="Times New Roman"/>
          <w:sz w:val="24"/>
          <w:szCs w:val="24"/>
          <w:lang w:val="en-US"/>
        </w:rPr>
        <w:t>osed</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combine</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therapy</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of</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psoriatic</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patients</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with</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using</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metabolic</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and</w:t>
      </w:r>
      <w:r w:rsidR="00D40D87" w:rsidRPr="00E821A5">
        <w:rPr>
          <w:rFonts w:ascii="Times New Roman" w:hAnsi="Times New Roman" w:cs="Times New Roman"/>
          <w:sz w:val="24"/>
          <w:szCs w:val="24"/>
          <w:lang w:val="uk-UA"/>
        </w:rPr>
        <w:t xml:space="preserve"> </w:t>
      </w:r>
      <w:proofErr w:type="spellStart"/>
      <w:r w:rsidR="00D40D87" w:rsidRPr="00E821A5">
        <w:rPr>
          <w:rFonts w:ascii="Times New Roman" w:hAnsi="Times New Roman" w:cs="Times New Roman"/>
          <w:sz w:val="24"/>
          <w:szCs w:val="24"/>
          <w:lang w:val="en-US"/>
        </w:rPr>
        <w:t>cardioprotective</w:t>
      </w:r>
      <w:proofErr w:type="spellEnd"/>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drugs</w:t>
      </w:r>
      <w:r w:rsidR="007E40D8"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infusions</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of</w:t>
      </w:r>
      <w:r w:rsidR="00D40D87" w:rsidRPr="00E821A5">
        <w:rPr>
          <w:rFonts w:ascii="Times New Roman" w:hAnsi="Times New Roman" w:cs="Times New Roman"/>
          <w:sz w:val="24"/>
          <w:szCs w:val="24"/>
          <w:lang w:val="uk-UA"/>
        </w:rPr>
        <w:t xml:space="preserve"> </w:t>
      </w:r>
      <w:proofErr w:type="spellStart"/>
      <w:r w:rsidR="003F37E7" w:rsidRPr="00E821A5">
        <w:rPr>
          <w:rFonts w:ascii="Times New Roman" w:hAnsi="Times New Roman" w:cs="Times New Roman"/>
          <w:sz w:val="24"/>
          <w:szCs w:val="24"/>
          <w:lang w:val="en-US"/>
        </w:rPr>
        <w:t>Pentoxyphylline</w:t>
      </w:r>
      <w:proofErr w:type="spellEnd"/>
      <w:r w:rsidR="00D40D87" w:rsidRPr="00E821A5">
        <w:rPr>
          <w:rFonts w:ascii="Times New Roman" w:hAnsi="Times New Roman" w:cs="Times New Roman"/>
          <w:sz w:val="24"/>
          <w:szCs w:val="24"/>
          <w:lang w:val="uk-UA"/>
        </w:rPr>
        <w:t xml:space="preserve"> 0,5 </w:t>
      </w:r>
      <w:r w:rsidR="00D40D87" w:rsidRPr="00E821A5">
        <w:rPr>
          <w:rFonts w:ascii="Times New Roman" w:hAnsi="Times New Roman" w:cs="Times New Roman"/>
          <w:sz w:val="24"/>
          <w:szCs w:val="24"/>
          <w:lang w:val="en-US"/>
        </w:rPr>
        <w:t>mg</w:t>
      </w:r>
      <w:r w:rsidR="00D40D87" w:rsidRPr="00E821A5">
        <w:rPr>
          <w:rFonts w:ascii="Times New Roman" w:hAnsi="Times New Roman" w:cs="Times New Roman"/>
          <w:sz w:val="24"/>
          <w:szCs w:val="24"/>
          <w:lang w:val="uk-UA"/>
        </w:rPr>
        <w:t xml:space="preserve"> </w:t>
      </w:r>
      <w:r w:rsidR="003F37E7" w:rsidRPr="00E821A5">
        <w:rPr>
          <w:rFonts w:ascii="Times New Roman" w:hAnsi="Times New Roman" w:cs="Times New Roman"/>
          <w:sz w:val="24"/>
          <w:szCs w:val="24"/>
          <w:lang w:val="en-US"/>
        </w:rPr>
        <w:t xml:space="preserve">in </w:t>
      </w:r>
      <w:r w:rsidR="00D40D87" w:rsidRPr="00E821A5">
        <w:rPr>
          <w:rFonts w:ascii="Times New Roman" w:hAnsi="Times New Roman" w:cs="Times New Roman"/>
          <w:sz w:val="24"/>
          <w:szCs w:val="24"/>
          <w:lang w:val="en-US"/>
        </w:rPr>
        <w:t>Ringer</w:t>
      </w:r>
      <w:r w:rsidR="00D40D87" w:rsidRPr="00E821A5">
        <w:rPr>
          <w:rFonts w:ascii="Times New Roman" w:hAnsi="Times New Roman" w:cs="Times New Roman"/>
          <w:sz w:val="24"/>
          <w:szCs w:val="24"/>
          <w:lang w:val="uk-UA"/>
        </w:rPr>
        <w:t>'</w:t>
      </w:r>
      <w:r w:rsidR="00D40D87" w:rsidRPr="00E821A5">
        <w:rPr>
          <w:rFonts w:ascii="Times New Roman" w:hAnsi="Times New Roman" w:cs="Times New Roman"/>
          <w:sz w:val="24"/>
          <w:szCs w:val="24"/>
          <w:lang w:val="en-US"/>
        </w:rPr>
        <w:t>s</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lactated</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solution</w:t>
      </w:r>
      <w:r w:rsidR="007E40D8" w:rsidRPr="00E821A5">
        <w:rPr>
          <w:rFonts w:ascii="Times New Roman" w:hAnsi="Times New Roman" w:cs="Times New Roman"/>
          <w:sz w:val="24"/>
          <w:szCs w:val="24"/>
          <w:lang w:val="uk-UA"/>
        </w:rPr>
        <w:t xml:space="preserve"> 200 </w:t>
      </w:r>
      <w:r w:rsidR="00D40D87" w:rsidRPr="00E821A5">
        <w:rPr>
          <w:rFonts w:ascii="Times New Roman" w:hAnsi="Times New Roman" w:cs="Times New Roman"/>
          <w:sz w:val="24"/>
          <w:szCs w:val="24"/>
          <w:lang w:val="en-US"/>
        </w:rPr>
        <w:t>ml</w:t>
      </w:r>
      <w:r w:rsidR="007E40D8" w:rsidRPr="00E821A5">
        <w:rPr>
          <w:rFonts w:ascii="Times New Roman" w:hAnsi="Times New Roman" w:cs="Times New Roman"/>
          <w:sz w:val="24"/>
          <w:szCs w:val="24"/>
          <w:lang w:val="uk-UA"/>
        </w:rPr>
        <w:t xml:space="preserve"> </w:t>
      </w:r>
      <w:proofErr w:type="spellStart"/>
      <w:r w:rsidR="00D40D87" w:rsidRPr="00E821A5">
        <w:rPr>
          <w:rFonts w:ascii="Times New Roman" w:hAnsi="Times New Roman" w:cs="Times New Roman"/>
          <w:sz w:val="24"/>
          <w:szCs w:val="24"/>
          <w:lang w:val="uk-UA"/>
        </w:rPr>
        <w:t>every</w:t>
      </w:r>
      <w:proofErr w:type="spellEnd"/>
      <w:r w:rsidR="00D40D87" w:rsidRPr="00E821A5">
        <w:rPr>
          <w:rFonts w:ascii="Times New Roman" w:hAnsi="Times New Roman" w:cs="Times New Roman"/>
          <w:sz w:val="24"/>
          <w:szCs w:val="24"/>
          <w:lang w:val="uk-UA"/>
        </w:rPr>
        <w:t xml:space="preserve"> </w:t>
      </w:r>
      <w:proofErr w:type="spellStart"/>
      <w:r w:rsidR="00D40D87" w:rsidRPr="00E821A5">
        <w:rPr>
          <w:rFonts w:ascii="Times New Roman" w:hAnsi="Times New Roman" w:cs="Times New Roman"/>
          <w:sz w:val="24"/>
          <w:szCs w:val="24"/>
          <w:lang w:val="uk-UA"/>
        </w:rPr>
        <w:t>other</w:t>
      </w:r>
      <w:proofErr w:type="spellEnd"/>
      <w:r w:rsidR="00D40D87" w:rsidRPr="00E821A5">
        <w:rPr>
          <w:rFonts w:ascii="Times New Roman" w:hAnsi="Times New Roman" w:cs="Times New Roman"/>
          <w:sz w:val="24"/>
          <w:szCs w:val="24"/>
          <w:lang w:val="uk-UA"/>
        </w:rPr>
        <w:t xml:space="preserve"> </w:t>
      </w:r>
      <w:proofErr w:type="spellStart"/>
      <w:r w:rsidR="00D40D87" w:rsidRPr="00E821A5">
        <w:rPr>
          <w:rFonts w:ascii="Times New Roman" w:hAnsi="Times New Roman" w:cs="Times New Roman"/>
          <w:sz w:val="24"/>
          <w:szCs w:val="24"/>
          <w:lang w:val="uk-UA"/>
        </w:rPr>
        <w:t>day</w:t>
      </w:r>
      <w:proofErr w:type="spellEnd"/>
      <w:r w:rsidR="003F37E7" w:rsidRPr="00E821A5">
        <w:rPr>
          <w:rFonts w:ascii="Times New Roman" w:hAnsi="Times New Roman" w:cs="Times New Roman"/>
          <w:sz w:val="24"/>
          <w:szCs w:val="24"/>
          <w:lang w:val="en-US"/>
        </w:rPr>
        <w:t xml:space="preserve"> </w:t>
      </w:r>
      <w:r w:rsidR="007E40D8" w:rsidRPr="00E821A5">
        <w:rPr>
          <w:rFonts w:ascii="Times New Roman" w:hAnsi="Times New Roman" w:cs="Times New Roman"/>
          <w:sz w:val="24"/>
          <w:szCs w:val="24"/>
          <w:lang w:val="uk-UA"/>
        </w:rPr>
        <w:t xml:space="preserve">№ 5, </w:t>
      </w:r>
      <w:r w:rsidR="00681BD2" w:rsidRPr="00E821A5">
        <w:rPr>
          <w:rFonts w:ascii="Times New Roman" w:hAnsi="Times New Roman" w:cs="Times New Roman"/>
          <w:sz w:val="24"/>
          <w:szCs w:val="24"/>
          <w:lang w:val="en-US"/>
        </w:rPr>
        <w:t>alternati</w:t>
      </w:r>
      <w:r w:rsidR="00D40D87" w:rsidRPr="00E821A5">
        <w:rPr>
          <w:rFonts w:ascii="Times New Roman" w:hAnsi="Times New Roman" w:cs="Times New Roman"/>
          <w:sz w:val="24"/>
          <w:szCs w:val="24"/>
          <w:lang w:val="en-US"/>
        </w:rPr>
        <w:t>ng</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with</w:t>
      </w:r>
      <w:r w:rsidR="007E40D8" w:rsidRPr="00E821A5">
        <w:rPr>
          <w:rFonts w:ascii="Times New Roman" w:hAnsi="Times New Roman" w:cs="Times New Roman"/>
          <w:sz w:val="24"/>
          <w:szCs w:val="24"/>
          <w:lang w:val="uk-UA"/>
        </w:rPr>
        <w:t xml:space="preserve"> 1,5 % </w:t>
      </w:r>
      <w:r w:rsidR="00681BD2" w:rsidRPr="00E821A5">
        <w:rPr>
          <w:rFonts w:ascii="Times New Roman" w:hAnsi="Times New Roman" w:cs="Times New Roman"/>
          <w:sz w:val="24"/>
          <w:szCs w:val="24"/>
          <w:lang w:val="en-US"/>
        </w:rPr>
        <w:t>solution of</w:t>
      </w:r>
      <w:r w:rsidR="007E40D8" w:rsidRPr="00E821A5">
        <w:rPr>
          <w:rFonts w:ascii="Times New Roman" w:hAnsi="Times New Roman" w:cs="Times New Roman"/>
          <w:sz w:val="24"/>
          <w:szCs w:val="24"/>
          <w:lang w:val="uk-UA"/>
        </w:rPr>
        <w:t xml:space="preserve"> </w:t>
      </w:r>
      <w:proofErr w:type="spellStart"/>
      <w:r w:rsidR="00D40D87" w:rsidRPr="00E821A5">
        <w:rPr>
          <w:rFonts w:ascii="Times New Roman" w:hAnsi="Times New Roman" w:cs="Times New Roman"/>
          <w:sz w:val="24"/>
          <w:szCs w:val="24"/>
          <w:lang w:val="uk-UA"/>
        </w:rPr>
        <w:t>Meglumine</w:t>
      </w:r>
      <w:proofErr w:type="spellEnd"/>
      <w:r w:rsidR="00D40D87" w:rsidRPr="00E821A5">
        <w:rPr>
          <w:rFonts w:ascii="Times New Roman" w:hAnsi="Times New Roman" w:cs="Times New Roman"/>
          <w:sz w:val="24"/>
          <w:szCs w:val="24"/>
          <w:lang w:val="uk-UA"/>
        </w:rPr>
        <w:t xml:space="preserve"> </w:t>
      </w:r>
      <w:proofErr w:type="spellStart"/>
      <w:r w:rsidR="00D40D87" w:rsidRPr="00E821A5">
        <w:rPr>
          <w:rFonts w:ascii="Times New Roman" w:hAnsi="Times New Roman" w:cs="Times New Roman"/>
          <w:sz w:val="24"/>
          <w:szCs w:val="24"/>
          <w:lang w:val="uk-UA"/>
        </w:rPr>
        <w:t>sodium</w:t>
      </w:r>
      <w:proofErr w:type="spellEnd"/>
      <w:r w:rsidR="00D40D87" w:rsidRPr="00E821A5">
        <w:rPr>
          <w:rFonts w:ascii="Times New Roman" w:hAnsi="Times New Roman" w:cs="Times New Roman"/>
          <w:sz w:val="24"/>
          <w:szCs w:val="24"/>
          <w:lang w:val="uk-UA"/>
        </w:rPr>
        <w:t xml:space="preserve"> </w:t>
      </w:r>
      <w:proofErr w:type="spellStart"/>
      <w:r w:rsidR="00D40D87" w:rsidRPr="00E821A5">
        <w:rPr>
          <w:rFonts w:ascii="Times New Roman" w:hAnsi="Times New Roman" w:cs="Times New Roman"/>
          <w:sz w:val="24"/>
          <w:szCs w:val="24"/>
          <w:lang w:val="uk-UA"/>
        </w:rPr>
        <w:t>succinate</w:t>
      </w:r>
      <w:proofErr w:type="spellEnd"/>
      <w:r w:rsidR="00D40D87" w:rsidRPr="00E821A5">
        <w:rPr>
          <w:rFonts w:ascii="Times New Roman" w:hAnsi="Times New Roman" w:cs="Times New Roman"/>
          <w:sz w:val="24"/>
          <w:szCs w:val="24"/>
          <w:lang w:val="uk-UA"/>
        </w:rPr>
        <w:t xml:space="preserve"> </w:t>
      </w:r>
      <w:proofErr w:type="spellStart"/>
      <w:r w:rsidR="00D40D87" w:rsidRPr="00E821A5">
        <w:rPr>
          <w:rFonts w:ascii="Times New Roman" w:hAnsi="Times New Roman" w:cs="Times New Roman"/>
          <w:sz w:val="24"/>
          <w:szCs w:val="24"/>
          <w:lang w:val="uk-UA"/>
        </w:rPr>
        <w:t>infusions</w:t>
      </w:r>
      <w:proofErr w:type="spellEnd"/>
      <w:r w:rsidR="00D40D87" w:rsidRPr="00E821A5">
        <w:rPr>
          <w:rFonts w:ascii="Times New Roman" w:hAnsi="Times New Roman" w:cs="Times New Roman"/>
          <w:sz w:val="24"/>
          <w:szCs w:val="24"/>
          <w:lang w:val="uk-UA"/>
        </w:rPr>
        <w:t xml:space="preserve"> </w:t>
      </w:r>
      <w:r w:rsidR="007E40D8" w:rsidRPr="00E821A5">
        <w:rPr>
          <w:rFonts w:ascii="Times New Roman" w:hAnsi="Times New Roman" w:cs="Times New Roman"/>
          <w:sz w:val="24"/>
          <w:szCs w:val="24"/>
          <w:lang w:val="uk-UA"/>
        </w:rPr>
        <w:t xml:space="preserve">400 </w:t>
      </w:r>
      <w:r w:rsidR="00D40D87" w:rsidRPr="00E821A5">
        <w:rPr>
          <w:rFonts w:ascii="Times New Roman" w:hAnsi="Times New Roman" w:cs="Times New Roman"/>
          <w:sz w:val="24"/>
          <w:szCs w:val="24"/>
          <w:lang w:val="en-US"/>
        </w:rPr>
        <w:t>ml</w:t>
      </w:r>
      <w:r w:rsidR="007E40D8"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on</w:t>
      </w:r>
      <w:r w:rsidR="00D40D87" w:rsidRPr="00E821A5">
        <w:rPr>
          <w:rFonts w:ascii="Times New Roman" w:hAnsi="Times New Roman" w:cs="Times New Roman"/>
          <w:sz w:val="24"/>
          <w:szCs w:val="24"/>
          <w:lang w:val="uk-UA"/>
        </w:rPr>
        <w:t xml:space="preserve"> </w:t>
      </w:r>
      <w:r w:rsidR="00681BD2" w:rsidRPr="00E821A5">
        <w:rPr>
          <w:rFonts w:ascii="Times New Roman" w:hAnsi="Times New Roman" w:cs="Times New Roman"/>
          <w:sz w:val="24"/>
          <w:szCs w:val="24"/>
          <w:lang w:val="en-US"/>
        </w:rPr>
        <w:t>alternate</w:t>
      </w:r>
      <w:r w:rsidR="00D40D87" w:rsidRPr="00E821A5">
        <w:rPr>
          <w:rFonts w:ascii="Times New Roman" w:hAnsi="Times New Roman" w:cs="Times New Roman"/>
          <w:sz w:val="24"/>
          <w:szCs w:val="24"/>
          <w:lang w:val="uk-UA"/>
        </w:rPr>
        <w:t xml:space="preserve"> </w:t>
      </w:r>
      <w:r w:rsidR="00D40D87" w:rsidRPr="00E821A5">
        <w:rPr>
          <w:rFonts w:ascii="Times New Roman" w:hAnsi="Times New Roman" w:cs="Times New Roman"/>
          <w:sz w:val="24"/>
          <w:szCs w:val="24"/>
          <w:lang w:val="en-US"/>
        </w:rPr>
        <w:t>day</w:t>
      </w:r>
      <w:r w:rsidR="00681BD2" w:rsidRPr="00E821A5">
        <w:rPr>
          <w:rFonts w:ascii="Times New Roman" w:hAnsi="Times New Roman" w:cs="Times New Roman"/>
          <w:sz w:val="24"/>
          <w:szCs w:val="24"/>
          <w:lang w:val="en-US"/>
        </w:rPr>
        <w:t>s</w:t>
      </w:r>
      <w:r w:rsidR="007E40D8" w:rsidRPr="00E821A5">
        <w:rPr>
          <w:rFonts w:ascii="Times New Roman" w:hAnsi="Times New Roman" w:cs="Times New Roman"/>
          <w:sz w:val="24"/>
          <w:szCs w:val="24"/>
          <w:lang w:val="uk-UA"/>
        </w:rPr>
        <w:t xml:space="preserve"> № 5, </w:t>
      </w:r>
      <w:proofErr w:type="spellStart"/>
      <w:r w:rsidR="00681BD2" w:rsidRPr="00E821A5">
        <w:rPr>
          <w:rFonts w:ascii="Times New Roman" w:hAnsi="Times New Roman" w:cs="Times New Roman"/>
          <w:sz w:val="24"/>
          <w:szCs w:val="24"/>
          <w:lang w:val="uk-UA"/>
        </w:rPr>
        <w:t>intravenous</w:t>
      </w:r>
      <w:proofErr w:type="spellEnd"/>
      <w:r w:rsidR="00681BD2" w:rsidRPr="00E821A5">
        <w:rPr>
          <w:rFonts w:ascii="Times New Roman" w:hAnsi="Times New Roman" w:cs="Times New Roman"/>
          <w:sz w:val="24"/>
          <w:szCs w:val="24"/>
          <w:lang w:val="uk-UA"/>
        </w:rPr>
        <w:t xml:space="preserve"> </w:t>
      </w:r>
      <w:r w:rsidR="002C4A61" w:rsidRPr="00E821A5">
        <w:rPr>
          <w:rFonts w:ascii="Times New Roman" w:hAnsi="Times New Roman" w:cs="Times New Roman"/>
          <w:sz w:val="24"/>
          <w:szCs w:val="24"/>
          <w:lang w:val="en-US"/>
        </w:rPr>
        <w:t xml:space="preserve">injections of </w:t>
      </w:r>
      <w:proofErr w:type="spellStart"/>
      <w:r w:rsidR="002C4A61" w:rsidRPr="00E821A5">
        <w:rPr>
          <w:rFonts w:ascii="Times New Roman" w:hAnsi="Times New Roman" w:cs="Times New Roman"/>
          <w:sz w:val="24"/>
          <w:szCs w:val="24"/>
          <w:lang w:val="uk-UA"/>
        </w:rPr>
        <w:t>essential</w:t>
      </w:r>
      <w:proofErr w:type="spellEnd"/>
      <w:r w:rsidR="002C4A61" w:rsidRPr="00E821A5">
        <w:rPr>
          <w:rFonts w:ascii="Times New Roman" w:hAnsi="Times New Roman" w:cs="Times New Roman"/>
          <w:sz w:val="24"/>
          <w:szCs w:val="24"/>
          <w:lang w:val="uk-UA"/>
        </w:rPr>
        <w:t xml:space="preserve"> </w:t>
      </w:r>
      <w:proofErr w:type="spellStart"/>
      <w:r w:rsidR="002C4A61" w:rsidRPr="00E821A5">
        <w:rPr>
          <w:rFonts w:ascii="Times New Roman" w:hAnsi="Times New Roman" w:cs="Times New Roman"/>
          <w:sz w:val="24"/>
          <w:szCs w:val="24"/>
          <w:lang w:val="uk-UA"/>
        </w:rPr>
        <w:t>phospholipids</w:t>
      </w:r>
      <w:proofErr w:type="spellEnd"/>
      <w:r w:rsidR="002C4A61" w:rsidRPr="00E821A5">
        <w:rPr>
          <w:rFonts w:ascii="Times New Roman" w:hAnsi="Times New Roman" w:cs="Times New Roman"/>
          <w:sz w:val="24"/>
          <w:szCs w:val="24"/>
          <w:lang w:val="uk-UA"/>
        </w:rPr>
        <w:t xml:space="preserve"> </w:t>
      </w:r>
      <w:r w:rsidR="007E40D8" w:rsidRPr="00E821A5">
        <w:rPr>
          <w:rFonts w:ascii="Times New Roman" w:hAnsi="Times New Roman" w:cs="Times New Roman"/>
          <w:sz w:val="24"/>
          <w:szCs w:val="24"/>
          <w:lang w:val="uk-UA"/>
        </w:rPr>
        <w:t xml:space="preserve">5 </w:t>
      </w:r>
      <w:r w:rsidR="002C4A61" w:rsidRPr="00E821A5">
        <w:rPr>
          <w:rFonts w:ascii="Times New Roman" w:hAnsi="Times New Roman" w:cs="Times New Roman"/>
          <w:sz w:val="24"/>
          <w:szCs w:val="24"/>
          <w:lang w:val="en-US"/>
        </w:rPr>
        <w:t>ml</w:t>
      </w:r>
      <w:r w:rsidR="007E40D8" w:rsidRPr="00E821A5">
        <w:rPr>
          <w:rFonts w:ascii="Times New Roman" w:hAnsi="Times New Roman" w:cs="Times New Roman"/>
          <w:sz w:val="24"/>
          <w:szCs w:val="24"/>
          <w:lang w:val="uk-UA"/>
        </w:rPr>
        <w:t xml:space="preserve"> </w:t>
      </w:r>
      <w:r w:rsidR="002C4A61" w:rsidRPr="00E821A5">
        <w:rPr>
          <w:rFonts w:ascii="Times New Roman" w:hAnsi="Times New Roman" w:cs="Times New Roman"/>
          <w:sz w:val="24"/>
          <w:szCs w:val="24"/>
          <w:lang w:val="en-US"/>
        </w:rPr>
        <w:t>in</w:t>
      </w:r>
      <w:r w:rsidR="007E40D8" w:rsidRPr="00E821A5">
        <w:rPr>
          <w:rFonts w:ascii="Times New Roman" w:hAnsi="Times New Roman" w:cs="Times New Roman"/>
          <w:sz w:val="24"/>
          <w:szCs w:val="24"/>
          <w:lang w:val="uk-UA"/>
        </w:rPr>
        <w:t xml:space="preserve"> 5 </w:t>
      </w:r>
      <w:r w:rsidR="002C4A61" w:rsidRPr="00E821A5">
        <w:rPr>
          <w:rFonts w:ascii="Times New Roman" w:hAnsi="Times New Roman" w:cs="Times New Roman"/>
          <w:sz w:val="24"/>
          <w:szCs w:val="24"/>
          <w:lang w:val="en-US"/>
        </w:rPr>
        <w:t xml:space="preserve">ml </w:t>
      </w:r>
      <w:proofErr w:type="spellStart"/>
      <w:r w:rsidR="002C4A61" w:rsidRPr="00E821A5">
        <w:rPr>
          <w:rFonts w:ascii="Times New Roman" w:hAnsi="Times New Roman" w:cs="Times New Roman"/>
          <w:sz w:val="24"/>
          <w:szCs w:val="24"/>
          <w:lang w:val="en-US"/>
        </w:rPr>
        <w:t>autoblood</w:t>
      </w:r>
      <w:proofErr w:type="spellEnd"/>
      <w:r w:rsidR="002C4A61" w:rsidRPr="00E821A5">
        <w:rPr>
          <w:rFonts w:ascii="Times New Roman" w:hAnsi="Times New Roman" w:cs="Times New Roman"/>
          <w:sz w:val="24"/>
          <w:szCs w:val="24"/>
          <w:lang w:val="en-US"/>
        </w:rPr>
        <w:t xml:space="preserve"> </w:t>
      </w:r>
      <w:proofErr w:type="spellStart"/>
      <w:r w:rsidR="00D46809" w:rsidRPr="00E821A5">
        <w:rPr>
          <w:rFonts w:ascii="Times New Roman" w:hAnsi="Times New Roman" w:cs="Times New Roman"/>
          <w:sz w:val="24"/>
          <w:szCs w:val="24"/>
          <w:lang w:val="uk-UA"/>
        </w:rPr>
        <w:t>once</w:t>
      </w:r>
      <w:proofErr w:type="spellEnd"/>
      <w:r w:rsidR="00D46809" w:rsidRPr="00E821A5">
        <w:rPr>
          <w:rFonts w:ascii="Times New Roman" w:hAnsi="Times New Roman" w:cs="Times New Roman"/>
          <w:sz w:val="24"/>
          <w:szCs w:val="24"/>
          <w:lang w:val="uk-UA"/>
        </w:rPr>
        <w:t xml:space="preserve"> a </w:t>
      </w:r>
      <w:proofErr w:type="spellStart"/>
      <w:r w:rsidR="00D46809" w:rsidRPr="00E821A5">
        <w:rPr>
          <w:rFonts w:ascii="Times New Roman" w:hAnsi="Times New Roman" w:cs="Times New Roman"/>
          <w:sz w:val="24"/>
          <w:szCs w:val="24"/>
          <w:lang w:val="uk-UA"/>
        </w:rPr>
        <w:t>day</w:t>
      </w:r>
      <w:proofErr w:type="spellEnd"/>
      <w:r w:rsidR="00D46809" w:rsidRPr="00E821A5">
        <w:rPr>
          <w:rFonts w:ascii="Times New Roman" w:hAnsi="Times New Roman" w:cs="Times New Roman"/>
          <w:sz w:val="24"/>
          <w:szCs w:val="24"/>
          <w:lang w:val="uk-UA"/>
        </w:rPr>
        <w:t xml:space="preserve"> </w:t>
      </w:r>
      <w:r w:rsidR="007E40D8" w:rsidRPr="00E821A5">
        <w:rPr>
          <w:rFonts w:ascii="Times New Roman" w:hAnsi="Times New Roman" w:cs="Times New Roman"/>
          <w:sz w:val="24"/>
          <w:szCs w:val="24"/>
          <w:lang w:val="uk-UA"/>
        </w:rPr>
        <w:t xml:space="preserve">№ 10 </w:t>
      </w:r>
      <w:r w:rsidR="00CD34B0" w:rsidRPr="00E821A5">
        <w:rPr>
          <w:rFonts w:ascii="Times New Roman" w:hAnsi="Times New Roman" w:cs="Times New Roman"/>
          <w:sz w:val="24"/>
          <w:szCs w:val="24"/>
          <w:lang w:val="en-US"/>
        </w:rPr>
        <w:t xml:space="preserve">and </w:t>
      </w:r>
      <w:proofErr w:type="spellStart"/>
      <w:r w:rsidR="00CD34B0" w:rsidRPr="00E821A5">
        <w:rPr>
          <w:rFonts w:ascii="Times New Roman" w:hAnsi="Times New Roman" w:cs="Times New Roman"/>
          <w:sz w:val="24"/>
          <w:szCs w:val="24"/>
          <w:lang w:val="uk-UA"/>
        </w:rPr>
        <w:t>Magnesii</w:t>
      </w:r>
      <w:proofErr w:type="spellEnd"/>
      <w:r w:rsidR="00CD34B0" w:rsidRPr="00E821A5">
        <w:rPr>
          <w:rFonts w:ascii="Times New Roman" w:hAnsi="Times New Roman" w:cs="Times New Roman"/>
          <w:sz w:val="24"/>
          <w:szCs w:val="24"/>
          <w:lang w:val="uk-UA"/>
        </w:rPr>
        <w:t xml:space="preserve"> </w:t>
      </w:r>
      <w:proofErr w:type="spellStart"/>
      <w:r w:rsidR="00CD34B0" w:rsidRPr="00E821A5">
        <w:rPr>
          <w:rFonts w:ascii="Times New Roman" w:hAnsi="Times New Roman" w:cs="Times New Roman"/>
          <w:sz w:val="24"/>
          <w:szCs w:val="24"/>
          <w:lang w:val="uk-UA"/>
        </w:rPr>
        <w:t>sulfas</w:t>
      </w:r>
      <w:proofErr w:type="spellEnd"/>
      <w:r w:rsidR="00CD34B0" w:rsidRPr="00E821A5">
        <w:rPr>
          <w:rFonts w:ascii="Times New Roman" w:hAnsi="Times New Roman" w:cs="Times New Roman"/>
          <w:sz w:val="24"/>
          <w:szCs w:val="24"/>
          <w:lang w:val="en-US"/>
        </w:rPr>
        <w:t xml:space="preserve"> intravenous injections </w:t>
      </w:r>
      <w:r w:rsidR="007E40D8" w:rsidRPr="00E821A5">
        <w:rPr>
          <w:rFonts w:ascii="Times New Roman" w:hAnsi="Times New Roman" w:cs="Times New Roman"/>
          <w:sz w:val="24"/>
          <w:szCs w:val="24"/>
          <w:lang w:val="uk-UA"/>
        </w:rPr>
        <w:t xml:space="preserve">5 </w:t>
      </w:r>
      <w:r w:rsidR="00CD34B0" w:rsidRPr="00E821A5">
        <w:rPr>
          <w:rFonts w:ascii="Times New Roman" w:hAnsi="Times New Roman" w:cs="Times New Roman"/>
          <w:sz w:val="24"/>
          <w:szCs w:val="24"/>
          <w:lang w:val="en-US"/>
        </w:rPr>
        <w:t>ml</w:t>
      </w:r>
      <w:r w:rsidR="007E40D8" w:rsidRPr="00E821A5">
        <w:rPr>
          <w:rFonts w:ascii="Times New Roman" w:hAnsi="Times New Roman" w:cs="Times New Roman"/>
          <w:sz w:val="24"/>
          <w:szCs w:val="24"/>
          <w:lang w:val="uk-UA"/>
        </w:rPr>
        <w:t xml:space="preserve"> 25 % </w:t>
      </w:r>
      <w:r w:rsidR="00CD34B0" w:rsidRPr="00E821A5">
        <w:rPr>
          <w:rFonts w:ascii="Times New Roman" w:hAnsi="Times New Roman" w:cs="Times New Roman"/>
          <w:sz w:val="24"/>
          <w:szCs w:val="24"/>
          <w:lang w:val="en-US"/>
        </w:rPr>
        <w:t>solution in</w:t>
      </w:r>
      <w:r w:rsidR="007E40D8" w:rsidRPr="00E821A5">
        <w:rPr>
          <w:rFonts w:ascii="Times New Roman" w:hAnsi="Times New Roman" w:cs="Times New Roman"/>
          <w:sz w:val="24"/>
          <w:szCs w:val="24"/>
          <w:lang w:val="uk-UA"/>
        </w:rPr>
        <w:t xml:space="preserve"> 5 </w:t>
      </w:r>
      <w:r w:rsidR="00CD34B0" w:rsidRPr="00E821A5">
        <w:rPr>
          <w:rFonts w:ascii="Times New Roman" w:hAnsi="Times New Roman" w:cs="Times New Roman"/>
          <w:sz w:val="24"/>
          <w:szCs w:val="24"/>
          <w:lang w:val="en-US"/>
        </w:rPr>
        <w:t>ml</w:t>
      </w:r>
      <w:r w:rsidR="007E40D8" w:rsidRPr="00E821A5">
        <w:rPr>
          <w:rFonts w:ascii="Times New Roman" w:hAnsi="Times New Roman" w:cs="Times New Roman"/>
          <w:sz w:val="24"/>
          <w:szCs w:val="24"/>
          <w:lang w:val="uk-UA"/>
        </w:rPr>
        <w:t xml:space="preserve"> </w:t>
      </w:r>
      <w:proofErr w:type="spellStart"/>
      <w:r w:rsidR="00CD34B0" w:rsidRPr="00E821A5">
        <w:rPr>
          <w:rFonts w:ascii="Times New Roman" w:hAnsi="Times New Roman" w:cs="Times New Roman"/>
          <w:sz w:val="24"/>
          <w:szCs w:val="24"/>
          <w:lang w:val="uk-UA"/>
        </w:rPr>
        <w:t>physiological</w:t>
      </w:r>
      <w:proofErr w:type="spellEnd"/>
      <w:r w:rsidR="00CD34B0" w:rsidRPr="00E821A5">
        <w:rPr>
          <w:rFonts w:ascii="Times New Roman" w:hAnsi="Times New Roman" w:cs="Times New Roman"/>
          <w:sz w:val="24"/>
          <w:szCs w:val="24"/>
          <w:lang w:val="uk-UA"/>
        </w:rPr>
        <w:t xml:space="preserve"> </w:t>
      </w:r>
      <w:proofErr w:type="spellStart"/>
      <w:r w:rsidR="00CD34B0" w:rsidRPr="00E821A5">
        <w:rPr>
          <w:rFonts w:ascii="Times New Roman" w:hAnsi="Times New Roman" w:cs="Times New Roman"/>
          <w:sz w:val="24"/>
          <w:szCs w:val="24"/>
          <w:lang w:val="uk-UA"/>
        </w:rPr>
        <w:t>saline</w:t>
      </w:r>
      <w:proofErr w:type="spellEnd"/>
      <w:r w:rsidR="00CD34B0" w:rsidRPr="00E821A5">
        <w:rPr>
          <w:rFonts w:ascii="Times New Roman" w:hAnsi="Times New Roman" w:cs="Times New Roman"/>
          <w:sz w:val="24"/>
          <w:szCs w:val="24"/>
          <w:lang w:val="uk-UA"/>
        </w:rPr>
        <w:t xml:space="preserve"> </w:t>
      </w:r>
      <w:r w:rsidR="00CD34B0" w:rsidRPr="00E821A5">
        <w:rPr>
          <w:rFonts w:ascii="Times New Roman" w:hAnsi="Times New Roman" w:cs="Times New Roman"/>
          <w:sz w:val="24"/>
          <w:szCs w:val="24"/>
          <w:lang w:val="en-US"/>
        </w:rPr>
        <w:t>once a day</w:t>
      </w:r>
      <w:r w:rsidR="007E40D8" w:rsidRPr="00E821A5">
        <w:rPr>
          <w:rFonts w:ascii="Times New Roman" w:hAnsi="Times New Roman" w:cs="Times New Roman"/>
          <w:sz w:val="24"/>
          <w:szCs w:val="24"/>
          <w:lang w:val="uk-UA"/>
        </w:rPr>
        <w:t xml:space="preserve"> № 10.</w:t>
      </w:r>
      <w:r w:rsidR="00E436E0" w:rsidRPr="00E821A5">
        <w:rPr>
          <w:rFonts w:ascii="Times New Roman" w:hAnsi="Times New Roman" w:cs="Times New Roman"/>
          <w:sz w:val="24"/>
          <w:szCs w:val="24"/>
          <w:lang w:val="uk-UA"/>
        </w:rPr>
        <w:t xml:space="preserve"> [</w:t>
      </w:r>
      <w:r w:rsidR="000C5522">
        <w:rPr>
          <w:rFonts w:ascii="Times New Roman" w:hAnsi="Times New Roman" w:cs="Times New Roman"/>
          <w:sz w:val="24"/>
          <w:szCs w:val="24"/>
        </w:rPr>
        <w:t>7-8,12,</w:t>
      </w:r>
      <w:r w:rsidR="000C5522">
        <w:rPr>
          <w:rFonts w:ascii="Times New Roman" w:hAnsi="Times New Roman" w:cs="Times New Roman"/>
          <w:sz w:val="24"/>
          <w:szCs w:val="24"/>
          <w:lang w:val="en-US"/>
        </w:rPr>
        <w:t>1</w:t>
      </w:r>
      <w:r w:rsidR="000C5522">
        <w:rPr>
          <w:rFonts w:ascii="Times New Roman" w:hAnsi="Times New Roman" w:cs="Times New Roman"/>
          <w:sz w:val="24"/>
          <w:szCs w:val="24"/>
        </w:rPr>
        <w:t>6,19</w:t>
      </w:r>
      <w:r w:rsidR="00E436E0" w:rsidRPr="00E821A5">
        <w:rPr>
          <w:rFonts w:ascii="Times New Roman" w:hAnsi="Times New Roman" w:cs="Times New Roman"/>
          <w:sz w:val="24"/>
          <w:szCs w:val="24"/>
          <w:lang w:val="uk-UA"/>
        </w:rPr>
        <w:t xml:space="preserve">]. </w:t>
      </w:r>
    </w:p>
    <w:p w:rsidR="002A0A3A" w:rsidRPr="00E821A5" w:rsidRDefault="005C0179" w:rsidP="00E821A5">
      <w:pPr>
        <w:spacing w:after="0" w:line="240" w:lineRule="auto"/>
        <w:ind w:firstLine="851"/>
        <w:jc w:val="both"/>
        <w:rPr>
          <w:rFonts w:ascii="Times New Roman" w:hAnsi="Times New Roman" w:cs="Times New Roman"/>
          <w:sz w:val="24"/>
          <w:szCs w:val="24"/>
          <w:lang w:val="uk-UA"/>
        </w:rPr>
      </w:pPr>
      <w:r w:rsidRPr="00E821A5">
        <w:rPr>
          <w:rFonts w:ascii="Times New Roman" w:hAnsi="Times New Roman" w:cs="Times New Roman"/>
          <w:sz w:val="24"/>
          <w:szCs w:val="24"/>
          <w:lang w:val="en-US"/>
        </w:rPr>
        <w:t>Standard</w:t>
      </w:r>
      <w:r w:rsidRPr="00E821A5">
        <w:rPr>
          <w:rFonts w:ascii="Times New Roman" w:hAnsi="Times New Roman" w:cs="Times New Roman"/>
          <w:sz w:val="24"/>
          <w:szCs w:val="24"/>
          <w:lang w:val="uk-UA"/>
        </w:rPr>
        <w:t xml:space="preserve"> </w:t>
      </w:r>
      <w:proofErr w:type="gramStart"/>
      <w:r w:rsidRPr="00E821A5">
        <w:rPr>
          <w:rFonts w:ascii="Times New Roman" w:hAnsi="Times New Roman" w:cs="Times New Roman"/>
          <w:sz w:val="24"/>
          <w:szCs w:val="24"/>
          <w:lang w:val="en-US"/>
        </w:rPr>
        <w:t>examination</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of</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all</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patients</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have</w:t>
      </w:r>
      <w:proofErr w:type="gramEnd"/>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been</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provided</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clinical</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blood</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and</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urine</w:t>
      </w:r>
      <w:r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analysis</w:t>
      </w:r>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feces</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analysis</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on</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helminth</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eggs</w:t>
      </w:r>
      <w:proofErr w:type="spellEnd"/>
      <w:r w:rsidR="002A0A3A"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uk-UA"/>
        </w:rPr>
        <w:t>RPR (</w:t>
      </w:r>
      <w:proofErr w:type="spellStart"/>
      <w:r w:rsidRPr="00E821A5">
        <w:rPr>
          <w:rFonts w:ascii="Times New Roman" w:hAnsi="Times New Roman" w:cs="Times New Roman"/>
          <w:sz w:val="24"/>
          <w:szCs w:val="24"/>
          <w:lang w:val="uk-UA"/>
        </w:rPr>
        <w:t>rapid</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plasma</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reagin</w:t>
      </w:r>
      <w:proofErr w:type="spellEnd"/>
      <w:r w:rsidRPr="00E821A5">
        <w:rPr>
          <w:rFonts w:ascii="Times New Roman" w:hAnsi="Times New Roman" w:cs="Times New Roman"/>
          <w:sz w:val="24"/>
          <w:szCs w:val="24"/>
          <w:lang w:val="uk-UA"/>
        </w:rPr>
        <w:t>)</w:t>
      </w:r>
      <w:r w:rsidRPr="00E821A5">
        <w:rPr>
          <w:rFonts w:ascii="Times New Roman" w:hAnsi="Times New Roman" w:cs="Times New Roman"/>
          <w:sz w:val="24"/>
          <w:szCs w:val="24"/>
          <w:lang w:val="en-US"/>
        </w:rPr>
        <w:t xml:space="preserve"> by unified methods. </w:t>
      </w:r>
      <w:r w:rsidR="0097649F" w:rsidRPr="00E821A5">
        <w:rPr>
          <w:rFonts w:ascii="Times New Roman" w:hAnsi="Times New Roman" w:cs="Times New Roman"/>
          <w:sz w:val="24"/>
          <w:szCs w:val="24"/>
          <w:lang w:val="en-US"/>
        </w:rPr>
        <w:t>T</w:t>
      </w:r>
      <w:proofErr w:type="spellStart"/>
      <w:r w:rsidR="00235BBC" w:rsidRPr="00E821A5">
        <w:rPr>
          <w:rFonts w:ascii="Times New Roman" w:hAnsi="Times New Roman" w:cs="Times New Roman"/>
          <w:sz w:val="24"/>
          <w:szCs w:val="24"/>
          <w:lang w:val="uk-UA"/>
        </w:rPr>
        <w:t>he</w:t>
      </w:r>
      <w:proofErr w:type="spellEnd"/>
      <w:r w:rsidR="00235BBC" w:rsidRPr="00E821A5">
        <w:rPr>
          <w:rFonts w:ascii="Times New Roman" w:hAnsi="Times New Roman" w:cs="Times New Roman"/>
          <w:sz w:val="24"/>
          <w:szCs w:val="24"/>
          <w:lang w:val="uk-UA"/>
        </w:rPr>
        <w:t xml:space="preserve"> </w:t>
      </w:r>
      <w:proofErr w:type="spellStart"/>
      <w:r w:rsidR="00235BBC" w:rsidRPr="00E821A5">
        <w:rPr>
          <w:rFonts w:ascii="Times New Roman" w:hAnsi="Times New Roman" w:cs="Times New Roman"/>
          <w:sz w:val="24"/>
          <w:szCs w:val="24"/>
          <w:lang w:val="uk-UA"/>
        </w:rPr>
        <w:t>blood</w:t>
      </w:r>
      <w:proofErr w:type="spellEnd"/>
      <w:r w:rsidR="00235BBC" w:rsidRPr="00E821A5">
        <w:rPr>
          <w:rFonts w:ascii="Times New Roman" w:hAnsi="Times New Roman" w:cs="Times New Roman"/>
          <w:sz w:val="24"/>
          <w:szCs w:val="24"/>
          <w:lang w:val="uk-UA"/>
        </w:rPr>
        <w:t xml:space="preserve"> </w:t>
      </w:r>
      <w:proofErr w:type="spellStart"/>
      <w:r w:rsidR="00235BBC" w:rsidRPr="00E821A5">
        <w:rPr>
          <w:rFonts w:ascii="Times New Roman" w:hAnsi="Times New Roman" w:cs="Times New Roman"/>
          <w:sz w:val="24"/>
          <w:szCs w:val="24"/>
          <w:lang w:val="uk-UA"/>
        </w:rPr>
        <w:t>glucose</w:t>
      </w:r>
      <w:proofErr w:type="spellEnd"/>
      <w:r w:rsidR="00235BBC" w:rsidRPr="00E821A5">
        <w:rPr>
          <w:rFonts w:ascii="Times New Roman" w:hAnsi="Times New Roman" w:cs="Times New Roman"/>
          <w:sz w:val="24"/>
          <w:szCs w:val="24"/>
          <w:lang w:val="uk-UA"/>
        </w:rPr>
        <w:t xml:space="preserve"> </w:t>
      </w:r>
      <w:proofErr w:type="spellStart"/>
      <w:r w:rsidR="00235BBC" w:rsidRPr="00E821A5">
        <w:rPr>
          <w:rFonts w:ascii="Times New Roman" w:hAnsi="Times New Roman" w:cs="Times New Roman"/>
          <w:sz w:val="24"/>
          <w:szCs w:val="24"/>
          <w:lang w:val="uk-UA"/>
        </w:rPr>
        <w:t>level</w:t>
      </w:r>
      <w:proofErr w:type="spellEnd"/>
      <w:r w:rsidR="00235BBC" w:rsidRPr="00E821A5">
        <w:rPr>
          <w:rFonts w:ascii="Times New Roman" w:hAnsi="Times New Roman" w:cs="Times New Roman"/>
          <w:sz w:val="24"/>
          <w:szCs w:val="24"/>
          <w:lang w:val="uk-UA"/>
        </w:rPr>
        <w:t xml:space="preserve"> </w:t>
      </w:r>
      <w:r w:rsidR="00235BBC" w:rsidRPr="00E821A5">
        <w:rPr>
          <w:rFonts w:ascii="Times New Roman" w:hAnsi="Times New Roman" w:cs="Times New Roman"/>
          <w:sz w:val="24"/>
          <w:szCs w:val="24"/>
          <w:lang w:val="en-US"/>
        </w:rPr>
        <w:t>h</w:t>
      </w:r>
      <w:proofErr w:type="spellStart"/>
      <w:r w:rsidR="0097649F" w:rsidRPr="00E821A5">
        <w:rPr>
          <w:rFonts w:ascii="Times New Roman" w:hAnsi="Times New Roman" w:cs="Times New Roman"/>
          <w:sz w:val="24"/>
          <w:szCs w:val="24"/>
          <w:lang w:val="uk-UA"/>
        </w:rPr>
        <w:t>as</w:t>
      </w:r>
      <w:proofErr w:type="spellEnd"/>
      <w:r w:rsidR="0097649F" w:rsidRPr="00E821A5">
        <w:rPr>
          <w:rFonts w:ascii="Times New Roman" w:hAnsi="Times New Roman" w:cs="Times New Roman"/>
          <w:sz w:val="24"/>
          <w:szCs w:val="24"/>
          <w:lang w:val="uk-UA"/>
        </w:rPr>
        <w:t xml:space="preserve"> </w:t>
      </w:r>
      <w:r w:rsidR="00235BBC" w:rsidRPr="00E821A5">
        <w:rPr>
          <w:rFonts w:ascii="Times New Roman" w:hAnsi="Times New Roman" w:cs="Times New Roman"/>
          <w:sz w:val="24"/>
          <w:szCs w:val="24"/>
          <w:lang w:val="en-US"/>
        </w:rPr>
        <w:t xml:space="preserve">been </w:t>
      </w:r>
      <w:proofErr w:type="spellStart"/>
      <w:r w:rsidR="0097649F" w:rsidRPr="00E821A5">
        <w:rPr>
          <w:rFonts w:ascii="Times New Roman" w:hAnsi="Times New Roman" w:cs="Times New Roman"/>
          <w:sz w:val="24"/>
          <w:szCs w:val="24"/>
          <w:lang w:val="uk-UA"/>
        </w:rPr>
        <w:t>determined</w:t>
      </w:r>
      <w:proofErr w:type="spellEnd"/>
      <w:r w:rsidR="0097649F" w:rsidRPr="00E821A5">
        <w:rPr>
          <w:rFonts w:ascii="Times New Roman" w:hAnsi="Times New Roman" w:cs="Times New Roman"/>
          <w:sz w:val="24"/>
          <w:szCs w:val="24"/>
          <w:lang w:val="uk-UA"/>
        </w:rPr>
        <w:t xml:space="preserve"> </w:t>
      </w:r>
      <w:proofErr w:type="spellStart"/>
      <w:r w:rsidR="0097649F" w:rsidRPr="00E821A5">
        <w:rPr>
          <w:rFonts w:ascii="Times New Roman" w:hAnsi="Times New Roman" w:cs="Times New Roman"/>
          <w:sz w:val="24"/>
          <w:szCs w:val="24"/>
          <w:lang w:val="uk-UA"/>
        </w:rPr>
        <w:t>by</w:t>
      </w:r>
      <w:proofErr w:type="spellEnd"/>
      <w:r w:rsidR="0097649F" w:rsidRPr="00E821A5">
        <w:rPr>
          <w:rFonts w:ascii="Times New Roman" w:hAnsi="Times New Roman" w:cs="Times New Roman"/>
          <w:sz w:val="24"/>
          <w:szCs w:val="24"/>
          <w:lang w:val="uk-UA"/>
        </w:rPr>
        <w:t xml:space="preserve"> </w:t>
      </w:r>
      <w:proofErr w:type="spellStart"/>
      <w:r w:rsidR="0097649F" w:rsidRPr="00E821A5">
        <w:rPr>
          <w:rFonts w:ascii="Times New Roman" w:hAnsi="Times New Roman" w:cs="Times New Roman"/>
          <w:sz w:val="24"/>
          <w:szCs w:val="24"/>
          <w:lang w:val="uk-UA"/>
        </w:rPr>
        <w:t>the</w:t>
      </w:r>
      <w:proofErr w:type="spellEnd"/>
      <w:r w:rsidR="0097649F" w:rsidRPr="00E821A5">
        <w:rPr>
          <w:rFonts w:ascii="Times New Roman" w:hAnsi="Times New Roman" w:cs="Times New Roman"/>
          <w:sz w:val="24"/>
          <w:szCs w:val="24"/>
          <w:lang w:val="uk-UA"/>
        </w:rPr>
        <w:t xml:space="preserve"> </w:t>
      </w:r>
      <w:proofErr w:type="spellStart"/>
      <w:r w:rsidR="0097649F" w:rsidRPr="00E821A5">
        <w:rPr>
          <w:rFonts w:ascii="Times New Roman" w:hAnsi="Times New Roman" w:cs="Times New Roman"/>
          <w:sz w:val="24"/>
          <w:szCs w:val="24"/>
          <w:lang w:val="uk-UA"/>
        </w:rPr>
        <w:t>glucose</w:t>
      </w:r>
      <w:proofErr w:type="spellEnd"/>
      <w:r w:rsidR="0097649F" w:rsidRPr="00E821A5">
        <w:rPr>
          <w:rFonts w:ascii="Times New Roman" w:hAnsi="Times New Roman" w:cs="Times New Roman"/>
          <w:sz w:val="24"/>
          <w:szCs w:val="24"/>
          <w:lang w:val="uk-UA"/>
        </w:rPr>
        <w:t xml:space="preserve"> </w:t>
      </w:r>
      <w:proofErr w:type="spellStart"/>
      <w:r w:rsidR="0097649F" w:rsidRPr="00E821A5">
        <w:rPr>
          <w:rFonts w:ascii="Times New Roman" w:hAnsi="Times New Roman" w:cs="Times New Roman"/>
          <w:sz w:val="24"/>
          <w:szCs w:val="24"/>
          <w:lang w:val="uk-UA"/>
        </w:rPr>
        <w:t>oxidase</w:t>
      </w:r>
      <w:proofErr w:type="spellEnd"/>
      <w:r w:rsidR="0097649F" w:rsidRPr="00E821A5">
        <w:rPr>
          <w:rFonts w:ascii="Times New Roman" w:hAnsi="Times New Roman" w:cs="Times New Roman"/>
          <w:sz w:val="24"/>
          <w:szCs w:val="24"/>
          <w:lang w:val="uk-UA"/>
        </w:rPr>
        <w:t xml:space="preserve"> </w:t>
      </w:r>
      <w:proofErr w:type="spellStart"/>
      <w:r w:rsidR="0097649F" w:rsidRPr="00E821A5">
        <w:rPr>
          <w:rFonts w:ascii="Times New Roman" w:hAnsi="Times New Roman" w:cs="Times New Roman"/>
          <w:sz w:val="24"/>
          <w:szCs w:val="24"/>
          <w:lang w:val="uk-UA"/>
        </w:rPr>
        <w:t>method</w:t>
      </w:r>
      <w:proofErr w:type="spellEnd"/>
      <w:r w:rsidR="0097649F" w:rsidRPr="00E821A5">
        <w:rPr>
          <w:rFonts w:ascii="Times New Roman" w:hAnsi="Times New Roman" w:cs="Times New Roman"/>
          <w:sz w:val="24"/>
          <w:szCs w:val="24"/>
          <w:lang w:val="uk-UA"/>
        </w:rPr>
        <w:t>. [</w:t>
      </w:r>
      <w:r w:rsidR="001C48F5" w:rsidRPr="00E821A5">
        <w:rPr>
          <w:rFonts w:ascii="Times New Roman" w:hAnsi="Times New Roman" w:cs="Times New Roman"/>
          <w:sz w:val="24"/>
          <w:szCs w:val="24"/>
          <w:lang w:val="en-US"/>
        </w:rPr>
        <w:t>18</w:t>
      </w:r>
      <w:r w:rsidR="0097649F" w:rsidRPr="00E821A5">
        <w:rPr>
          <w:rFonts w:ascii="Times New Roman" w:hAnsi="Times New Roman" w:cs="Times New Roman"/>
          <w:sz w:val="24"/>
          <w:szCs w:val="24"/>
          <w:lang w:val="uk-UA"/>
        </w:rPr>
        <w:t>].</w:t>
      </w:r>
      <w:r w:rsidR="00435891" w:rsidRPr="00E821A5">
        <w:rPr>
          <w:rFonts w:ascii="Times New Roman" w:hAnsi="Times New Roman" w:cs="Times New Roman"/>
          <w:sz w:val="24"/>
          <w:szCs w:val="24"/>
          <w:lang w:val="en-US"/>
        </w:rPr>
        <w:t xml:space="preserve"> The </w:t>
      </w:r>
      <w:proofErr w:type="spellStart"/>
      <w:r w:rsidR="00435891" w:rsidRPr="00E821A5">
        <w:rPr>
          <w:rFonts w:ascii="Times New Roman" w:hAnsi="Times New Roman" w:cs="Times New Roman"/>
          <w:sz w:val="24"/>
          <w:szCs w:val="24"/>
          <w:lang w:val="uk-UA"/>
        </w:rPr>
        <w:t>weight</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height</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waist</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and</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hips</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systolic</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and</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diastolic</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blood</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pressure</w:t>
      </w:r>
      <w:proofErr w:type="spellEnd"/>
      <w:r w:rsidR="00435891" w:rsidRPr="00E821A5">
        <w:rPr>
          <w:rFonts w:ascii="Times New Roman" w:hAnsi="Times New Roman" w:cs="Times New Roman"/>
          <w:sz w:val="24"/>
          <w:szCs w:val="24"/>
          <w:lang w:val="en-US"/>
        </w:rPr>
        <w:t xml:space="preserve"> were measured</w:t>
      </w:r>
      <w:r w:rsidR="00435891" w:rsidRPr="00E821A5">
        <w:rPr>
          <w:rFonts w:ascii="Times New Roman" w:hAnsi="Times New Roman" w:cs="Times New Roman"/>
          <w:sz w:val="24"/>
          <w:szCs w:val="24"/>
          <w:lang w:val="uk-UA"/>
        </w:rPr>
        <w:t>.</w:t>
      </w:r>
      <w:r w:rsidR="0097649F" w:rsidRPr="00E821A5">
        <w:rPr>
          <w:rFonts w:ascii="Times New Roman" w:hAnsi="Times New Roman" w:cs="Times New Roman"/>
          <w:sz w:val="24"/>
          <w:szCs w:val="24"/>
          <w:lang w:val="uk-UA"/>
        </w:rPr>
        <w:t xml:space="preserve"> </w:t>
      </w:r>
      <w:r w:rsidR="0097649F" w:rsidRPr="00E821A5">
        <w:rPr>
          <w:rFonts w:ascii="Times New Roman" w:hAnsi="Times New Roman" w:cs="Times New Roman"/>
          <w:sz w:val="24"/>
          <w:szCs w:val="24"/>
          <w:lang w:val="en-US"/>
        </w:rPr>
        <w:t>According</w:t>
      </w:r>
      <w:r w:rsidR="0097649F" w:rsidRPr="00E821A5">
        <w:rPr>
          <w:rFonts w:ascii="Times New Roman" w:hAnsi="Times New Roman" w:cs="Times New Roman"/>
          <w:sz w:val="24"/>
          <w:szCs w:val="24"/>
          <w:lang w:val="uk-UA"/>
        </w:rPr>
        <w:t xml:space="preserve"> </w:t>
      </w:r>
      <w:r w:rsidR="0097649F" w:rsidRPr="00E821A5">
        <w:rPr>
          <w:rFonts w:ascii="Times New Roman" w:hAnsi="Times New Roman" w:cs="Times New Roman"/>
          <w:sz w:val="24"/>
          <w:szCs w:val="24"/>
          <w:lang w:val="en-US"/>
        </w:rPr>
        <w:t>dermatologist</w:t>
      </w:r>
      <w:r w:rsidR="0097649F" w:rsidRPr="00E821A5">
        <w:rPr>
          <w:rFonts w:ascii="Times New Roman" w:hAnsi="Times New Roman" w:cs="Times New Roman"/>
          <w:sz w:val="24"/>
          <w:szCs w:val="24"/>
          <w:lang w:val="uk-UA"/>
        </w:rPr>
        <w:t xml:space="preserve"> ʼ</w:t>
      </w:r>
      <w:r w:rsidR="0097649F" w:rsidRPr="00E821A5">
        <w:rPr>
          <w:rFonts w:ascii="Times New Roman" w:hAnsi="Times New Roman" w:cs="Times New Roman"/>
          <w:sz w:val="24"/>
          <w:szCs w:val="24"/>
          <w:lang w:val="en-US"/>
        </w:rPr>
        <w:t>s</w:t>
      </w:r>
      <w:r w:rsidR="0097649F" w:rsidRPr="00E821A5">
        <w:rPr>
          <w:rFonts w:ascii="Times New Roman" w:hAnsi="Times New Roman" w:cs="Times New Roman"/>
          <w:sz w:val="24"/>
          <w:szCs w:val="24"/>
          <w:lang w:val="uk-UA"/>
        </w:rPr>
        <w:t xml:space="preserve"> </w:t>
      </w:r>
      <w:r w:rsidR="0097649F" w:rsidRPr="00E821A5">
        <w:rPr>
          <w:rFonts w:ascii="Times New Roman" w:hAnsi="Times New Roman" w:cs="Times New Roman"/>
          <w:sz w:val="24"/>
          <w:szCs w:val="24"/>
          <w:lang w:val="en-US"/>
        </w:rPr>
        <w:t>prescribing</w:t>
      </w:r>
      <w:r w:rsidR="0097649F" w:rsidRPr="00E821A5">
        <w:rPr>
          <w:rFonts w:ascii="Times New Roman" w:hAnsi="Times New Roman" w:cs="Times New Roman"/>
          <w:sz w:val="24"/>
          <w:szCs w:val="24"/>
          <w:lang w:val="uk-UA"/>
        </w:rPr>
        <w:t xml:space="preserve">, </w:t>
      </w:r>
      <w:r w:rsidR="0097649F" w:rsidRPr="00E821A5">
        <w:rPr>
          <w:rFonts w:ascii="Times New Roman" w:hAnsi="Times New Roman" w:cs="Times New Roman"/>
          <w:sz w:val="24"/>
          <w:szCs w:val="24"/>
          <w:lang w:val="en-US"/>
        </w:rPr>
        <w:t>the</w:t>
      </w:r>
      <w:r w:rsidR="0097649F" w:rsidRPr="00E821A5">
        <w:rPr>
          <w:rFonts w:ascii="Times New Roman" w:hAnsi="Times New Roman" w:cs="Times New Roman"/>
          <w:sz w:val="24"/>
          <w:szCs w:val="24"/>
          <w:lang w:val="uk-UA"/>
        </w:rPr>
        <w:t xml:space="preserve"> </w:t>
      </w:r>
      <w:r w:rsidR="0097649F" w:rsidRPr="00E821A5">
        <w:rPr>
          <w:rFonts w:ascii="Times New Roman" w:hAnsi="Times New Roman" w:cs="Times New Roman"/>
          <w:sz w:val="24"/>
          <w:szCs w:val="24"/>
          <w:lang w:val="en-US"/>
        </w:rPr>
        <w:t>ultrasound</w:t>
      </w:r>
      <w:r w:rsidR="0097649F" w:rsidRPr="00E821A5">
        <w:rPr>
          <w:rFonts w:ascii="Times New Roman" w:hAnsi="Times New Roman" w:cs="Times New Roman"/>
          <w:sz w:val="24"/>
          <w:szCs w:val="24"/>
          <w:lang w:val="uk-UA"/>
        </w:rPr>
        <w:t xml:space="preserve"> </w:t>
      </w:r>
      <w:r w:rsidR="0097649F" w:rsidRPr="00E821A5">
        <w:rPr>
          <w:rFonts w:ascii="Times New Roman" w:hAnsi="Times New Roman" w:cs="Times New Roman"/>
          <w:sz w:val="24"/>
          <w:szCs w:val="24"/>
          <w:lang w:val="en-US"/>
        </w:rPr>
        <w:t>examination</w:t>
      </w:r>
      <w:r w:rsidR="0097649F" w:rsidRPr="00E821A5">
        <w:rPr>
          <w:rFonts w:ascii="Times New Roman" w:hAnsi="Times New Roman" w:cs="Times New Roman"/>
          <w:sz w:val="24"/>
          <w:szCs w:val="24"/>
          <w:lang w:val="uk-UA"/>
        </w:rPr>
        <w:t xml:space="preserve">, </w:t>
      </w:r>
      <w:r w:rsidR="0097649F" w:rsidRPr="00E821A5">
        <w:rPr>
          <w:rFonts w:ascii="Times New Roman" w:hAnsi="Times New Roman" w:cs="Times New Roman"/>
          <w:sz w:val="24"/>
          <w:szCs w:val="24"/>
          <w:lang w:val="en-US"/>
        </w:rPr>
        <w:t>chemistry</w:t>
      </w:r>
      <w:r w:rsidR="0097649F" w:rsidRPr="00E821A5">
        <w:rPr>
          <w:rFonts w:ascii="Times New Roman" w:hAnsi="Times New Roman" w:cs="Times New Roman"/>
          <w:sz w:val="24"/>
          <w:szCs w:val="24"/>
          <w:lang w:val="uk-UA"/>
        </w:rPr>
        <w:t xml:space="preserve"> </w:t>
      </w:r>
      <w:r w:rsidR="0097649F" w:rsidRPr="00E821A5">
        <w:rPr>
          <w:rFonts w:ascii="Times New Roman" w:hAnsi="Times New Roman" w:cs="Times New Roman"/>
          <w:sz w:val="24"/>
          <w:szCs w:val="24"/>
          <w:lang w:val="en-US"/>
        </w:rPr>
        <w:t>panel</w:t>
      </w:r>
      <w:r w:rsidR="0097649F"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expert</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advice</w:t>
      </w:r>
      <w:proofErr w:type="spellEnd"/>
      <w:r w:rsidR="00435891" w:rsidRPr="00E821A5">
        <w:rPr>
          <w:rFonts w:ascii="Times New Roman" w:hAnsi="Times New Roman" w:cs="Times New Roman"/>
          <w:sz w:val="24"/>
          <w:szCs w:val="24"/>
          <w:lang w:val="uk-UA"/>
        </w:rPr>
        <w:t xml:space="preserve"> </w:t>
      </w:r>
      <w:r w:rsidR="00435891" w:rsidRPr="00E821A5">
        <w:rPr>
          <w:rFonts w:ascii="Times New Roman" w:hAnsi="Times New Roman" w:cs="Times New Roman"/>
          <w:sz w:val="24"/>
          <w:szCs w:val="24"/>
          <w:lang w:val="en-US"/>
        </w:rPr>
        <w:t>of g</w:t>
      </w:r>
      <w:proofErr w:type="spellStart"/>
      <w:r w:rsidR="00435891" w:rsidRPr="00E821A5">
        <w:rPr>
          <w:rFonts w:ascii="Times New Roman" w:hAnsi="Times New Roman" w:cs="Times New Roman"/>
          <w:sz w:val="24"/>
          <w:szCs w:val="24"/>
          <w:lang w:val="uk-UA"/>
        </w:rPr>
        <w:t>astroenterolog</w:t>
      </w:r>
      <w:r w:rsidR="00435891" w:rsidRPr="00E821A5">
        <w:rPr>
          <w:rFonts w:ascii="Times New Roman" w:hAnsi="Times New Roman" w:cs="Times New Roman"/>
          <w:sz w:val="24"/>
          <w:szCs w:val="24"/>
          <w:lang w:val="en-US"/>
        </w:rPr>
        <w:t>ist</w:t>
      </w:r>
      <w:proofErr w:type="spellEnd"/>
      <w:r w:rsidR="00435891" w:rsidRPr="00E821A5">
        <w:rPr>
          <w:rFonts w:ascii="Times New Roman" w:hAnsi="Times New Roman" w:cs="Times New Roman"/>
          <w:sz w:val="24"/>
          <w:szCs w:val="24"/>
          <w:lang w:val="uk-UA"/>
        </w:rPr>
        <w:t xml:space="preserve">, </w:t>
      </w:r>
      <w:r w:rsidR="00435891" w:rsidRPr="00E821A5">
        <w:rPr>
          <w:rFonts w:ascii="Times New Roman" w:hAnsi="Times New Roman" w:cs="Times New Roman"/>
          <w:sz w:val="24"/>
          <w:szCs w:val="24"/>
          <w:lang w:val="en-US"/>
        </w:rPr>
        <w:t>n</w:t>
      </w:r>
      <w:proofErr w:type="spellStart"/>
      <w:r w:rsidR="00435891" w:rsidRPr="00E821A5">
        <w:rPr>
          <w:rFonts w:ascii="Times New Roman" w:hAnsi="Times New Roman" w:cs="Times New Roman"/>
          <w:sz w:val="24"/>
          <w:szCs w:val="24"/>
          <w:lang w:val="uk-UA"/>
        </w:rPr>
        <w:t>eurolog</w:t>
      </w:r>
      <w:r w:rsidR="00435891" w:rsidRPr="00E821A5">
        <w:rPr>
          <w:rFonts w:ascii="Times New Roman" w:hAnsi="Times New Roman" w:cs="Times New Roman"/>
          <w:sz w:val="24"/>
          <w:szCs w:val="24"/>
          <w:lang w:val="en-US"/>
        </w:rPr>
        <w:t>ist</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endocrinologists</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internists</w:t>
      </w:r>
      <w:proofErr w:type="spellEnd"/>
      <w:r w:rsidR="00435891" w:rsidRPr="00E821A5">
        <w:rPr>
          <w:rFonts w:ascii="Times New Roman" w:hAnsi="Times New Roman" w:cs="Times New Roman"/>
          <w:sz w:val="24"/>
          <w:szCs w:val="24"/>
          <w:lang w:val="uk-UA"/>
        </w:rPr>
        <w:t xml:space="preserve">, </w:t>
      </w:r>
      <w:proofErr w:type="spellStart"/>
      <w:r w:rsidR="00435891" w:rsidRPr="00E821A5">
        <w:rPr>
          <w:rFonts w:ascii="Times New Roman" w:hAnsi="Times New Roman" w:cs="Times New Roman"/>
          <w:sz w:val="24"/>
          <w:szCs w:val="24"/>
          <w:lang w:val="uk-UA"/>
        </w:rPr>
        <w:t>etc</w:t>
      </w:r>
      <w:proofErr w:type="spellEnd"/>
      <w:r w:rsidR="00435891" w:rsidRPr="00E821A5">
        <w:rPr>
          <w:rFonts w:ascii="Times New Roman" w:hAnsi="Times New Roman" w:cs="Times New Roman"/>
          <w:sz w:val="24"/>
          <w:szCs w:val="24"/>
          <w:lang w:val="uk-UA"/>
        </w:rPr>
        <w:t xml:space="preserve">. </w:t>
      </w:r>
      <w:r w:rsidR="00435891" w:rsidRPr="00E821A5">
        <w:rPr>
          <w:rFonts w:ascii="Times New Roman" w:hAnsi="Times New Roman" w:cs="Times New Roman"/>
          <w:sz w:val="24"/>
          <w:szCs w:val="24"/>
          <w:lang w:val="en-US"/>
        </w:rPr>
        <w:t>were provided.</w:t>
      </w:r>
      <w:r w:rsidR="002A0A3A" w:rsidRPr="00E821A5">
        <w:rPr>
          <w:rFonts w:ascii="Times New Roman" w:hAnsi="Times New Roman" w:cs="Times New Roman"/>
          <w:sz w:val="24"/>
          <w:szCs w:val="24"/>
          <w:lang w:val="uk-UA"/>
        </w:rPr>
        <w:t xml:space="preserve"> </w:t>
      </w:r>
      <w:r w:rsidR="002A0A3A" w:rsidRPr="00E821A5">
        <w:rPr>
          <w:rFonts w:ascii="Times New Roman" w:hAnsi="Times New Roman" w:cs="Times New Roman"/>
          <w:sz w:val="24"/>
          <w:szCs w:val="24"/>
          <w:lang w:val="en-US"/>
        </w:rPr>
        <w:t>PASI</w:t>
      </w:r>
      <w:r w:rsidR="00CD6572" w:rsidRPr="00E821A5">
        <w:rPr>
          <w:rFonts w:ascii="Times New Roman" w:hAnsi="Times New Roman" w:cs="Times New Roman"/>
          <w:sz w:val="24"/>
          <w:szCs w:val="24"/>
          <w:lang w:val="uk-UA"/>
        </w:rPr>
        <w:t xml:space="preserve"> </w:t>
      </w:r>
      <w:r w:rsidR="00CD6572" w:rsidRPr="00E821A5">
        <w:rPr>
          <w:rFonts w:ascii="Times New Roman" w:hAnsi="Times New Roman" w:cs="Times New Roman"/>
          <w:sz w:val="24"/>
          <w:szCs w:val="24"/>
          <w:lang w:val="en-US"/>
        </w:rPr>
        <w:t xml:space="preserve">and </w:t>
      </w:r>
      <w:r w:rsidR="002A0A3A" w:rsidRPr="00E821A5">
        <w:rPr>
          <w:rFonts w:ascii="Times New Roman" w:hAnsi="Times New Roman" w:cs="Times New Roman"/>
          <w:sz w:val="24"/>
          <w:szCs w:val="24"/>
          <w:lang w:val="uk-UA"/>
        </w:rPr>
        <w:t xml:space="preserve">DLQI-Dermatology </w:t>
      </w:r>
      <w:proofErr w:type="spellStart"/>
      <w:r w:rsidR="002A0A3A" w:rsidRPr="00E821A5">
        <w:rPr>
          <w:rFonts w:ascii="Times New Roman" w:hAnsi="Times New Roman" w:cs="Times New Roman"/>
          <w:sz w:val="24"/>
          <w:szCs w:val="24"/>
          <w:lang w:val="uk-UA"/>
        </w:rPr>
        <w:t>Life</w:t>
      </w:r>
      <w:proofErr w:type="spellEnd"/>
      <w:r w:rsidR="002A0A3A" w:rsidRPr="00E821A5">
        <w:rPr>
          <w:rFonts w:ascii="Times New Roman" w:hAnsi="Times New Roman" w:cs="Times New Roman"/>
          <w:sz w:val="24"/>
          <w:szCs w:val="24"/>
          <w:lang w:val="uk-UA"/>
        </w:rPr>
        <w:t xml:space="preserve"> </w:t>
      </w:r>
      <w:proofErr w:type="spellStart"/>
      <w:r w:rsidR="002A0A3A" w:rsidRPr="00E821A5">
        <w:rPr>
          <w:rFonts w:ascii="Times New Roman" w:hAnsi="Times New Roman" w:cs="Times New Roman"/>
          <w:sz w:val="24"/>
          <w:szCs w:val="24"/>
          <w:lang w:val="uk-UA"/>
        </w:rPr>
        <w:t>and</w:t>
      </w:r>
      <w:proofErr w:type="spellEnd"/>
      <w:r w:rsidR="002A0A3A" w:rsidRPr="00E821A5">
        <w:rPr>
          <w:rFonts w:ascii="Times New Roman" w:hAnsi="Times New Roman" w:cs="Times New Roman"/>
          <w:sz w:val="24"/>
          <w:szCs w:val="24"/>
          <w:lang w:val="uk-UA"/>
        </w:rPr>
        <w:t xml:space="preserve"> </w:t>
      </w:r>
      <w:proofErr w:type="spellStart"/>
      <w:r w:rsidR="002A0A3A" w:rsidRPr="00E821A5">
        <w:rPr>
          <w:rFonts w:ascii="Times New Roman" w:hAnsi="Times New Roman" w:cs="Times New Roman"/>
          <w:sz w:val="24"/>
          <w:szCs w:val="24"/>
          <w:lang w:val="uk-UA"/>
        </w:rPr>
        <w:t>Quality</w:t>
      </w:r>
      <w:proofErr w:type="spellEnd"/>
      <w:r w:rsidR="002A0A3A" w:rsidRPr="00E821A5">
        <w:rPr>
          <w:rFonts w:ascii="Times New Roman" w:hAnsi="Times New Roman" w:cs="Times New Roman"/>
          <w:sz w:val="24"/>
          <w:szCs w:val="24"/>
          <w:lang w:val="uk-UA"/>
        </w:rPr>
        <w:t xml:space="preserve"> </w:t>
      </w:r>
      <w:proofErr w:type="spellStart"/>
      <w:r w:rsidR="002A0A3A" w:rsidRPr="00E821A5">
        <w:rPr>
          <w:rFonts w:ascii="Times New Roman" w:hAnsi="Times New Roman" w:cs="Times New Roman"/>
          <w:sz w:val="24"/>
          <w:szCs w:val="24"/>
          <w:lang w:val="uk-UA"/>
        </w:rPr>
        <w:t>Index</w:t>
      </w:r>
      <w:proofErr w:type="spellEnd"/>
      <w:r w:rsidR="009A5CC1" w:rsidRPr="00E821A5">
        <w:rPr>
          <w:rFonts w:ascii="Times New Roman" w:hAnsi="Times New Roman" w:cs="Times New Roman"/>
          <w:sz w:val="24"/>
          <w:szCs w:val="24"/>
          <w:lang w:val="en-US"/>
        </w:rPr>
        <w:t xml:space="preserve"> </w:t>
      </w:r>
      <w:r w:rsidR="00CD6572" w:rsidRPr="00E821A5">
        <w:rPr>
          <w:rFonts w:ascii="Times New Roman" w:hAnsi="Times New Roman" w:cs="Times New Roman"/>
          <w:sz w:val="24"/>
          <w:szCs w:val="24"/>
          <w:lang w:val="en-US"/>
        </w:rPr>
        <w:t>were calculated</w:t>
      </w:r>
      <w:r w:rsidR="00D33F63" w:rsidRPr="00E821A5">
        <w:rPr>
          <w:rFonts w:ascii="Times New Roman" w:hAnsi="Times New Roman" w:cs="Times New Roman"/>
          <w:sz w:val="24"/>
          <w:szCs w:val="24"/>
          <w:lang w:val="en-US"/>
        </w:rPr>
        <w:t xml:space="preserve"> </w:t>
      </w:r>
      <w:r w:rsidR="00CD6572" w:rsidRPr="00E821A5">
        <w:rPr>
          <w:rFonts w:ascii="Times New Roman" w:hAnsi="Times New Roman" w:cs="Times New Roman"/>
          <w:sz w:val="24"/>
          <w:szCs w:val="24"/>
          <w:lang w:val="uk-UA"/>
        </w:rPr>
        <w:t>[</w:t>
      </w:r>
      <w:r w:rsidR="000C5522" w:rsidRPr="000C5522">
        <w:rPr>
          <w:rFonts w:ascii="Times New Roman" w:hAnsi="Times New Roman" w:cs="Times New Roman"/>
          <w:sz w:val="24"/>
          <w:szCs w:val="24"/>
          <w:lang w:val="en-US"/>
        </w:rPr>
        <w:t>1</w:t>
      </w:r>
      <w:proofErr w:type="gramStart"/>
      <w:r w:rsidR="000C5522" w:rsidRPr="000C5522">
        <w:rPr>
          <w:rFonts w:ascii="Times New Roman" w:hAnsi="Times New Roman" w:cs="Times New Roman"/>
          <w:sz w:val="24"/>
          <w:szCs w:val="24"/>
          <w:lang w:val="en-US"/>
        </w:rPr>
        <w:t>,3</w:t>
      </w:r>
      <w:proofErr w:type="gramEnd"/>
      <w:r w:rsidR="00CD6572" w:rsidRPr="00E821A5">
        <w:rPr>
          <w:rFonts w:ascii="Times New Roman" w:hAnsi="Times New Roman" w:cs="Times New Roman"/>
          <w:sz w:val="24"/>
          <w:szCs w:val="24"/>
          <w:lang w:val="uk-UA"/>
        </w:rPr>
        <w:t>]</w:t>
      </w:r>
      <w:r w:rsidR="002A0A3A" w:rsidRPr="00E821A5">
        <w:rPr>
          <w:rFonts w:ascii="Times New Roman" w:hAnsi="Times New Roman" w:cs="Times New Roman"/>
          <w:sz w:val="24"/>
          <w:szCs w:val="24"/>
          <w:lang w:val="uk-UA"/>
        </w:rPr>
        <w:t>.</w:t>
      </w:r>
    </w:p>
    <w:p w:rsidR="00E436E0" w:rsidRPr="00E821A5" w:rsidRDefault="00E436E0" w:rsidP="00E821A5">
      <w:pPr>
        <w:spacing w:after="0" w:line="240" w:lineRule="auto"/>
        <w:ind w:firstLine="851"/>
        <w:jc w:val="both"/>
        <w:rPr>
          <w:rFonts w:ascii="Times New Roman" w:hAnsi="Times New Roman" w:cs="Times New Roman"/>
          <w:b/>
          <w:sz w:val="24"/>
          <w:szCs w:val="24"/>
          <w:lang w:val="en-US"/>
        </w:rPr>
      </w:pPr>
      <w:proofErr w:type="gramStart"/>
      <w:r w:rsidRPr="00E821A5">
        <w:rPr>
          <w:rFonts w:ascii="Times New Roman" w:hAnsi="Times New Roman" w:cs="Times New Roman"/>
          <w:b/>
          <w:sz w:val="24"/>
          <w:szCs w:val="24"/>
          <w:lang w:val="en-US"/>
        </w:rPr>
        <w:t>Results of the study and its discussion.</w:t>
      </w:r>
      <w:proofErr w:type="gramEnd"/>
    </w:p>
    <w:p w:rsidR="0032636B" w:rsidRPr="00E821A5" w:rsidRDefault="00CD6572" w:rsidP="00E821A5">
      <w:pPr>
        <w:spacing w:after="0" w:line="240" w:lineRule="auto"/>
        <w:ind w:firstLine="851"/>
        <w:jc w:val="both"/>
        <w:rPr>
          <w:rFonts w:ascii="Times New Roman" w:hAnsi="Times New Roman" w:cs="Times New Roman"/>
          <w:sz w:val="24"/>
          <w:szCs w:val="24"/>
          <w:lang w:val="en-US"/>
        </w:rPr>
      </w:pPr>
      <w:r w:rsidRPr="00E821A5">
        <w:rPr>
          <w:rFonts w:ascii="Times New Roman" w:hAnsi="Times New Roman" w:cs="Times New Roman"/>
          <w:sz w:val="24"/>
          <w:szCs w:val="24"/>
          <w:lang w:val="en-US"/>
        </w:rPr>
        <w:t>All patients have been divided on two groups</w:t>
      </w:r>
      <w:r w:rsidR="008C6AB9" w:rsidRPr="00E821A5">
        <w:rPr>
          <w:rFonts w:ascii="Times New Roman" w:hAnsi="Times New Roman" w:cs="Times New Roman"/>
          <w:sz w:val="24"/>
          <w:szCs w:val="24"/>
          <w:lang w:val="en-US"/>
        </w:rPr>
        <w:t xml:space="preserve"> (T</w:t>
      </w:r>
      <w:r w:rsidR="00D33F63" w:rsidRPr="00E821A5">
        <w:rPr>
          <w:rFonts w:ascii="Times New Roman" w:hAnsi="Times New Roman" w:cs="Times New Roman"/>
          <w:sz w:val="24"/>
          <w:szCs w:val="24"/>
          <w:lang w:val="en-US"/>
        </w:rPr>
        <w:t>ab</w:t>
      </w:r>
      <w:r w:rsidR="008C6AB9" w:rsidRPr="00E821A5">
        <w:rPr>
          <w:rFonts w:ascii="Times New Roman" w:hAnsi="Times New Roman" w:cs="Times New Roman"/>
          <w:sz w:val="24"/>
          <w:szCs w:val="24"/>
          <w:lang w:val="en-US"/>
        </w:rPr>
        <w:t xml:space="preserve">le </w:t>
      </w:r>
      <w:r w:rsidR="00D33F63" w:rsidRPr="00E821A5">
        <w:rPr>
          <w:rFonts w:ascii="Times New Roman" w:hAnsi="Times New Roman" w:cs="Times New Roman"/>
          <w:sz w:val="24"/>
          <w:szCs w:val="24"/>
          <w:lang w:val="en-US"/>
        </w:rPr>
        <w:t>1)</w:t>
      </w:r>
      <w:r w:rsidR="00C402FF" w:rsidRPr="00E821A5">
        <w:rPr>
          <w:rFonts w:ascii="Times New Roman" w:hAnsi="Times New Roman" w:cs="Times New Roman"/>
          <w:sz w:val="24"/>
          <w:szCs w:val="24"/>
          <w:lang w:val="en-US"/>
        </w:rPr>
        <w:t xml:space="preserve">. Patients 1 </w:t>
      </w:r>
      <w:proofErr w:type="gramStart"/>
      <w:r w:rsidR="00C402FF" w:rsidRPr="00E821A5">
        <w:rPr>
          <w:rFonts w:ascii="Times New Roman" w:hAnsi="Times New Roman" w:cs="Times New Roman"/>
          <w:sz w:val="24"/>
          <w:szCs w:val="24"/>
          <w:lang w:val="en-US"/>
        </w:rPr>
        <w:t>group (183 examinee) were</w:t>
      </w:r>
      <w:proofErr w:type="gramEnd"/>
      <w:r w:rsidR="00C402FF" w:rsidRPr="00E821A5">
        <w:rPr>
          <w:rFonts w:ascii="Times New Roman" w:hAnsi="Times New Roman" w:cs="Times New Roman"/>
          <w:sz w:val="24"/>
          <w:szCs w:val="24"/>
          <w:lang w:val="en-US"/>
        </w:rPr>
        <w:t xml:space="preserve"> treated with traditional </w:t>
      </w:r>
      <w:proofErr w:type="spellStart"/>
      <w:r w:rsidR="00C402FF" w:rsidRPr="00E821A5">
        <w:rPr>
          <w:rFonts w:ascii="Times New Roman" w:hAnsi="Times New Roman" w:cs="Times New Roman"/>
          <w:sz w:val="24"/>
          <w:szCs w:val="24"/>
          <w:lang w:val="en-US"/>
        </w:rPr>
        <w:t>antipsoriatic</w:t>
      </w:r>
      <w:proofErr w:type="spellEnd"/>
      <w:r w:rsidR="00C402FF" w:rsidRPr="00E821A5">
        <w:rPr>
          <w:rFonts w:ascii="Times New Roman" w:hAnsi="Times New Roman" w:cs="Times New Roman"/>
          <w:sz w:val="24"/>
          <w:szCs w:val="24"/>
          <w:lang w:val="en-US"/>
        </w:rPr>
        <w:t xml:space="preserve"> therapy. </w:t>
      </w:r>
      <w:r w:rsidR="00086D92" w:rsidRPr="00086D92">
        <w:rPr>
          <w:rFonts w:ascii="Times New Roman" w:hAnsi="Times New Roman" w:cs="Times New Roman"/>
          <w:sz w:val="24"/>
          <w:szCs w:val="24"/>
          <w:lang w:val="en-US"/>
        </w:rPr>
        <w:t xml:space="preserve">Patients of 2 </w:t>
      </w:r>
      <w:proofErr w:type="gramStart"/>
      <w:r w:rsidR="00086D92" w:rsidRPr="00086D92">
        <w:rPr>
          <w:rFonts w:ascii="Times New Roman" w:hAnsi="Times New Roman" w:cs="Times New Roman"/>
          <w:sz w:val="24"/>
          <w:szCs w:val="24"/>
          <w:lang w:val="en-US"/>
        </w:rPr>
        <w:t>group</w:t>
      </w:r>
      <w:proofErr w:type="gramEnd"/>
      <w:r w:rsidR="00086D92" w:rsidRPr="00086D92">
        <w:rPr>
          <w:rFonts w:ascii="Times New Roman" w:hAnsi="Times New Roman" w:cs="Times New Roman"/>
          <w:sz w:val="24"/>
          <w:szCs w:val="24"/>
          <w:lang w:val="en-US"/>
        </w:rPr>
        <w:t xml:space="preserve"> (78 examinee) were treated with metabolic therapy.</w:t>
      </w:r>
      <w:r w:rsidR="00086D92" w:rsidRPr="00086D92">
        <w:rPr>
          <w:lang w:val="en-US"/>
        </w:rPr>
        <w:t xml:space="preserve"> </w:t>
      </w:r>
      <w:r w:rsidR="00086D92" w:rsidRPr="00086D92">
        <w:rPr>
          <w:rFonts w:ascii="Times New Roman" w:hAnsi="Times New Roman" w:cs="Times New Roman"/>
          <w:sz w:val="24"/>
          <w:szCs w:val="24"/>
          <w:lang w:val="en-US"/>
        </w:rPr>
        <w:t xml:space="preserve">As a result of combined treatment, the clinical improvement of psoriasis occurred in varying degrees, that accompanied by decrease in desquamation, erythema and infiltration, regressing of psoriatic plaques, disappearance of </w:t>
      </w:r>
      <w:proofErr w:type="spellStart"/>
      <w:r w:rsidR="00086D92" w:rsidRPr="00086D92">
        <w:rPr>
          <w:rFonts w:ascii="Times New Roman" w:hAnsi="Times New Roman" w:cs="Times New Roman"/>
          <w:sz w:val="24"/>
          <w:szCs w:val="24"/>
          <w:lang w:val="en-US"/>
        </w:rPr>
        <w:t>koebnerization</w:t>
      </w:r>
      <w:proofErr w:type="spellEnd"/>
      <w:r w:rsidR="00086D92" w:rsidRPr="00086D92">
        <w:rPr>
          <w:rFonts w:ascii="Times New Roman" w:hAnsi="Times New Roman" w:cs="Times New Roman"/>
          <w:sz w:val="24"/>
          <w:szCs w:val="24"/>
          <w:lang w:val="en-US"/>
        </w:rPr>
        <w:t>, significant decrease and disappearance of itching.</w:t>
      </w:r>
    </w:p>
    <w:p w:rsidR="002A0A3A" w:rsidRPr="00E821A5" w:rsidRDefault="004D78C6" w:rsidP="00E821A5">
      <w:pPr>
        <w:spacing w:after="0" w:line="240" w:lineRule="auto"/>
        <w:ind w:firstLine="851"/>
        <w:jc w:val="both"/>
        <w:rPr>
          <w:rFonts w:ascii="Times New Roman" w:hAnsi="Times New Roman" w:cs="Times New Roman"/>
          <w:sz w:val="24"/>
          <w:szCs w:val="24"/>
          <w:lang w:val="en-US"/>
        </w:rPr>
      </w:pPr>
      <w:r w:rsidRPr="00E821A5">
        <w:rPr>
          <w:rFonts w:ascii="Times New Roman" w:hAnsi="Times New Roman" w:cs="Times New Roman"/>
          <w:sz w:val="24"/>
          <w:szCs w:val="24"/>
          <w:lang w:val="en-US"/>
        </w:rPr>
        <w:lastRenderedPageBreak/>
        <w:t>Table</w:t>
      </w:r>
      <w:r w:rsidR="002A0A3A"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en-US"/>
        </w:rPr>
        <w:t>1</w:t>
      </w:r>
      <w:proofErr w:type="gramStart"/>
      <w:r w:rsidR="00122D4E" w:rsidRPr="00E821A5">
        <w:rPr>
          <w:rFonts w:ascii="Times New Roman" w:hAnsi="Times New Roman" w:cs="Times New Roman"/>
          <w:sz w:val="24"/>
          <w:szCs w:val="24"/>
          <w:lang w:val="en-US"/>
        </w:rPr>
        <w:t>.</w:t>
      </w:r>
      <w:r w:rsidR="002A0A3A" w:rsidRPr="00E821A5">
        <w:rPr>
          <w:rFonts w:ascii="Times New Roman" w:hAnsi="Times New Roman" w:cs="Times New Roman"/>
          <w:sz w:val="24"/>
          <w:szCs w:val="24"/>
          <w:lang w:val="uk-UA"/>
        </w:rPr>
        <w:t>-</w:t>
      </w:r>
      <w:proofErr w:type="gramEnd"/>
      <w:r w:rsidR="002A0A3A"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Comparative</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characteristic</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of</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groups</w:t>
      </w:r>
      <w:proofErr w:type="spellEnd"/>
      <w:r w:rsidR="00122D4E" w:rsidRPr="00E821A5">
        <w:rPr>
          <w:rFonts w:ascii="Times New Roman" w:hAnsi="Times New Roman" w:cs="Times New Roman"/>
          <w:sz w:val="24"/>
          <w:szCs w:val="24"/>
          <w:lang w:val="en-US"/>
        </w:rPr>
        <w:t>.</w:t>
      </w:r>
    </w:p>
    <w:tbl>
      <w:tblPr>
        <w:tblStyle w:val="a4"/>
        <w:tblW w:w="9593" w:type="dxa"/>
        <w:tblInd w:w="108" w:type="dxa"/>
        <w:tblLook w:val="04A0" w:firstRow="1" w:lastRow="0" w:firstColumn="1" w:lastColumn="0" w:noHBand="0" w:noVBand="1"/>
      </w:tblPr>
      <w:tblGrid>
        <w:gridCol w:w="3615"/>
        <w:gridCol w:w="1455"/>
        <w:gridCol w:w="1417"/>
        <w:gridCol w:w="1559"/>
        <w:gridCol w:w="1524"/>
        <w:gridCol w:w="23"/>
      </w:tblGrid>
      <w:tr w:rsidR="002A0A3A" w:rsidRPr="00E821A5" w:rsidTr="00B35969">
        <w:trPr>
          <w:gridAfter w:val="1"/>
          <w:wAfter w:w="23" w:type="dxa"/>
        </w:trPr>
        <w:tc>
          <w:tcPr>
            <w:tcW w:w="3615" w:type="dxa"/>
            <w:vMerge w:val="restart"/>
          </w:tcPr>
          <w:p w:rsidR="002A0A3A" w:rsidRPr="00E821A5" w:rsidRDefault="002A0A3A" w:rsidP="00B35969">
            <w:pPr>
              <w:jc w:val="both"/>
              <w:rPr>
                <w:sz w:val="24"/>
                <w:szCs w:val="24"/>
                <w:lang w:val="uk-UA"/>
              </w:rPr>
            </w:pPr>
            <w:r w:rsidRPr="00E821A5">
              <w:rPr>
                <w:sz w:val="24"/>
                <w:szCs w:val="24"/>
                <w:lang w:val="uk-UA"/>
              </w:rPr>
              <w:t>Критерій</w:t>
            </w:r>
          </w:p>
        </w:tc>
        <w:tc>
          <w:tcPr>
            <w:tcW w:w="2872" w:type="dxa"/>
            <w:gridSpan w:val="2"/>
          </w:tcPr>
          <w:p w:rsidR="002A0A3A" w:rsidRPr="00E821A5" w:rsidRDefault="004D78C6" w:rsidP="00E821A5">
            <w:pPr>
              <w:jc w:val="center"/>
              <w:rPr>
                <w:sz w:val="24"/>
                <w:szCs w:val="24"/>
                <w:lang w:val="en-US"/>
              </w:rPr>
            </w:pPr>
            <w:r w:rsidRPr="00E821A5">
              <w:rPr>
                <w:sz w:val="24"/>
                <w:szCs w:val="24"/>
                <w:lang w:val="en-US"/>
              </w:rPr>
              <w:t>1 group</w:t>
            </w:r>
          </w:p>
        </w:tc>
        <w:tc>
          <w:tcPr>
            <w:tcW w:w="3083" w:type="dxa"/>
            <w:gridSpan w:val="2"/>
          </w:tcPr>
          <w:p w:rsidR="002A0A3A" w:rsidRPr="00E821A5" w:rsidRDefault="004D78C6" w:rsidP="00E821A5">
            <w:pPr>
              <w:jc w:val="center"/>
              <w:rPr>
                <w:sz w:val="24"/>
                <w:szCs w:val="24"/>
                <w:lang w:val="en-US"/>
              </w:rPr>
            </w:pPr>
            <w:r w:rsidRPr="00E821A5">
              <w:rPr>
                <w:sz w:val="24"/>
                <w:szCs w:val="24"/>
                <w:lang w:val="en-US"/>
              </w:rPr>
              <w:t>2 group</w:t>
            </w:r>
          </w:p>
        </w:tc>
      </w:tr>
      <w:tr w:rsidR="002A0A3A" w:rsidRPr="00E821A5" w:rsidTr="00B35969">
        <w:trPr>
          <w:gridAfter w:val="1"/>
          <w:wAfter w:w="23" w:type="dxa"/>
        </w:trPr>
        <w:tc>
          <w:tcPr>
            <w:tcW w:w="3615" w:type="dxa"/>
            <w:vMerge/>
          </w:tcPr>
          <w:p w:rsidR="002A0A3A" w:rsidRPr="00E821A5" w:rsidRDefault="002A0A3A" w:rsidP="00E821A5">
            <w:pPr>
              <w:jc w:val="both"/>
              <w:rPr>
                <w:sz w:val="24"/>
                <w:szCs w:val="24"/>
                <w:lang w:val="uk-UA"/>
              </w:rPr>
            </w:pPr>
          </w:p>
        </w:tc>
        <w:tc>
          <w:tcPr>
            <w:tcW w:w="1455" w:type="dxa"/>
          </w:tcPr>
          <w:p w:rsidR="002A0A3A" w:rsidRPr="00E821A5" w:rsidRDefault="004D78C6" w:rsidP="00E821A5">
            <w:pPr>
              <w:jc w:val="center"/>
              <w:rPr>
                <w:sz w:val="24"/>
                <w:szCs w:val="24"/>
                <w:lang w:val="en-US"/>
              </w:rPr>
            </w:pPr>
            <w:r w:rsidRPr="00E821A5">
              <w:rPr>
                <w:sz w:val="24"/>
                <w:szCs w:val="24"/>
                <w:lang w:val="en-US"/>
              </w:rPr>
              <w:t>abs</w:t>
            </w:r>
          </w:p>
        </w:tc>
        <w:tc>
          <w:tcPr>
            <w:tcW w:w="1417" w:type="dxa"/>
          </w:tcPr>
          <w:p w:rsidR="002A0A3A" w:rsidRPr="00E821A5" w:rsidRDefault="002A0A3A" w:rsidP="00E821A5">
            <w:pPr>
              <w:jc w:val="center"/>
              <w:rPr>
                <w:sz w:val="24"/>
                <w:szCs w:val="24"/>
                <w:lang w:val="uk-UA"/>
              </w:rPr>
            </w:pPr>
            <w:r w:rsidRPr="00E821A5">
              <w:rPr>
                <w:sz w:val="24"/>
                <w:szCs w:val="24"/>
                <w:lang w:val="uk-UA"/>
              </w:rPr>
              <w:t>%</w:t>
            </w:r>
          </w:p>
        </w:tc>
        <w:tc>
          <w:tcPr>
            <w:tcW w:w="1559" w:type="dxa"/>
          </w:tcPr>
          <w:p w:rsidR="002A0A3A" w:rsidRPr="00E821A5" w:rsidRDefault="004D78C6" w:rsidP="00E821A5">
            <w:pPr>
              <w:jc w:val="center"/>
              <w:rPr>
                <w:sz w:val="24"/>
                <w:szCs w:val="24"/>
                <w:lang w:val="en-US"/>
              </w:rPr>
            </w:pPr>
            <w:r w:rsidRPr="00E821A5">
              <w:rPr>
                <w:sz w:val="24"/>
                <w:szCs w:val="24"/>
                <w:lang w:val="en-US"/>
              </w:rPr>
              <w:t>abs</w:t>
            </w:r>
          </w:p>
        </w:tc>
        <w:tc>
          <w:tcPr>
            <w:tcW w:w="1524" w:type="dxa"/>
          </w:tcPr>
          <w:p w:rsidR="002A0A3A" w:rsidRPr="00E821A5" w:rsidRDefault="002A0A3A" w:rsidP="00E821A5">
            <w:pPr>
              <w:jc w:val="center"/>
              <w:rPr>
                <w:sz w:val="24"/>
                <w:szCs w:val="24"/>
                <w:lang w:val="uk-UA"/>
              </w:rPr>
            </w:pPr>
            <w:r w:rsidRPr="00E821A5">
              <w:rPr>
                <w:sz w:val="24"/>
                <w:szCs w:val="24"/>
                <w:lang w:val="uk-UA"/>
              </w:rPr>
              <w:t>%</w:t>
            </w:r>
          </w:p>
        </w:tc>
      </w:tr>
      <w:tr w:rsidR="002A0A3A" w:rsidRPr="00E821A5" w:rsidTr="00B35969">
        <w:trPr>
          <w:gridAfter w:val="1"/>
          <w:wAfter w:w="23" w:type="dxa"/>
        </w:trPr>
        <w:tc>
          <w:tcPr>
            <w:tcW w:w="3615" w:type="dxa"/>
          </w:tcPr>
          <w:p w:rsidR="002A0A3A" w:rsidRPr="00E821A5" w:rsidRDefault="004D78C6" w:rsidP="00E821A5">
            <w:pPr>
              <w:jc w:val="both"/>
              <w:rPr>
                <w:sz w:val="24"/>
                <w:szCs w:val="24"/>
                <w:lang w:val="en-US"/>
              </w:rPr>
            </w:pPr>
            <w:r w:rsidRPr="00E821A5">
              <w:rPr>
                <w:sz w:val="24"/>
                <w:szCs w:val="24"/>
                <w:lang w:val="en-US"/>
              </w:rPr>
              <w:t>Number of patients</w:t>
            </w:r>
          </w:p>
        </w:tc>
        <w:tc>
          <w:tcPr>
            <w:tcW w:w="1455" w:type="dxa"/>
          </w:tcPr>
          <w:p w:rsidR="002A0A3A" w:rsidRPr="00E821A5" w:rsidRDefault="002A0A3A" w:rsidP="00E821A5">
            <w:pPr>
              <w:jc w:val="center"/>
              <w:rPr>
                <w:sz w:val="24"/>
                <w:szCs w:val="24"/>
                <w:lang w:val="uk-UA"/>
              </w:rPr>
            </w:pPr>
            <w:r w:rsidRPr="00E821A5">
              <w:rPr>
                <w:sz w:val="24"/>
                <w:szCs w:val="24"/>
                <w:lang w:val="uk-UA"/>
              </w:rPr>
              <w:t>183</w:t>
            </w:r>
          </w:p>
        </w:tc>
        <w:tc>
          <w:tcPr>
            <w:tcW w:w="1417" w:type="dxa"/>
          </w:tcPr>
          <w:p w:rsidR="002A0A3A" w:rsidRPr="00E821A5" w:rsidRDefault="002A0A3A" w:rsidP="00E821A5">
            <w:pPr>
              <w:jc w:val="center"/>
              <w:rPr>
                <w:sz w:val="24"/>
                <w:szCs w:val="24"/>
                <w:lang w:val="uk-UA"/>
              </w:rPr>
            </w:pPr>
          </w:p>
        </w:tc>
        <w:tc>
          <w:tcPr>
            <w:tcW w:w="1559" w:type="dxa"/>
          </w:tcPr>
          <w:p w:rsidR="002A0A3A" w:rsidRPr="00E821A5" w:rsidRDefault="002A0A3A" w:rsidP="00E821A5">
            <w:pPr>
              <w:jc w:val="center"/>
              <w:rPr>
                <w:sz w:val="24"/>
                <w:szCs w:val="24"/>
                <w:lang w:val="uk-UA"/>
              </w:rPr>
            </w:pPr>
            <w:r w:rsidRPr="00E821A5">
              <w:rPr>
                <w:sz w:val="24"/>
                <w:szCs w:val="24"/>
                <w:lang w:val="uk-UA"/>
              </w:rPr>
              <w:t>78</w:t>
            </w:r>
          </w:p>
        </w:tc>
        <w:tc>
          <w:tcPr>
            <w:tcW w:w="1524" w:type="dxa"/>
          </w:tcPr>
          <w:p w:rsidR="002A0A3A" w:rsidRPr="00E821A5" w:rsidRDefault="002A0A3A" w:rsidP="00E821A5">
            <w:pPr>
              <w:jc w:val="center"/>
              <w:rPr>
                <w:sz w:val="24"/>
                <w:szCs w:val="24"/>
                <w:lang w:val="uk-UA"/>
              </w:rPr>
            </w:pPr>
          </w:p>
        </w:tc>
      </w:tr>
      <w:tr w:rsidR="002A0A3A" w:rsidRPr="00E821A5" w:rsidTr="00B35969">
        <w:trPr>
          <w:gridAfter w:val="1"/>
          <w:wAfter w:w="23" w:type="dxa"/>
        </w:trPr>
        <w:tc>
          <w:tcPr>
            <w:tcW w:w="3615" w:type="dxa"/>
          </w:tcPr>
          <w:p w:rsidR="002A0A3A" w:rsidRPr="00E821A5" w:rsidRDefault="004D78C6" w:rsidP="00E821A5">
            <w:pPr>
              <w:jc w:val="both"/>
              <w:rPr>
                <w:sz w:val="24"/>
                <w:szCs w:val="24"/>
                <w:lang w:val="en-US"/>
              </w:rPr>
            </w:pPr>
            <w:r w:rsidRPr="00E821A5">
              <w:rPr>
                <w:sz w:val="24"/>
                <w:szCs w:val="24"/>
                <w:lang w:val="en-US"/>
              </w:rPr>
              <w:t>Male</w:t>
            </w:r>
          </w:p>
        </w:tc>
        <w:tc>
          <w:tcPr>
            <w:tcW w:w="1455" w:type="dxa"/>
          </w:tcPr>
          <w:p w:rsidR="002A0A3A" w:rsidRPr="00E821A5" w:rsidRDefault="002A0A3A" w:rsidP="00E821A5">
            <w:pPr>
              <w:jc w:val="center"/>
              <w:rPr>
                <w:sz w:val="24"/>
                <w:szCs w:val="24"/>
                <w:lang w:val="uk-UA"/>
              </w:rPr>
            </w:pPr>
            <w:r w:rsidRPr="00E821A5">
              <w:rPr>
                <w:sz w:val="24"/>
                <w:szCs w:val="24"/>
                <w:lang w:val="uk-UA"/>
              </w:rPr>
              <w:t>144</w:t>
            </w:r>
          </w:p>
        </w:tc>
        <w:tc>
          <w:tcPr>
            <w:tcW w:w="1417" w:type="dxa"/>
          </w:tcPr>
          <w:p w:rsidR="002A0A3A" w:rsidRPr="00E821A5" w:rsidRDefault="002A0A3A" w:rsidP="00E821A5">
            <w:pPr>
              <w:jc w:val="center"/>
              <w:rPr>
                <w:sz w:val="24"/>
                <w:szCs w:val="24"/>
                <w:lang w:val="uk-UA"/>
              </w:rPr>
            </w:pPr>
            <w:r w:rsidRPr="00E821A5">
              <w:rPr>
                <w:sz w:val="24"/>
                <w:szCs w:val="24"/>
                <w:lang w:val="uk-UA"/>
              </w:rPr>
              <w:t>78,7</w:t>
            </w:r>
          </w:p>
        </w:tc>
        <w:tc>
          <w:tcPr>
            <w:tcW w:w="1559" w:type="dxa"/>
          </w:tcPr>
          <w:p w:rsidR="002A0A3A" w:rsidRPr="00E821A5" w:rsidRDefault="002A0A3A" w:rsidP="00E821A5">
            <w:pPr>
              <w:jc w:val="center"/>
              <w:rPr>
                <w:sz w:val="24"/>
                <w:szCs w:val="24"/>
                <w:lang w:val="uk-UA"/>
              </w:rPr>
            </w:pPr>
            <w:r w:rsidRPr="00E821A5">
              <w:rPr>
                <w:sz w:val="24"/>
                <w:szCs w:val="24"/>
                <w:lang w:val="uk-UA"/>
              </w:rPr>
              <w:t>55</w:t>
            </w:r>
          </w:p>
        </w:tc>
        <w:tc>
          <w:tcPr>
            <w:tcW w:w="1524" w:type="dxa"/>
          </w:tcPr>
          <w:p w:rsidR="002A0A3A" w:rsidRPr="00E821A5" w:rsidRDefault="002A0A3A" w:rsidP="00E821A5">
            <w:pPr>
              <w:jc w:val="center"/>
              <w:rPr>
                <w:sz w:val="24"/>
                <w:szCs w:val="24"/>
                <w:lang w:val="uk-UA"/>
              </w:rPr>
            </w:pPr>
            <w:r w:rsidRPr="00E821A5">
              <w:rPr>
                <w:sz w:val="24"/>
                <w:szCs w:val="24"/>
                <w:lang w:val="uk-UA"/>
              </w:rPr>
              <w:t>70,5</w:t>
            </w:r>
          </w:p>
        </w:tc>
      </w:tr>
      <w:tr w:rsidR="002A0A3A" w:rsidRPr="00E821A5" w:rsidTr="00B35969">
        <w:trPr>
          <w:gridAfter w:val="1"/>
          <w:wAfter w:w="23" w:type="dxa"/>
        </w:trPr>
        <w:tc>
          <w:tcPr>
            <w:tcW w:w="3615" w:type="dxa"/>
          </w:tcPr>
          <w:p w:rsidR="002A0A3A" w:rsidRPr="00E821A5" w:rsidRDefault="004D78C6" w:rsidP="00E821A5">
            <w:pPr>
              <w:jc w:val="both"/>
              <w:rPr>
                <w:sz w:val="24"/>
                <w:szCs w:val="24"/>
                <w:lang w:val="en-US"/>
              </w:rPr>
            </w:pPr>
            <w:r w:rsidRPr="00E821A5">
              <w:rPr>
                <w:sz w:val="24"/>
                <w:szCs w:val="24"/>
                <w:lang w:val="en-US"/>
              </w:rPr>
              <w:t>Female</w:t>
            </w:r>
          </w:p>
        </w:tc>
        <w:tc>
          <w:tcPr>
            <w:tcW w:w="1455" w:type="dxa"/>
          </w:tcPr>
          <w:p w:rsidR="002A0A3A" w:rsidRPr="00E821A5" w:rsidRDefault="002A0A3A" w:rsidP="00E821A5">
            <w:pPr>
              <w:jc w:val="center"/>
              <w:rPr>
                <w:sz w:val="24"/>
                <w:szCs w:val="24"/>
                <w:lang w:val="uk-UA"/>
              </w:rPr>
            </w:pPr>
            <w:r w:rsidRPr="00E821A5">
              <w:rPr>
                <w:sz w:val="24"/>
                <w:szCs w:val="24"/>
                <w:lang w:val="uk-UA"/>
              </w:rPr>
              <w:t>39</w:t>
            </w:r>
          </w:p>
        </w:tc>
        <w:tc>
          <w:tcPr>
            <w:tcW w:w="1417" w:type="dxa"/>
          </w:tcPr>
          <w:p w:rsidR="002A0A3A" w:rsidRPr="00E821A5" w:rsidRDefault="002A0A3A" w:rsidP="00E821A5">
            <w:pPr>
              <w:jc w:val="center"/>
              <w:rPr>
                <w:sz w:val="24"/>
                <w:szCs w:val="24"/>
                <w:lang w:val="uk-UA"/>
              </w:rPr>
            </w:pPr>
            <w:r w:rsidRPr="00E821A5">
              <w:rPr>
                <w:sz w:val="24"/>
                <w:szCs w:val="24"/>
                <w:lang w:val="uk-UA"/>
              </w:rPr>
              <w:t>21,3</w:t>
            </w:r>
          </w:p>
        </w:tc>
        <w:tc>
          <w:tcPr>
            <w:tcW w:w="1559" w:type="dxa"/>
          </w:tcPr>
          <w:p w:rsidR="002A0A3A" w:rsidRPr="00E821A5" w:rsidRDefault="002A0A3A" w:rsidP="00E821A5">
            <w:pPr>
              <w:jc w:val="center"/>
              <w:rPr>
                <w:sz w:val="24"/>
                <w:szCs w:val="24"/>
                <w:lang w:val="uk-UA"/>
              </w:rPr>
            </w:pPr>
            <w:r w:rsidRPr="00E821A5">
              <w:rPr>
                <w:sz w:val="24"/>
                <w:szCs w:val="24"/>
                <w:lang w:val="uk-UA"/>
              </w:rPr>
              <w:t>23</w:t>
            </w:r>
          </w:p>
        </w:tc>
        <w:tc>
          <w:tcPr>
            <w:tcW w:w="1524" w:type="dxa"/>
          </w:tcPr>
          <w:p w:rsidR="002A0A3A" w:rsidRPr="00E821A5" w:rsidRDefault="002A0A3A" w:rsidP="00E821A5">
            <w:pPr>
              <w:jc w:val="center"/>
              <w:rPr>
                <w:sz w:val="24"/>
                <w:szCs w:val="24"/>
                <w:lang w:val="uk-UA"/>
              </w:rPr>
            </w:pPr>
            <w:r w:rsidRPr="00E821A5">
              <w:rPr>
                <w:sz w:val="24"/>
                <w:szCs w:val="24"/>
                <w:lang w:val="uk-UA"/>
              </w:rPr>
              <w:t>29,5</w:t>
            </w:r>
          </w:p>
        </w:tc>
      </w:tr>
      <w:tr w:rsidR="002A0A3A" w:rsidRPr="00E821A5" w:rsidTr="00B35969">
        <w:trPr>
          <w:gridAfter w:val="1"/>
          <w:wAfter w:w="23" w:type="dxa"/>
        </w:trPr>
        <w:tc>
          <w:tcPr>
            <w:tcW w:w="3615" w:type="dxa"/>
          </w:tcPr>
          <w:p w:rsidR="002A0A3A" w:rsidRPr="00E821A5" w:rsidRDefault="004D78C6" w:rsidP="00E821A5">
            <w:pPr>
              <w:jc w:val="both"/>
              <w:rPr>
                <w:sz w:val="24"/>
                <w:szCs w:val="24"/>
                <w:lang w:val="uk-UA"/>
              </w:rPr>
            </w:pPr>
            <w:proofErr w:type="spellStart"/>
            <w:r w:rsidRPr="00E821A5">
              <w:rPr>
                <w:sz w:val="24"/>
                <w:szCs w:val="24"/>
                <w:lang w:val="uk-UA"/>
              </w:rPr>
              <w:t>Average</w:t>
            </w:r>
            <w:proofErr w:type="spellEnd"/>
            <w:r w:rsidRPr="00E821A5">
              <w:rPr>
                <w:sz w:val="24"/>
                <w:szCs w:val="24"/>
                <w:lang w:val="uk-UA"/>
              </w:rPr>
              <w:t xml:space="preserve"> </w:t>
            </w:r>
            <w:proofErr w:type="spellStart"/>
            <w:r w:rsidRPr="00E821A5">
              <w:rPr>
                <w:sz w:val="24"/>
                <w:szCs w:val="24"/>
                <w:lang w:val="uk-UA"/>
              </w:rPr>
              <w:t>age</w:t>
            </w:r>
            <w:proofErr w:type="spellEnd"/>
            <w:r w:rsidRPr="00E821A5">
              <w:rPr>
                <w:sz w:val="24"/>
                <w:szCs w:val="24"/>
                <w:lang w:val="uk-UA"/>
              </w:rPr>
              <w:t xml:space="preserve"> (</w:t>
            </w:r>
            <w:proofErr w:type="spellStart"/>
            <w:r w:rsidRPr="00E821A5">
              <w:rPr>
                <w:sz w:val="24"/>
                <w:szCs w:val="24"/>
                <w:lang w:val="uk-UA"/>
              </w:rPr>
              <w:t>years</w:t>
            </w:r>
            <w:proofErr w:type="spellEnd"/>
            <w:r w:rsidRPr="00E821A5">
              <w:rPr>
                <w:sz w:val="24"/>
                <w:szCs w:val="24"/>
                <w:lang w:val="uk-UA"/>
              </w:rPr>
              <w:t>)</w:t>
            </w:r>
          </w:p>
        </w:tc>
        <w:tc>
          <w:tcPr>
            <w:tcW w:w="2872" w:type="dxa"/>
            <w:gridSpan w:val="2"/>
          </w:tcPr>
          <w:p w:rsidR="002A0A3A" w:rsidRPr="00E821A5" w:rsidRDefault="002A0A3A" w:rsidP="00E821A5">
            <w:pPr>
              <w:jc w:val="center"/>
              <w:rPr>
                <w:sz w:val="24"/>
                <w:szCs w:val="24"/>
                <w:lang w:val="uk-UA"/>
              </w:rPr>
            </w:pPr>
            <w:r w:rsidRPr="00E821A5">
              <w:rPr>
                <w:sz w:val="24"/>
                <w:szCs w:val="24"/>
                <w:lang w:val="uk-UA"/>
              </w:rPr>
              <w:t>47±13,64</w:t>
            </w:r>
          </w:p>
        </w:tc>
        <w:tc>
          <w:tcPr>
            <w:tcW w:w="3083" w:type="dxa"/>
            <w:gridSpan w:val="2"/>
          </w:tcPr>
          <w:p w:rsidR="002A0A3A" w:rsidRPr="00E821A5" w:rsidRDefault="002A0A3A" w:rsidP="00E821A5">
            <w:pPr>
              <w:jc w:val="center"/>
              <w:rPr>
                <w:sz w:val="24"/>
                <w:szCs w:val="24"/>
                <w:lang w:val="uk-UA"/>
              </w:rPr>
            </w:pPr>
            <w:r w:rsidRPr="00E821A5">
              <w:rPr>
                <w:sz w:val="24"/>
                <w:szCs w:val="24"/>
                <w:lang w:val="uk-UA"/>
              </w:rPr>
              <w:t>51,3±13,91</w:t>
            </w:r>
          </w:p>
        </w:tc>
      </w:tr>
      <w:tr w:rsidR="002A0A3A" w:rsidRPr="00E821A5" w:rsidTr="00B35969">
        <w:tc>
          <w:tcPr>
            <w:tcW w:w="3615" w:type="dxa"/>
          </w:tcPr>
          <w:p w:rsidR="002A0A3A" w:rsidRPr="00E821A5" w:rsidRDefault="004D78C6" w:rsidP="00E821A5">
            <w:pPr>
              <w:jc w:val="both"/>
              <w:rPr>
                <w:sz w:val="24"/>
                <w:szCs w:val="24"/>
                <w:lang w:val="en-US"/>
              </w:rPr>
            </w:pPr>
            <w:r w:rsidRPr="00E821A5">
              <w:rPr>
                <w:sz w:val="24"/>
                <w:szCs w:val="24"/>
                <w:lang w:val="en-US"/>
              </w:rPr>
              <w:t>Age to</w:t>
            </w:r>
            <w:r w:rsidR="002A0A3A" w:rsidRPr="00E821A5">
              <w:rPr>
                <w:sz w:val="24"/>
                <w:szCs w:val="24"/>
                <w:lang w:val="uk-UA"/>
              </w:rPr>
              <w:t xml:space="preserve"> 39 </w:t>
            </w:r>
            <w:r w:rsidRPr="00E821A5">
              <w:rPr>
                <w:sz w:val="24"/>
                <w:szCs w:val="24"/>
                <w:lang w:val="en-US"/>
              </w:rPr>
              <w:t>years</w:t>
            </w:r>
          </w:p>
        </w:tc>
        <w:tc>
          <w:tcPr>
            <w:tcW w:w="1455" w:type="dxa"/>
          </w:tcPr>
          <w:p w:rsidR="002A0A3A" w:rsidRPr="00E821A5" w:rsidRDefault="002A0A3A" w:rsidP="00E821A5">
            <w:pPr>
              <w:jc w:val="center"/>
              <w:rPr>
                <w:sz w:val="24"/>
                <w:szCs w:val="24"/>
                <w:lang w:val="uk-UA"/>
              </w:rPr>
            </w:pPr>
            <w:r w:rsidRPr="00E821A5">
              <w:rPr>
                <w:sz w:val="24"/>
                <w:szCs w:val="24"/>
                <w:lang w:val="uk-UA"/>
              </w:rPr>
              <w:t>67</w:t>
            </w:r>
          </w:p>
        </w:tc>
        <w:tc>
          <w:tcPr>
            <w:tcW w:w="1417" w:type="dxa"/>
          </w:tcPr>
          <w:p w:rsidR="002A0A3A" w:rsidRPr="00E821A5" w:rsidRDefault="002A0A3A" w:rsidP="00E821A5">
            <w:pPr>
              <w:jc w:val="center"/>
              <w:rPr>
                <w:sz w:val="24"/>
                <w:szCs w:val="24"/>
                <w:lang w:val="uk-UA"/>
              </w:rPr>
            </w:pPr>
            <w:r w:rsidRPr="00E821A5">
              <w:rPr>
                <w:sz w:val="24"/>
                <w:szCs w:val="24"/>
                <w:lang w:val="uk-UA"/>
              </w:rPr>
              <w:t>36,6</w:t>
            </w:r>
          </w:p>
        </w:tc>
        <w:tc>
          <w:tcPr>
            <w:tcW w:w="1559" w:type="dxa"/>
          </w:tcPr>
          <w:p w:rsidR="002A0A3A" w:rsidRPr="00E821A5" w:rsidRDefault="002A0A3A" w:rsidP="00E821A5">
            <w:pPr>
              <w:jc w:val="center"/>
              <w:rPr>
                <w:sz w:val="24"/>
                <w:szCs w:val="24"/>
                <w:lang w:val="uk-UA"/>
              </w:rPr>
            </w:pPr>
            <w:r w:rsidRPr="00E821A5">
              <w:rPr>
                <w:sz w:val="24"/>
                <w:szCs w:val="24"/>
                <w:lang w:val="uk-UA"/>
              </w:rPr>
              <w:t>23</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29,5</w:t>
            </w:r>
          </w:p>
        </w:tc>
      </w:tr>
      <w:tr w:rsidR="002A0A3A" w:rsidRPr="00E821A5" w:rsidTr="00B35969">
        <w:tc>
          <w:tcPr>
            <w:tcW w:w="3615" w:type="dxa"/>
          </w:tcPr>
          <w:p w:rsidR="002A0A3A" w:rsidRPr="00E821A5" w:rsidRDefault="004D78C6" w:rsidP="00E821A5">
            <w:pPr>
              <w:jc w:val="both"/>
              <w:rPr>
                <w:sz w:val="24"/>
                <w:szCs w:val="24"/>
                <w:lang w:val="en-US"/>
              </w:rPr>
            </w:pPr>
            <w:r w:rsidRPr="00E821A5">
              <w:rPr>
                <w:sz w:val="24"/>
                <w:szCs w:val="24"/>
                <w:lang w:val="en-US"/>
              </w:rPr>
              <w:t>Age</w:t>
            </w:r>
            <w:r w:rsidR="002A0A3A" w:rsidRPr="00E821A5">
              <w:rPr>
                <w:sz w:val="24"/>
                <w:szCs w:val="24"/>
                <w:lang w:val="uk-UA"/>
              </w:rPr>
              <w:t xml:space="preserve"> 40-60 </w:t>
            </w:r>
            <w:r w:rsidRPr="00E821A5">
              <w:rPr>
                <w:sz w:val="24"/>
                <w:szCs w:val="24"/>
                <w:lang w:val="en-US"/>
              </w:rPr>
              <w:t>years</w:t>
            </w:r>
          </w:p>
        </w:tc>
        <w:tc>
          <w:tcPr>
            <w:tcW w:w="1455" w:type="dxa"/>
          </w:tcPr>
          <w:p w:rsidR="002A0A3A" w:rsidRPr="00E821A5" w:rsidRDefault="002A0A3A" w:rsidP="00E821A5">
            <w:pPr>
              <w:jc w:val="center"/>
              <w:rPr>
                <w:sz w:val="24"/>
                <w:szCs w:val="24"/>
                <w:lang w:val="uk-UA"/>
              </w:rPr>
            </w:pPr>
            <w:r w:rsidRPr="00E821A5">
              <w:rPr>
                <w:sz w:val="24"/>
                <w:szCs w:val="24"/>
                <w:lang w:val="uk-UA"/>
              </w:rPr>
              <w:t>89</w:t>
            </w:r>
          </w:p>
        </w:tc>
        <w:tc>
          <w:tcPr>
            <w:tcW w:w="1417" w:type="dxa"/>
          </w:tcPr>
          <w:p w:rsidR="002A0A3A" w:rsidRPr="00E821A5" w:rsidRDefault="002A0A3A" w:rsidP="00E821A5">
            <w:pPr>
              <w:jc w:val="center"/>
              <w:rPr>
                <w:sz w:val="24"/>
                <w:szCs w:val="24"/>
                <w:lang w:val="uk-UA"/>
              </w:rPr>
            </w:pPr>
            <w:r w:rsidRPr="00E821A5">
              <w:rPr>
                <w:sz w:val="24"/>
                <w:szCs w:val="24"/>
                <w:lang w:val="uk-UA"/>
              </w:rPr>
              <w:t>48,6</w:t>
            </w:r>
          </w:p>
        </w:tc>
        <w:tc>
          <w:tcPr>
            <w:tcW w:w="1559" w:type="dxa"/>
          </w:tcPr>
          <w:p w:rsidR="002A0A3A" w:rsidRPr="00E821A5" w:rsidRDefault="002A0A3A" w:rsidP="00E821A5">
            <w:pPr>
              <w:jc w:val="center"/>
              <w:rPr>
                <w:sz w:val="24"/>
                <w:szCs w:val="24"/>
                <w:lang w:val="uk-UA"/>
              </w:rPr>
            </w:pPr>
            <w:r w:rsidRPr="00E821A5">
              <w:rPr>
                <w:sz w:val="24"/>
                <w:szCs w:val="24"/>
                <w:lang w:val="uk-UA"/>
              </w:rPr>
              <w:t>47</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60,3</w:t>
            </w:r>
          </w:p>
        </w:tc>
      </w:tr>
      <w:tr w:rsidR="002A0A3A" w:rsidRPr="00E821A5" w:rsidTr="00B35969">
        <w:tc>
          <w:tcPr>
            <w:tcW w:w="3615" w:type="dxa"/>
          </w:tcPr>
          <w:p w:rsidR="002A0A3A" w:rsidRPr="00E821A5" w:rsidRDefault="004D78C6" w:rsidP="00E821A5">
            <w:pPr>
              <w:jc w:val="both"/>
              <w:rPr>
                <w:sz w:val="24"/>
                <w:szCs w:val="24"/>
                <w:lang w:val="en-US"/>
              </w:rPr>
            </w:pPr>
            <w:r w:rsidRPr="00E821A5">
              <w:rPr>
                <w:sz w:val="24"/>
                <w:szCs w:val="24"/>
                <w:lang w:val="en-US"/>
              </w:rPr>
              <w:t>Age</w:t>
            </w:r>
            <w:r w:rsidR="002A0A3A" w:rsidRPr="00E821A5">
              <w:rPr>
                <w:sz w:val="24"/>
                <w:szCs w:val="24"/>
                <w:lang w:val="uk-UA"/>
              </w:rPr>
              <w:t xml:space="preserve"> &gt;60 </w:t>
            </w:r>
            <w:r w:rsidRPr="00E821A5">
              <w:rPr>
                <w:sz w:val="24"/>
                <w:szCs w:val="24"/>
                <w:lang w:val="en-US"/>
              </w:rPr>
              <w:t>years</w:t>
            </w:r>
          </w:p>
        </w:tc>
        <w:tc>
          <w:tcPr>
            <w:tcW w:w="1455" w:type="dxa"/>
          </w:tcPr>
          <w:p w:rsidR="002A0A3A" w:rsidRPr="00E821A5" w:rsidRDefault="002A0A3A" w:rsidP="00E821A5">
            <w:pPr>
              <w:jc w:val="center"/>
              <w:rPr>
                <w:sz w:val="24"/>
                <w:szCs w:val="24"/>
                <w:lang w:val="uk-UA"/>
              </w:rPr>
            </w:pPr>
            <w:r w:rsidRPr="00E821A5">
              <w:rPr>
                <w:sz w:val="24"/>
                <w:szCs w:val="24"/>
                <w:lang w:val="uk-UA"/>
              </w:rPr>
              <w:t>27</w:t>
            </w:r>
          </w:p>
        </w:tc>
        <w:tc>
          <w:tcPr>
            <w:tcW w:w="1417" w:type="dxa"/>
          </w:tcPr>
          <w:p w:rsidR="002A0A3A" w:rsidRPr="00E821A5" w:rsidRDefault="002A0A3A" w:rsidP="00E821A5">
            <w:pPr>
              <w:jc w:val="center"/>
              <w:rPr>
                <w:sz w:val="24"/>
                <w:szCs w:val="24"/>
                <w:lang w:val="uk-UA"/>
              </w:rPr>
            </w:pPr>
            <w:r w:rsidRPr="00E821A5">
              <w:rPr>
                <w:sz w:val="24"/>
                <w:szCs w:val="24"/>
                <w:lang w:val="uk-UA"/>
              </w:rPr>
              <w:t>14,8</w:t>
            </w:r>
          </w:p>
        </w:tc>
        <w:tc>
          <w:tcPr>
            <w:tcW w:w="1559" w:type="dxa"/>
          </w:tcPr>
          <w:p w:rsidR="002A0A3A" w:rsidRPr="00E821A5" w:rsidRDefault="002A0A3A" w:rsidP="00E821A5">
            <w:pPr>
              <w:jc w:val="center"/>
              <w:rPr>
                <w:sz w:val="24"/>
                <w:szCs w:val="24"/>
                <w:lang w:val="uk-UA"/>
              </w:rPr>
            </w:pPr>
            <w:r w:rsidRPr="00E821A5">
              <w:rPr>
                <w:sz w:val="24"/>
                <w:szCs w:val="24"/>
                <w:lang w:val="uk-UA"/>
              </w:rPr>
              <w:t>8</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10,2</w:t>
            </w:r>
          </w:p>
        </w:tc>
      </w:tr>
      <w:tr w:rsidR="002A0A3A" w:rsidRPr="00E821A5" w:rsidTr="00B35969">
        <w:tc>
          <w:tcPr>
            <w:tcW w:w="3615" w:type="dxa"/>
          </w:tcPr>
          <w:p w:rsidR="002A0A3A" w:rsidRPr="00E821A5" w:rsidRDefault="002A0A3A" w:rsidP="00E821A5">
            <w:pPr>
              <w:jc w:val="both"/>
              <w:rPr>
                <w:sz w:val="24"/>
                <w:szCs w:val="24"/>
                <w:lang w:val="uk-UA"/>
              </w:rPr>
            </w:pPr>
            <w:r w:rsidRPr="00E821A5">
              <w:rPr>
                <w:sz w:val="24"/>
                <w:szCs w:val="24"/>
                <w:lang w:val="en-US"/>
              </w:rPr>
              <w:t>PASI</w:t>
            </w:r>
            <w:r w:rsidRPr="00E821A5">
              <w:rPr>
                <w:sz w:val="24"/>
                <w:szCs w:val="24"/>
                <w:lang w:val="uk-UA"/>
              </w:rPr>
              <w:t>&lt;10</w:t>
            </w:r>
          </w:p>
        </w:tc>
        <w:tc>
          <w:tcPr>
            <w:tcW w:w="1455" w:type="dxa"/>
          </w:tcPr>
          <w:p w:rsidR="002A0A3A" w:rsidRPr="00E821A5" w:rsidRDefault="002A0A3A" w:rsidP="00E821A5">
            <w:pPr>
              <w:jc w:val="center"/>
              <w:rPr>
                <w:sz w:val="24"/>
                <w:szCs w:val="24"/>
                <w:lang w:val="uk-UA"/>
              </w:rPr>
            </w:pPr>
            <w:r w:rsidRPr="00E821A5">
              <w:rPr>
                <w:sz w:val="24"/>
                <w:szCs w:val="24"/>
                <w:lang w:val="uk-UA"/>
              </w:rPr>
              <w:t>9</w:t>
            </w:r>
          </w:p>
        </w:tc>
        <w:tc>
          <w:tcPr>
            <w:tcW w:w="1417" w:type="dxa"/>
          </w:tcPr>
          <w:p w:rsidR="002A0A3A" w:rsidRPr="00E821A5" w:rsidRDefault="002A0A3A" w:rsidP="00E821A5">
            <w:pPr>
              <w:jc w:val="center"/>
              <w:rPr>
                <w:sz w:val="24"/>
                <w:szCs w:val="24"/>
                <w:lang w:val="uk-UA"/>
              </w:rPr>
            </w:pPr>
            <w:r w:rsidRPr="00E821A5">
              <w:rPr>
                <w:sz w:val="24"/>
                <w:szCs w:val="24"/>
                <w:lang w:val="uk-UA"/>
              </w:rPr>
              <w:t>4,9</w:t>
            </w:r>
          </w:p>
        </w:tc>
        <w:tc>
          <w:tcPr>
            <w:tcW w:w="1559" w:type="dxa"/>
          </w:tcPr>
          <w:p w:rsidR="002A0A3A" w:rsidRPr="00E821A5" w:rsidRDefault="002A0A3A" w:rsidP="00E821A5">
            <w:pPr>
              <w:jc w:val="center"/>
              <w:rPr>
                <w:sz w:val="24"/>
                <w:szCs w:val="24"/>
                <w:lang w:val="uk-UA"/>
              </w:rPr>
            </w:pPr>
            <w:r w:rsidRPr="00E821A5">
              <w:rPr>
                <w:sz w:val="24"/>
                <w:szCs w:val="24"/>
                <w:lang w:val="uk-UA"/>
              </w:rPr>
              <w:t>7</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8,9</w:t>
            </w:r>
          </w:p>
        </w:tc>
      </w:tr>
      <w:tr w:rsidR="002A0A3A" w:rsidRPr="00E821A5" w:rsidTr="00B35969">
        <w:tc>
          <w:tcPr>
            <w:tcW w:w="3615" w:type="dxa"/>
          </w:tcPr>
          <w:p w:rsidR="002A0A3A" w:rsidRPr="00E821A5" w:rsidRDefault="002A0A3A" w:rsidP="00E821A5">
            <w:pPr>
              <w:jc w:val="both"/>
              <w:rPr>
                <w:sz w:val="24"/>
                <w:szCs w:val="24"/>
                <w:lang w:val="uk-UA"/>
              </w:rPr>
            </w:pPr>
            <w:r w:rsidRPr="00E821A5">
              <w:rPr>
                <w:sz w:val="24"/>
                <w:szCs w:val="24"/>
                <w:lang w:val="uk-UA"/>
              </w:rPr>
              <w:t>PASI 11-30</w:t>
            </w:r>
          </w:p>
        </w:tc>
        <w:tc>
          <w:tcPr>
            <w:tcW w:w="1455" w:type="dxa"/>
          </w:tcPr>
          <w:p w:rsidR="002A0A3A" w:rsidRPr="00E821A5" w:rsidRDefault="002A0A3A" w:rsidP="00E821A5">
            <w:pPr>
              <w:jc w:val="center"/>
              <w:rPr>
                <w:sz w:val="24"/>
                <w:szCs w:val="24"/>
                <w:lang w:val="uk-UA"/>
              </w:rPr>
            </w:pPr>
            <w:r w:rsidRPr="00E821A5">
              <w:rPr>
                <w:sz w:val="24"/>
                <w:szCs w:val="24"/>
                <w:lang w:val="uk-UA"/>
              </w:rPr>
              <w:t>149</w:t>
            </w:r>
          </w:p>
        </w:tc>
        <w:tc>
          <w:tcPr>
            <w:tcW w:w="1417" w:type="dxa"/>
          </w:tcPr>
          <w:p w:rsidR="002A0A3A" w:rsidRPr="00E821A5" w:rsidRDefault="002A0A3A" w:rsidP="00E821A5">
            <w:pPr>
              <w:jc w:val="center"/>
              <w:rPr>
                <w:sz w:val="24"/>
                <w:szCs w:val="24"/>
                <w:lang w:val="uk-UA"/>
              </w:rPr>
            </w:pPr>
            <w:r w:rsidRPr="00E821A5">
              <w:rPr>
                <w:sz w:val="24"/>
                <w:szCs w:val="24"/>
                <w:lang w:val="uk-UA"/>
              </w:rPr>
              <w:t>81,4</w:t>
            </w:r>
          </w:p>
        </w:tc>
        <w:tc>
          <w:tcPr>
            <w:tcW w:w="1559" w:type="dxa"/>
          </w:tcPr>
          <w:p w:rsidR="002A0A3A" w:rsidRPr="00E821A5" w:rsidRDefault="002A0A3A" w:rsidP="00E821A5">
            <w:pPr>
              <w:jc w:val="center"/>
              <w:rPr>
                <w:sz w:val="24"/>
                <w:szCs w:val="24"/>
                <w:lang w:val="uk-UA"/>
              </w:rPr>
            </w:pPr>
            <w:r w:rsidRPr="00E821A5">
              <w:rPr>
                <w:sz w:val="24"/>
                <w:szCs w:val="24"/>
                <w:lang w:val="uk-UA"/>
              </w:rPr>
              <w:t>64</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82,2</w:t>
            </w:r>
          </w:p>
        </w:tc>
      </w:tr>
      <w:tr w:rsidR="002A0A3A" w:rsidRPr="00E821A5" w:rsidTr="00B35969">
        <w:tc>
          <w:tcPr>
            <w:tcW w:w="3615" w:type="dxa"/>
          </w:tcPr>
          <w:p w:rsidR="002A0A3A" w:rsidRPr="00E821A5" w:rsidRDefault="002A0A3A" w:rsidP="00E821A5">
            <w:pPr>
              <w:jc w:val="both"/>
              <w:rPr>
                <w:sz w:val="24"/>
                <w:szCs w:val="24"/>
                <w:lang w:val="uk-UA"/>
              </w:rPr>
            </w:pPr>
            <w:r w:rsidRPr="00E821A5">
              <w:rPr>
                <w:sz w:val="24"/>
                <w:szCs w:val="24"/>
                <w:lang w:val="uk-UA"/>
              </w:rPr>
              <w:t>PASI&gt;30</w:t>
            </w:r>
          </w:p>
        </w:tc>
        <w:tc>
          <w:tcPr>
            <w:tcW w:w="1455" w:type="dxa"/>
          </w:tcPr>
          <w:p w:rsidR="002A0A3A" w:rsidRPr="00E821A5" w:rsidRDefault="002A0A3A" w:rsidP="00E821A5">
            <w:pPr>
              <w:jc w:val="center"/>
              <w:rPr>
                <w:sz w:val="24"/>
                <w:szCs w:val="24"/>
                <w:lang w:val="uk-UA"/>
              </w:rPr>
            </w:pPr>
            <w:r w:rsidRPr="00E821A5">
              <w:rPr>
                <w:sz w:val="24"/>
                <w:szCs w:val="24"/>
                <w:lang w:val="uk-UA"/>
              </w:rPr>
              <w:t>25</w:t>
            </w:r>
          </w:p>
        </w:tc>
        <w:tc>
          <w:tcPr>
            <w:tcW w:w="1417" w:type="dxa"/>
          </w:tcPr>
          <w:p w:rsidR="002A0A3A" w:rsidRPr="00E821A5" w:rsidRDefault="002A0A3A" w:rsidP="00E821A5">
            <w:pPr>
              <w:jc w:val="center"/>
              <w:rPr>
                <w:sz w:val="24"/>
                <w:szCs w:val="24"/>
                <w:lang w:val="uk-UA"/>
              </w:rPr>
            </w:pPr>
            <w:r w:rsidRPr="00E821A5">
              <w:rPr>
                <w:sz w:val="24"/>
                <w:szCs w:val="24"/>
                <w:lang w:val="uk-UA"/>
              </w:rPr>
              <w:t>13,7</w:t>
            </w:r>
          </w:p>
        </w:tc>
        <w:tc>
          <w:tcPr>
            <w:tcW w:w="1559" w:type="dxa"/>
          </w:tcPr>
          <w:p w:rsidR="002A0A3A" w:rsidRPr="00E821A5" w:rsidRDefault="002A0A3A" w:rsidP="00E821A5">
            <w:pPr>
              <w:jc w:val="center"/>
              <w:rPr>
                <w:sz w:val="24"/>
                <w:szCs w:val="24"/>
                <w:lang w:val="uk-UA"/>
              </w:rPr>
            </w:pPr>
            <w:r w:rsidRPr="00E821A5">
              <w:rPr>
                <w:sz w:val="24"/>
                <w:szCs w:val="24"/>
                <w:lang w:val="uk-UA"/>
              </w:rPr>
              <w:t>7</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8,9</w:t>
            </w:r>
          </w:p>
        </w:tc>
      </w:tr>
      <w:tr w:rsidR="002A0A3A" w:rsidRPr="00E821A5" w:rsidTr="00B35969">
        <w:tc>
          <w:tcPr>
            <w:tcW w:w="3615" w:type="dxa"/>
          </w:tcPr>
          <w:p w:rsidR="002A0A3A" w:rsidRPr="00E821A5" w:rsidRDefault="004D78C6" w:rsidP="00E821A5">
            <w:pPr>
              <w:jc w:val="both"/>
              <w:rPr>
                <w:sz w:val="24"/>
                <w:szCs w:val="24"/>
                <w:lang w:val="uk-UA"/>
              </w:rPr>
            </w:pPr>
            <w:proofErr w:type="spellStart"/>
            <w:r w:rsidRPr="00E821A5">
              <w:rPr>
                <w:sz w:val="24"/>
                <w:szCs w:val="24"/>
                <w:lang w:val="uk-UA"/>
              </w:rPr>
              <w:t>Average</w:t>
            </w:r>
            <w:proofErr w:type="spellEnd"/>
            <w:r w:rsidR="002A0A3A" w:rsidRPr="00E821A5">
              <w:rPr>
                <w:sz w:val="24"/>
                <w:szCs w:val="24"/>
                <w:lang w:val="uk-UA"/>
              </w:rPr>
              <w:t xml:space="preserve"> PASI</w:t>
            </w:r>
          </w:p>
        </w:tc>
        <w:tc>
          <w:tcPr>
            <w:tcW w:w="2872" w:type="dxa"/>
            <w:gridSpan w:val="2"/>
          </w:tcPr>
          <w:p w:rsidR="002A0A3A" w:rsidRPr="00E821A5" w:rsidRDefault="002A0A3A" w:rsidP="00E821A5">
            <w:pPr>
              <w:jc w:val="center"/>
              <w:rPr>
                <w:sz w:val="24"/>
                <w:szCs w:val="24"/>
                <w:lang w:val="uk-UA"/>
              </w:rPr>
            </w:pPr>
            <w:r w:rsidRPr="00E821A5">
              <w:rPr>
                <w:sz w:val="24"/>
                <w:szCs w:val="24"/>
                <w:lang w:val="uk-UA"/>
              </w:rPr>
              <w:t>23±7,6</w:t>
            </w:r>
          </w:p>
        </w:tc>
        <w:tc>
          <w:tcPr>
            <w:tcW w:w="3106" w:type="dxa"/>
            <w:gridSpan w:val="3"/>
          </w:tcPr>
          <w:p w:rsidR="002A0A3A" w:rsidRPr="00E821A5" w:rsidRDefault="002A0A3A" w:rsidP="00E821A5">
            <w:pPr>
              <w:jc w:val="center"/>
              <w:rPr>
                <w:sz w:val="24"/>
                <w:szCs w:val="24"/>
                <w:lang w:val="uk-UA"/>
              </w:rPr>
            </w:pPr>
            <w:r w:rsidRPr="00E821A5">
              <w:rPr>
                <w:sz w:val="24"/>
                <w:szCs w:val="24"/>
                <w:lang w:val="uk-UA"/>
              </w:rPr>
              <w:t>20±5,7</w:t>
            </w:r>
          </w:p>
        </w:tc>
      </w:tr>
      <w:tr w:rsidR="002A0A3A" w:rsidRPr="00E821A5" w:rsidTr="00B35969">
        <w:tc>
          <w:tcPr>
            <w:tcW w:w="3615" w:type="dxa"/>
          </w:tcPr>
          <w:p w:rsidR="002A0A3A" w:rsidRPr="00E821A5" w:rsidRDefault="002A0A3A" w:rsidP="00E821A5">
            <w:pPr>
              <w:jc w:val="both"/>
              <w:rPr>
                <w:sz w:val="24"/>
                <w:szCs w:val="24"/>
                <w:lang w:val="uk-UA"/>
              </w:rPr>
            </w:pPr>
            <w:bookmarkStart w:id="0" w:name="OLE_LINK1"/>
            <w:r w:rsidRPr="00E821A5">
              <w:rPr>
                <w:sz w:val="24"/>
                <w:szCs w:val="24"/>
                <w:lang w:val="uk-UA"/>
              </w:rPr>
              <w:t>DLQI</w:t>
            </w:r>
            <w:bookmarkEnd w:id="0"/>
            <w:r w:rsidRPr="00E821A5">
              <w:rPr>
                <w:sz w:val="24"/>
                <w:szCs w:val="24"/>
                <w:lang w:val="uk-UA"/>
              </w:rPr>
              <w:t xml:space="preserve"> 0-5</w:t>
            </w:r>
          </w:p>
        </w:tc>
        <w:tc>
          <w:tcPr>
            <w:tcW w:w="1455" w:type="dxa"/>
          </w:tcPr>
          <w:p w:rsidR="002A0A3A" w:rsidRPr="00E821A5" w:rsidRDefault="002A0A3A" w:rsidP="00E821A5">
            <w:pPr>
              <w:jc w:val="center"/>
              <w:rPr>
                <w:sz w:val="24"/>
                <w:szCs w:val="24"/>
                <w:lang w:val="uk-UA"/>
              </w:rPr>
            </w:pPr>
            <w:r w:rsidRPr="00E821A5">
              <w:rPr>
                <w:sz w:val="24"/>
                <w:szCs w:val="24"/>
                <w:lang w:val="uk-UA"/>
              </w:rPr>
              <w:t>25</w:t>
            </w:r>
          </w:p>
        </w:tc>
        <w:tc>
          <w:tcPr>
            <w:tcW w:w="1417" w:type="dxa"/>
          </w:tcPr>
          <w:p w:rsidR="002A0A3A" w:rsidRPr="00E821A5" w:rsidRDefault="002A0A3A" w:rsidP="00E821A5">
            <w:pPr>
              <w:jc w:val="center"/>
              <w:rPr>
                <w:sz w:val="24"/>
                <w:szCs w:val="24"/>
                <w:lang w:val="uk-UA"/>
              </w:rPr>
            </w:pPr>
            <w:r w:rsidRPr="00E821A5">
              <w:rPr>
                <w:sz w:val="24"/>
                <w:szCs w:val="24"/>
                <w:lang w:val="uk-UA"/>
              </w:rPr>
              <w:t>13,7</w:t>
            </w:r>
          </w:p>
        </w:tc>
        <w:tc>
          <w:tcPr>
            <w:tcW w:w="1559" w:type="dxa"/>
          </w:tcPr>
          <w:p w:rsidR="002A0A3A" w:rsidRPr="00E821A5" w:rsidRDefault="002A0A3A" w:rsidP="00E821A5">
            <w:pPr>
              <w:jc w:val="center"/>
              <w:rPr>
                <w:sz w:val="24"/>
                <w:szCs w:val="24"/>
                <w:lang w:val="uk-UA"/>
              </w:rPr>
            </w:pPr>
            <w:r w:rsidRPr="00E821A5">
              <w:rPr>
                <w:sz w:val="24"/>
                <w:szCs w:val="24"/>
                <w:lang w:val="uk-UA"/>
              </w:rPr>
              <w:t>3</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3,8</w:t>
            </w:r>
          </w:p>
        </w:tc>
      </w:tr>
      <w:tr w:rsidR="002A0A3A" w:rsidRPr="00E821A5" w:rsidTr="00B35969">
        <w:tc>
          <w:tcPr>
            <w:tcW w:w="3615" w:type="dxa"/>
          </w:tcPr>
          <w:p w:rsidR="002A0A3A" w:rsidRPr="00E821A5" w:rsidRDefault="002A0A3A" w:rsidP="00E821A5">
            <w:pPr>
              <w:jc w:val="both"/>
              <w:rPr>
                <w:sz w:val="24"/>
                <w:szCs w:val="24"/>
                <w:lang w:val="uk-UA"/>
              </w:rPr>
            </w:pPr>
            <w:r w:rsidRPr="00E821A5">
              <w:rPr>
                <w:sz w:val="24"/>
                <w:szCs w:val="24"/>
                <w:lang w:val="uk-UA"/>
              </w:rPr>
              <w:t>DLQI 6-10</w:t>
            </w:r>
          </w:p>
        </w:tc>
        <w:tc>
          <w:tcPr>
            <w:tcW w:w="1455" w:type="dxa"/>
          </w:tcPr>
          <w:p w:rsidR="002A0A3A" w:rsidRPr="00E821A5" w:rsidRDefault="002A0A3A" w:rsidP="00E821A5">
            <w:pPr>
              <w:jc w:val="center"/>
              <w:rPr>
                <w:sz w:val="24"/>
                <w:szCs w:val="24"/>
                <w:lang w:val="uk-UA"/>
              </w:rPr>
            </w:pPr>
            <w:r w:rsidRPr="00E821A5">
              <w:rPr>
                <w:sz w:val="24"/>
                <w:szCs w:val="24"/>
                <w:lang w:val="uk-UA"/>
              </w:rPr>
              <w:t>98</w:t>
            </w:r>
          </w:p>
        </w:tc>
        <w:tc>
          <w:tcPr>
            <w:tcW w:w="1417" w:type="dxa"/>
          </w:tcPr>
          <w:p w:rsidR="002A0A3A" w:rsidRPr="00E821A5" w:rsidRDefault="002A0A3A" w:rsidP="00E821A5">
            <w:pPr>
              <w:jc w:val="center"/>
              <w:rPr>
                <w:sz w:val="24"/>
                <w:szCs w:val="24"/>
                <w:lang w:val="uk-UA"/>
              </w:rPr>
            </w:pPr>
            <w:r w:rsidRPr="00E821A5">
              <w:rPr>
                <w:sz w:val="24"/>
                <w:szCs w:val="24"/>
                <w:lang w:val="uk-UA"/>
              </w:rPr>
              <w:t>53,6</w:t>
            </w:r>
          </w:p>
        </w:tc>
        <w:tc>
          <w:tcPr>
            <w:tcW w:w="1559" w:type="dxa"/>
          </w:tcPr>
          <w:p w:rsidR="002A0A3A" w:rsidRPr="00E821A5" w:rsidRDefault="002A0A3A" w:rsidP="00E821A5">
            <w:pPr>
              <w:jc w:val="center"/>
              <w:rPr>
                <w:sz w:val="24"/>
                <w:szCs w:val="24"/>
                <w:lang w:val="uk-UA"/>
              </w:rPr>
            </w:pPr>
            <w:r w:rsidRPr="00E821A5">
              <w:rPr>
                <w:sz w:val="24"/>
                <w:szCs w:val="24"/>
                <w:lang w:val="uk-UA"/>
              </w:rPr>
              <w:t>30</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38,5</w:t>
            </w:r>
          </w:p>
        </w:tc>
      </w:tr>
      <w:tr w:rsidR="002A0A3A" w:rsidRPr="00E821A5" w:rsidTr="00B35969">
        <w:tc>
          <w:tcPr>
            <w:tcW w:w="3615" w:type="dxa"/>
          </w:tcPr>
          <w:p w:rsidR="002A0A3A" w:rsidRPr="00E821A5" w:rsidRDefault="002A0A3A" w:rsidP="00E821A5">
            <w:pPr>
              <w:jc w:val="both"/>
              <w:rPr>
                <w:sz w:val="24"/>
                <w:szCs w:val="24"/>
                <w:lang w:val="uk-UA"/>
              </w:rPr>
            </w:pPr>
            <w:r w:rsidRPr="00E821A5">
              <w:rPr>
                <w:sz w:val="24"/>
                <w:szCs w:val="24"/>
                <w:lang w:val="uk-UA"/>
              </w:rPr>
              <w:t>DLQI 11-20</w:t>
            </w:r>
          </w:p>
        </w:tc>
        <w:tc>
          <w:tcPr>
            <w:tcW w:w="1455" w:type="dxa"/>
          </w:tcPr>
          <w:p w:rsidR="002A0A3A" w:rsidRPr="00E821A5" w:rsidRDefault="002A0A3A" w:rsidP="00E821A5">
            <w:pPr>
              <w:jc w:val="center"/>
              <w:rPr>
                <w:sz w:val="24"/>
                <w:szCs w:val="24"/>
                <w:lang w:val="uk-UA"/>
              </w:rPr>
            </w:pPr>
            <w:r w:rsidRPr="00E821A5">
              <w:rPr>
                <w:sz w:val="24"/>
                <w:szCs w:val="24"/>
                <w:lang w:val="uk-UA"/>
              </w:rPr>
              <w:t>44</w:t>
            </w:r>
          </w:p>
        </w:tc>
        <w:tc>
          <w:tcPr>
            <w:tcW w:w="1417" w:type="dxa"/>
          </w:tcPr>
          <w:p w:rsidR="002A0A3A" w:rsidRPr="00E821A5" w:rsidRDefault="002A0A3A" w:rsidP="00E821A5">
            <w:pPr>
              <w:jc w:val="center"/>
              <w:rPr>
                <w:sz w:val="24"/>
                <w:szCs w:val="24"/>
                <w:lang w:val="uk-UA"/>
              </w:rPr>
            </w:pPr>
            <w:r w:rsidRPr="00E821A5">
              <w:rPr>
                <w:sz w:val="24"/>
                <w:szCs w:val="24"/>
                <w:lang w:val="uk-UA"/>
              </w:rPr>
              <w:t>24,0</w:t>
            </w:r>
          </w:p>
        </w:tc>
        <w:tc>
          <w:tcPr>
            <w:tcW w:w="1559" w:type="dxa"/>
          </w:tcPr>
          <w:p w:rsidR="002A0A3A" w:rsidRPr="00E821A5" w:rsidRDefault="002A0A3A" w:rsidP="00E821A5">
            <w:pPr>
              <w:jc w:val="center"/>
              <w:rPr>
                <w:sz w:val="24"/>
                <w:szCs w:val="24"/>
                <w:lang w:val="uk-UA"/>
              </w:rPr>
            </w:pPr>
            <w:r w:rsidRPr="00E821A5">
              <w:rPr>
                <w:sz w:val="24"/>
                <w:szCs w:val="24"/>
                <w:lang w:val="uk-UA"/>
              </w:rPr>
              <w:t>36</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46,2</w:t>
            </w:r>
          </w:p>
        </w:tc>
      </w:tr>
      <w:tr w:rsidR="002A0A3A" w:rsidRPr="00E821A5" w:rsidTr="00B35969">
        <w:tc>
          <w:tcPr>
            <w:tcW w:w="3615" w:type="dxa"/>
          </w:tcPr>
          <w:p w:rsidR="002A0A3A" w:rsidRPr="00E821A5" w:rsidRDefault="002A0A3A" w:rsidP="00E821A5">
            <w:pPr>
              <w:jc w:val="both"/>
              <w:rPr>
                <w:sz w:val="24"/>
                <w:szCs w:val="24"/>
                <w:lang w:val="uk-UA"/>
              </w:rPr>
            </w:pPr>
            <w:r w:rsidRPr="00E821A5">
              <w:rPr>
                <w:sz w:val="24"/>
                <w:szCs w:val="24"/>
                <w:lang w:val="uk-UA"/>
              </w:rPr>
              <w:t>DLQI 21-30</w:t>
            </w:r>
          </w:p>
        </w:tc>
        <w:tc>
          <w:tcPr>
            <w:tcW w:w="1455" w:type="dxa"/>
          </w:tcPr>
          <w:p w:rsidR="002A0A3A" w:rsidRPr="00E821A5" w:rsidRDefault="002A0A3A" w:rsidP="00E821A5">
            <w:pPr>
              <w:jc w:val="center"/>
              <w:rPr>
                <w:sz w:val="24"/>
                <w:szCs w:val="24"/>
                <w:lang w:val="uk-UA"/>
              </w:rPr>
            </w:pPr>
            <w:r w:rsidRPr="00E821A5">
              <w:rPr>
                <w:sz w:val="24"/>
                <w:szCs w:val="24"/>
                <w:lang w:val="uk-UA"/>
              </w:rPr>
              <w:t>16</w:t>
            </w:r>
          </w:p>
        </w:tc>
        <w:tc>
          <w:tcPr>
            <w:tcW w:w="1417" w:type="dxa"/>
          </w:tcPr>
          <w:p w:rsidR="002A0A3A" w:rsidRPr="00E821A5" w:rsidRDefault="002A0A3A" w:rsidP="00E821A5">
            <w:pPr>
              <w:jc w:val="center"/>
              <w:rPr>
                <w:sz w:val="24"/>
                <w:szCs w:val="24"/>
                <w:lang w:val="uk-UA"/>
              </w:rPr>
            </w:pPr>
            <w:r w:rsidRPr="00E821A5">
              <w:rPr>
                <w:sz w:val="24"/>
                <w:szCs w:val="24"/>
                <w:lang w:val="uk-UA"/>
              </w:rPr>
              <w:t>8,7</w:t>
            </w:r>
          </w:p>
        </w:tc>
        <w:tc>
          <w:tcPr>
            <w:tcW w:w="1559" w:type="dxa"/>
          </w:tcPr>
          <w:p w:rsidR="002A0A3A" w:rsidRPr="00E821A5" w:rsidRDefault="002A0A3A" w:rsidP="00E821A5">
            <w:pPr>
              <w:jc w:val="center"/>
              <w:rPr>
                <w:sz w:val="24"/>
                <w:szCs w:val="24"/>
                <w:lang w:val="uk-UA"/>
              </w:rPr>
            </w:pPr>
            <w:r w:rsidRPr="00E821A5">
              <w:rPr>
                <w:sz w:val="24"/>
                <w:szCs w:val="24"/>
                <w:lang w:val="uk-UA"/>
              </w:rPr>
              <w:t>9</w:t>
            </w:r>
          </w:p>
        </w:tc>
        <w:tc>
          <w:tcPr>
            <w:tcW w:w="1547" w:type="dxa"/>
            <w:gridSpan w:val="2"/>
          </w:tcPr>
          <w:p w:rsidR="002A0A3A" w:rsidRPr="00E821A5" w:rsidRDefault="002A0A3A" w:rsidP="00E821A5">
            <w:pPr>
              <w:jc w:val="center"/>
              <w:rPr>
                <w:sz w:val="24"/>
                <w:szCs w:val="24"/>
                <w:lang w:val="uk-UA"/>
              </w:rPr>
            </w:pPr>
            <w:r w:rsidRPr="00E821A5">
              <w:rPr>
                <w:sz w:val="24"/>
                <w:szCs w:val="24"/>
                <w:lang w:val="uk-UA"/>
              </w:rPr>
              <w:t>11,5</w:t>
            </w:r>
          </w:p>
        </w:tc>
      </w:tr>
      <w:tr w:rsidR="002A0A3A" w:rsidRPr="00E821A5" w:rsidTr="00B35969">
        <w:tc>
          <w:tcPr>
            <w:tcW w:w="3615" w:type="dxa"/>
          </w:tcPr>
          <w:p w:rsidR="002A0A3A" w:rsidRPr="00E821A5" w:rsidRDefault="004D78C6" w:rsidP="00E821A5">
            <w:pPr>
              <w:jc w:val="both"/>
              <w:rPr>
                <w:sz w:val="24"/>
                <w:szCs w:val="24"/>
                <w:lang w:val="uk-UA"/>
              </w:rPr>
            </w:pPr>
            <w:proofErr w:type="spellStart"/>
            <w:r w:rsidRPr="00E821A5">
              <w:rPr>
                <w:sz w:val="24"/>
                <w:szCs w:val="24"/>
                <w:lang w:val="uk-UA"/>
              </w:rPr>
              <w:t>Average</w:t>
            </w:r>
            <w:proofErr w:type="spellEnd"/>
            <w:r w:rsidR="002A0A3A" w:rsidRPr="00E821A5">
              <w:rPr>
                <w:sz w:val="24"/>
                <w:szCs w:val="24"/>
                <w:lang w:val="uk-UA"/>
              </w:rPr>
              <w:t xml:space="preserve"> DLQI</w:t>
            </w:r>
          </w:p>
        </w:tc>
        <w:tc>
          <w:tcPr>
            <w:tcW w:w="2872" w:type="dxa"/>
            <w:gridSpan w:val="2"/>
          </w:tcPr>
          <w:p w:rsidR="002A0A3A" w:rsidRPr="00E821A5" w:rsidRDefault="002A0A3A" w:rsidP="00E821A5">
            <w:pPr>
              <w:jc w:val="center"/>
              <w:rPr>
                <w:sz w:val="24"/>
                <w:szCs w:val="24"/>
                <w:lang w:val="uk-UA"/>
              </w:rPr>
            </w:pPr>
            <w:r w:rsidRPr="00E821A5">
              <w:rPr>
                <w:sz w:val="24"/>
                <w:szCs w:val="24"/>
                <w:lang w:val="uk-UA"/>
              </w:rPr>
              <w:t>7±2,9</w:t>
            </w:r>
          </w:p>
        </w:tc>
        <w:tc>
          <w:tcPr>
            <w:tcW w:w="3106" w:type="dxa"/>
            <w:gridSpan w:val="3"/>
          </w:tcPr>
          <w:p w:rsidR="002A0A3A" w:rsidRPr="00E821A5" w:rsidRDefault="002A0A3A" w:rsidP="00E821A5">
            <w:pPr>
              <w:jc w:val="center"/>
              <w:rPr>
                <w:sz w:val="24"/>
                <w:szCs w:val="24"/>
                <w:lang w:val="uk-UA"/>
              </w:rPr>
            </w:pPr>
            <w:r w:rsidRPr="00E821A5">
              <w:rPr>
                <w:sz w:val="24"/>
                <w:szCs w:val="24"/>
                <w:lang w:val="uk-UA"/>
              </w:rPr>
              <w:t>7±3,6</w:t>
            </w:r>
          </w:p>
        </w:tc>
      </w:tr>
    </w:tbl>
    <w:p w:rsidR="000B6476" w:rsidRDefault="000B6476" w:rsidP="00E821A5">
      <w:pPr>
        <w:spacing w:after="0" w:line="240" w:lineRule="auto"/>
        <w:ind w:firstLine="851"/>
        <w:jc w:val="both"/>
        <w:rPr>
          <w:rFonts w:ascii="Times New Roman" w:hAnsi="Times New Roman" w:cs="Times New Roman"/>
          <w:sz w:val="24"/>
          <w:szCs w:val="24"/>
          <w:lang w:val="en-US"/>
        </w:rPr>
      </w:pPr>
    </w:p>
    <w:p w:rsidR="00792A52" w:rsidRPr="00792A52" w:rsidRDefault="00792A52" w:rsidP="00792A52">
      <w:pPr>
        <w:spacing w:after="0" w:line="240" w:lineRule="auto"/>
        <w:ind w:firstLine="851"/>
        <w:jc w:val="both"/>
        <w:rPr>
          <w:rFonts w:ascii="Times New Roman" w:hAnsi="Times New Roman" w:cs="Times New Roman"/>
          <w:sz w:val="24"/>
          <w:szCs w:val="24"/>
          <w:lang w:val="en-US"/>
        </w:rPr>
      </w:pPr>
      <w:r w:rsidRPr="00792A52">
        <w:rPr>
          <w:rFonts w:ascii="Times New Roman" w:hAnsi="Times New Roman" w:cs="Times New Roman"/>
          <w:sz w:val="24"/>
          <w:szCs w:val="24"/>
          <w:lang w:val="en-US"/>
        </w:rPr>
        <w:t>Average PASI decreased on 43 % (from 21±6</w:t>
      </w:r>
      <w:proofErr w:type="gramStart"/>
      <w:r w:rsidRPr="00792A52">
        <w:rPr>
          <w:rFonts w:ascii="Times New Roman" w:hAnsi="Times New Roman" w:cs="Times New Roman"/>
          <w:sz w:val="24"/>
          <w:szCs w:val="24"/>
          <w:lang w:val="en-US"/>
        </w:rPr>
        <w:t>,4</w:t>
      </w:r>
      <w:proofErr w:type="gramEnd"/>
      <w:r w:rsidRPr="00792A52">
        <w:rPr>
          <w:rFonts w:ascii="Times New Roman" w:hAnsi="Times New Roman" w:cs="Times New Roman"/>
          <w:sz w:val="24"/>
          <w:szCs w:val="24"/>
          <w:lang w:val="en-US"/>
        </w:rPr>
        <w:t xml:space="preserve"> to 12±4,8). </w:t>
      </w:r>
    </w:p>
    <w:p w:rsidR="00792A52" w:rsidRDefault="00792A52" w:rsidP="00792A52">
      <w:pPr>
        <w:spacing w:after="0" w:line="240" w:lineRule="auto"/>
        <w:ind w:firstLine="851"/>
        <w:jc w:val="both"/>
        <w:rPr>
          <w:rFonts w:ascii="Times New Roman" w:hAnsi="Times New Roman" w:cs="Times New Roman"/>
          <w:sz w:val="24"/>
          <w:szCs w:val="24"/>
          <w:lang w:val="en-US"/>
        </w:rPr>
      </w:pPr>
      <w:r w:rsidRPr="00792A52">
        <w:rPr>
          <w:rFonts w:ascii="Times New Roman" w:hAnsi="Times New Roman" w:cs="Times New Roman"/>
          <w:sz w:val="24"/>
          <w:szCs w:val="24"/>
          <w:lang w:val="en-US"/>
        </w:rPr>
        <w:t xml:space="preserve">There was no significant difference between </w:t>
      </w:r>
      <w:proofErr w:type="gramStart"/>
      <w:r w:rsidRPr="00792A52">
        <w:rPr>
          <w:rFonts w:ascii="Times New Roman" w:hAnsi="Times New Roman" w:cs="Times New Roman"/>
          <w:sz w:val="24"/>
          <w:szCs w:val="24"/>
          <w:lang w:val="en-US"/>
        </w:rPr>
        <w:t>patients</w:t>
      </w:r>
      <w:proofErr w:type="gramEnd"/>
      <w:r w:rsidRPr="00792A52">
        <w:rPr>
          <w:rFonts w:ascii="Times New Roman" w:hAnsi="Times New Roman" w:cs="Times New Roman"/>
          <w:sz w:val="24"/>
          <w:szCs w:val="24"/>
          <w:lang w:val="en-US"/>
        </w:rPr>
        <w:t xml:space="preserve"> 1-st and 2-nd group, reducing of clinical index was 41 % and 44 % correspondingly. Also the impact of psoriasis on quality of </w:t>
      </w:r>
      <w:proofErr w:type="gramStart"/>
      <w:r w:rsidRPr="00792A52">
        <w:rPr>
          <w:rFonts w:ascii="Times New Roman" w:hAnsi="Times New Roman" w:cs="Times New Roman"/>
          <w:sz w:val="24"/>
          <w:szCs w:val="24"/>
          <w:lang w:val="en-US"/>
        </w:rPr>
        <w:t>patients</w:t>
      </w:r>
      <w:proofErr w:type="gramEnd"/>
      <w:r w:rsidRPr="00792A52">
        <w:rPr>
          <w:rFonts w:ascii="Times New Roman" w:hAnsi="Times New Roman" w:cs="Times New Roman"/>
          <w:sz w:val="24"/>
          <w:szCs w:val="24"/>
          <w:lang w:val="en-US"/>
        </w:rPr>
        <w:t xml:space="preserve"> life was reduced and specific index is increased of 2 points after 10 days of treatment in both study groups (Figure 1). </w:t>
      </w:r>
    </w:p>
    <w:p w:rsidR="00792A52" w:rsidRPr="00792A52" w:rsidRDefault="00792A52" w:rsidP="00792A52">
      <w:pPr>
        <w:spacing w:after="0" w:line="240" w:lineRule="auto"/>
        <w:ind w:firstLine="851"/>
        <w:jc w:val="both"/>
        <w:rPr>
          <w:rFonts w:ascii="Times New Roman" w:hAnsi="Times New Roman" w:cs="Times New Roman"/>
          <w:sz w:val="24"/>
          <w:szCs w:val="24"/>
          <w:lang w:val="en-US"/>
        </w:rPr>
      </w:pPr>
    </w:p>
    <w:p w:rsidR="00792A52" w:rsidRDefault="002A0A3A" w:rsidP="00E821A5">
      <w:pPr>
        <w:spacing w:after="0" w:line="240" w:lineRule="auto"/>
        <w:jc w:val="both"/>
        <w:rPr>
          <w:rFonts w:ascii="Times New Roman" w:hAnsi="Times New Roman" w:cs="Times New Roman"/>
          <w:sz w:val="24"/>
          <w:szCs w:val="24"/>
          <w:lang w:val="en-US"/>
        </w:rPr>
      </w:pPr>
      <w:r w:rsidRPr="00792A52">
        <w:rPr>
          <w:rFonts w:ascii="Times New Roman" w:hAnsi="Times New Roman" w:cs="Times New Roman"/>
          <w:noProof/>
          <w:sz w:val="24"/>
          <w:szCs w:val="24"/>
          <w:shd w:val="clear" w:color="auto" w:fill="000000" w:themeFill="text1"/>
        </w:rPr>
        <w:drawing>
          <wp:inline distT="0" distB="0" distL="0" distR="0" wp14:anchorId="486C82E5" wp14:editId="05E6590C">
            <wp:extent cx="5847008" cy="3573887"/>
            <wp:effectExtent l="0" t="0" r="1905"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92A52" w:rsidRDefault="00792A52" w:rsidP="00E821A5">
      <w:pPr>
        <w:spacing w:after="0" w:line="240" w:lineRule="auto"/>
        <w:ind w:firstLine="851"/>
        <w:jc w:val="both"/>
        <w:rPr>
          <w:rFonts w:ascii="Times New Roman" w:hAnsi="Times New Roman" w:cs="Times New Roman"/>
          <w:sz w:val="24"/>
          <w:szCs w:val="24"/>
          <w:lang w:val="en-US"/>
        </w:rPr>
      </w:pPr>
    </w:p>
    <w:p w:rsidR="00C15982" w:rsidRDefault="007A1EBA" w:rsidP="00E821A5">
      <w:pPr>
        <w:spacing w:after="0" w:line="240" w:lineRule="auto"/>
        <w:ind w:firstLine="851"/>
        <w:jc w:val="both"/>
        <w:rPr>
          <w:rFonts w:ascii="Times New Roman" w:hAnsi="Times New Roman" w:cs="Times New Roman"/>
          <w:sz w:val="24"/>
          <w:szCs w:val="24"/>
          <w:lang w:val="en-US"/>
        </w:rPr>
      </w:pPr>
      <w:proofErr w:type="gramStart"/>
      <w:r w:rsidRPr="00E821A5">
        <w:rPr>
          <w:rFonts w:ascii="Times New Roman" w:hAnsi="Times New Roman" w:cs="Times New Roman"/>
          <w:sz w:val="24"/>
          <w:szCs w:val="24"/>
          <w:lang w:val="en-US"/>
        </w:rPr>
        <w:t>Figure</w:t>
      </w:r>
      <w:r w:rsidRPr="00E821A5">
        <w:rPr>
          <w:rFonts w:ascii="Times New Roman" w:hAnsi="Times New Roman" w:cs="Times New Roman"/>
          <w:sz w:val="24"/>
          <w:szCs w:val="24"/>
          <w:lang w:val="uk-UA"/>
        </w:rPr>
        <w:t xml:space="preserve"> </w:t>
      </w:r>
      <w:r w:rsidR="002A0A3A" w:rsidRPr="00E821A5">
        <w:rPr>
          <w:rFonts w:ascii="Times New Roman" w:hAnsi="Times New Roman" w:cs="Times New Roman"/>
          <w:sz w:val="24"/>
          <w:szCs w:val="24"/>
          <w:lang w:val="uk-UA"/>
        </w:rPr>
        <w:t>1</w:t>
      </w:r>
      <w:r w:rsidRPr="00E821A5">
        <w:rPr>
          <w:rFonts w:ascii="Times New Roman" w:hAnsi="Times New Roman" w:cs="Times New Roman"/>
          <w:sz w:val="24"/>
          <w:szCs w:val="24"/>
          <w:lang w:val="uk-UA"/>
        </w:rPr>
        <w:t>.</w:t>
      </w:r>
      <w:proofErr w:type="gramEnd"/>
      <w:r w:rsidR="002A0A3A"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uk-UA"/>
        </w:rPr>
        <w:t xml:space="preserve">Dynamics </w:t>
      </w:r>
      <w:proofErr w:type="spellStart"/>
      <w:r w:rsidRPr="00E821A5">
        <w:rPr>
          <w:rFonts w:ascii="Times New Roman" w:hAnsi="Times New Roman" w:cs="Times New Roman"/>
          <w:sz w:val="24"/>
          <w:szCs w:val="24"/>
          <w:lang w:val="uk-UA"/>
        </w:rPr>
        <w:t>of</w:t>
      </w:r>
      <w:proofErr w:type="spellEnd"/>
      <w:r w:rsidRPr="00E821A5">
        <w:rPr>
          <w:rFonts w:ascii="Times New Roman" w:hAnsi="Times New Roman" w:cs="Times New Roman"/>
          <w:sz w:val="24"/>
          <w:szCs w:val="24"/>
          <w:lang w:val="uk-UA"/>
        </w:rPr>
        <w:t xml:space="preserve"> PASI </w:t>
      </w:r>
      <w:proofErr w:type="spellStart"/>
      <w:r w:rsidRPr="00E821A5">
        <w:rPr>
          <w:rFonts w:ascii="Times New Roman" w:hAnsi="Times New Roman" w:cs="Times New Roman"/>
          <w:sz w:val="24"/>
          <w:szCs w:val="24"/>
          <w:lang w:val="uk-UA"/>
        </w:rPr>
        <w:t>and</w:t>
      </w:r>
      <w:proofErr w:type="spellEnd"/>
      <w:r w:rsidRPr="00E821A5">
        <w:rPr>
          <w:rFonts w:ascii="Times New Roman" w:hAnsi="Times New Roman" w:cs="Times New Roman"/>
          <w:sz w:val="24"/>
          <w:szCs w:val="24"/>
          <w:lang w:val="uk-UA"/>
        </w:rPr>
        <w:t xml:space="preserve"> DIQL </w:t>
      </w:r>
      <w:r w:rsidR="004B6234" w:rsidRPr="00E821A5">
        <w:rPr>
          <w:rFonts w:ascii="Times New Roman" w:hAnsi="Times New Roman" w:cs="Times New Roman"/>
          <w:sz w:val="24"/>
          <w:szCs w:val="24"/>
          <w:lang w:val="en-US"/>
        </w:rPr>
        <w:t xml:space="preserve">in </w:t>
      </w:r>
      <w:r w:rsidR="000A6485" w:rsidRPr="00E821A5">
        <w:rPr>
          <w:rFonts w:ascii="Times New Roman" w:hAnsi="Times New Roman" w:cs="Times New Roman"/>
          <w:sz w:val="24"/>
          <w:szCs w:val="24"/>
          <w:lang w:val="en-US"/>
        </w:rPr>
        <w:t>process</w:t>
      </w:r>
      <w:r w:rsidR="004B6234" w:rsidRPr="00E821A5">
        <w:rPr>
          <w:rFonts w:ascii="Times New Roman" w:hAnsi="Times New Roman" w:cs="Times New Roman"/>
          <w:sz w:val="24"/>
          <w:szCs w:val="24"/>
          <w:lang w:val="en-US"/>
        </w:rPr>
        <w:t xml:space="preserve"> of</w:t>
      </w:r>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treatment</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of</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patients</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with</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psoriasis</w:t>
      </w:r>
      <w:proofErr w:type="spellEnd"/>
    </w:p>
    <w:p w:rsidR="00792A52" w:rsidRDefault="00792A52" w:rsidP="00E821A5">
      <w:pPr>
        <w:spacing w:after="0" w:line="240" w:lineRule="auto"/>
        <w:ind w:firstLine="851"/>
        <w:jc w:val="both"/>
        <w:rPr>
          <w:rFonts w:ascii="Times New Roman" w:hAnsi="Times New Roman" w:cs="Times New Roman"/>
          <w:sz w:val="24"/>
          <w:szCs w:val="24"/>
          <w:lang w:val="en-US"/>
        </w:rPr>
      </w:pPr>
    </w:p>
    <w:p w:rsidR="00792A52" w:rsidRPr="00792A52" w:rsidRDefault="00792A52" w:rsidP="00792A52">
      <w:pPr>
        <w:spacing w:after="0" w:line="240" w:lineRule="auto"/>
        <w:ind w:firstLine="851"/>
        <w:jc w:val="both"/>
        <w:rPr>
          <w:rFonts w:ascii="Times New Roman" w:hAnsi="Times New Roman" w:cs="Times New Roman"/>
          <w:sz w:val="24"/>
          <w:szCs w:val="24"/>
          <w:lang w:val="en-US"/>
        </w:rPr>
      </w:pPr>
      <w:r w:rsidRPr="00792A52">
        <w:rPr>
          <w:rFonts w:ascii="Times New Roman" w:hAnsi="Times New Roman" w:cs="Times New Roman"/>
          <w:sz w:val="24"/>
          <w:szCs w:val="24"/>
          <w:lang w:val="en-US"/>
        </w:rPr>
        <w:t>The statistically significant difference between indexes in the dynamics of treatment of psoriasis first and second groups has not been detected (р&gt;0</w:t>
      </w:r>
      <w:proofErr w:type="gramStart"/>
      <w:r w:rsidRPr="00792A52">
        <w:rPr>
          <w:rFonts w:ascii="Times New Roman" w:hAnsi="Times New Roman" w:cs="Times New Roman"/>
          <w:sz w:val="24"/>
          <w:szCs w:val="24"/>
          <w:lang w:val="en-US"/>
        </w:rPr>
        <w:t>,1</w:t>
      </w:r>
      <w:proofErr w:type="gramEnd"/>
      <w:r w:rsidRPr="00792A52">
        <w:rPr>
          <w:rFonts w:ascii="Times New Roman" w:hAnsi="Times New Roman" w:cs="Times New Roman"/>
          <w:sz w:val="24"/>
          <w:szCs w:val="24"/>
          <w:lang w:val="en-US"/>
        </w:rPr>
        <w:t>).</w:t>
      </w:r>
    </w:p>
    <w:p w:rsidR="00792A52" w:rsidRPr="00792A52" w:rsidRDefault="00792A52" w:rsidP="00792A52">
      <w:pPr>
        <w:spacing w:after="0" w:line="240" w:lineRule="auto"/>
        <w:ind w:firstLine="851"/>
        <w:jc w:val="both"/>
        <w:rPr>
          <w:rFonts w:ascii="Times New Roman" w:hAnsi="Times New Roman" w:cs="Times New Roman"/>
          <w:sz w:val="24"/>
          <w:szCs w:val="24"/>
          <w:lang w:val="en-US"/>
        </w:rPr>
      </w:pPr>
      <w:r w:rsidRPr="00792A52">
        <w:rPr>
          <w:rFonts w:ascii="Times New Roman" w:hAnsi="Times New Roman" w:cs="Times New Roman"/>
          <w:sz w:val="24"/>
          <w:szCs w:val="24"/>
          <w:lang w:val="en-US"/>
        </w:rPr>
        <w:lastRenderedPageBreak/>
        <w:t>Different cardio metabolic violations were determined in 144 patients of 1 group and 69 patients of 2 group, respectively 78</w:t>
      </w:r>
      <w:proofErr w:type="gramStart"/>
      <w:r w:rsidRPr="00792A52">
        <w:rPr>
          <w:rFonts w:ascii="Times New Roman" w:hAnsi="Times New Roman" w:cs="Times New Roman"/>
          <w:sz w:val="24"/>
          <w:szCs w:val="24"/>
          <w:lang w:val="en-US"/>
        </w:rPr>
        <w:t>,6</w:t>
      </w:r>
      <w:proofErr w:type="gramEnd"/>
      <w:r w:rsidRPr="00792A52">
        <w:rPr>
          <w:rFonts w:ascii="Times New Roman" w:hAnsi="Times New Roman" w:cs="Times New Roman"/>
          <w:sz w:val="24"/>
          <w:szCs w:val="24"/>
          <w:lang w:val="en-US"/>
        </w:rPr>
        <w:t xml:space="preserve"> % and 88,5 %. </w:t>
      </w:r>
      <w:proofErr w:type="gramStart"/>
      <w:r w:rsidRPr="00792A52">
        <w:rPr>
          <w:rFonts w:ascii="Times New Roman" w:hAnsi="Times New Roman" w:cs="Times New Roman"/>
          <w:sz w:val="24"/>
          <w:szCs w:val="24"/>
          <w:lang w:val="en-US"/>
        </w:rPr>
        <w:t xml:space="preserve">The dynamics of </w:t>
      </w:r>
      <w:proofErr w:type="spellStart"/>
      <w:r w:rsidRPr="00792A52">
        <w:rPr>
          <w:rFonts w:ascii="Times New Roman" w:hAnsi="Times New Roman" w:cs="Times New Roman"/>
          <w:sz w:val="24"/>
          <w:szCs w:val="24"/>
          <w:lang w:val="en-US"/>
        </w:rPr>
        <w:t>cardiometabolic</w:t>
      </w:r>
      <w:proofErr w:type="spellEnd"/>
      <w:r w:rsidRPr="00792A52">
        <w:rPr>
          <w:rFonts w:ascii="Times New Roman" w:hAnsi="Times New Roman" w:cs="Times New Roman"/>
          <w:sz w:val="24"/>
          <w:szCs w:val="24"/>
          <w:lang w:val="en-US"/>
        </w:rPr>
        <w:t xml:space="preserve"> disorders observed by the main subjective and objective indicators that were controlled on the 1-st and 11-th days of traditional or metabolic therapy for psoriasis.</w:t>
      </w:r>
      <w:proofErr w:type="gramEnd"/>
    </w:p>
    <w:p w:rsidR="00792A52" w:rsidRPr="00792A52" w:rsidRDefault="00792A52" w:rsidP="00792A52">
      <w:pPr>
        <w:spacing w:after="0" w:line="240" w:lineRule="auto"/>
        <w:ind w:firstLine="851"/>
        <w:jc w:val="both"/>
        <w:rPr>
          <w:rFonts w:ascii="Times New Roman" w:hAnsi="Times New Roman" w:cs="Times New Roman"/>
          <w:sz w:val="24"/>
          <w:szCs w:val="24"/>
          <w:lang w:val="en-US"/>
        </w:rPr>
      </w:pPr>
      <w:r w:rsidRPr="00792A52">
        <w:rPr>
          <w:rFonts w:ascii="Times New Roman" w:hAnsi="Times New Roman" w:cs="Times New Roman"/>
          <w:sz w:val="24"/>
          <w:szCs w:val="24"/>
          <w:lang w:val="en-US"/>
        </w:rPr>
        <w:t xml:space="preserve">The positive dynamics was registered among all studied parameters in both groups of patients. Thus, the sleep disturbance were registered in 139 patients with psoriasis, while improving of sleep was detected in 60.4% of patients first group and 83.3% of the second group after treatment. </w:t>
      </w:r>
      <w:proofErr w:type="gramStart"/>
      <w:r w:rsidRPr="00792A52">
        <w:rPr>
          <w:rFonts w:ascii="Times New Roman" w:hAnsi="Times New Roman" w:cs="Times New Roman"/>
          <w:sz w:val="24"/>
          <w:szCs w:val="24"/>
          <w:lang w:val="en-US"/>
        </w:rPr>
        <w:t>(Figure 2).</w:t>
      </w:r>
      <w:proofErr w:type="gramEnd"/>
    </w:p>
    <w:p w:rsidR="00E436E0" w:rsidRPr="00E821A5" w:rsidRDefault="002A0A3A" w:rsidP="00E821A5">
      <w:pPr>
        <w:spacing w:after="0" w:line="240" w:lineRule="auto"/>
        <w:jc w:val="both"/>
        <w:rPr>
          <w:rFonts w:ascii="Times New Roman" w:hAnsi="Times New Roman" w:cs="Times New Roman"/>
          <w:sz w:val="24"/>
          <w:szCs w:val="24"/>
          <w:lang w:val="uk-UA"/>
        </w:rPr>
      </w:pPr>
      <w:r w:rsidRPr="00E821A5">
        <w:rPr>
          <w:rFonts w:ascii="Times New Roman" w:hAnsi="Times New Roman" w:cs="Times New Roman"/>
          <w:noProof/>
          <w:sz w:val="24"/>
          <w:szCs w:val="24"/>
        </w:rPr>
        <w:drawing>
          <wp:inline distT="0" distB="0" distL="0" distR="0" wp14:anchorId="1651AB99" wp14:editId="5630C90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2A52" w:rsidRDefault="00792A52" w:rsidP="00792A52">
      <w:pPr>
        <w:spacing w:after="0" w:line="240" w:lineRule="auto"/>
        <w:ind w:firstLine="851"/>
        <w:jc w:val="both"/>
        <w:rPr>
          <w:rFonts w:ascii="Times New Roman" w:hAnsi="Times New Roman" w:cs="Times New Roman"/>
          <w:sz w:val="24"/>
          <w:szCs w:val="24"/>
          <w:lang w:val="en-US"/>
        </w:rPr>
      </w:pPr>
    </w:p>
    <w:p w:rsidR="00C15982" w:rsidRDefault="006237EC" w:rsidP="00792A52">
      <w:pPr>
        <w:spacing w:after="0" w:line="240" w:lineRule="auto"/>
        <w:ind w:firstLine="851"/>
        <w:jc w:val="both"/>
        <w:rPr>
          <w:rFonts w:ascii="Times New Roman" w:hAnsi="Times New Roman" w:cs="Times New Roman"/>
          <w:sz w:val="24"/>
          <w:szCs w:val="24"/>
          <w:lang w:val="en-US"/>
        </w:rPr>
      </w:pPr>
      <w:proofErr w:type="gramStart"/>
      <w:r w:rsidRPr="00E821A5">
        <w:rPr>
          <w:rFonts w:ascii="Times New Roman" w:hAnsi="Times New Roman" w:cs="Times New Roman"/>
          <w:sz w:val="24"/>
          <w:szCs w:val="24"/>
          <w:lang w:val="en-US"/>
        </w:rPr>
        <w:t>Figure</w:t>
      </w:r>
      <w:r w:rsidRPr="00E821A5">
        <w:rPr>
          <w:rFonts w:ascii="Times New Roman" w:hAnsi="Times New Roman" w:cs="Times New Roman"/>
          <w:sz w:val="24"/>
          <w:szCs w:val="24"/>
          <w:lang w:val="uk-UA"/>
        </w:rPr>
        <w:t xml:space="preserve"> 2.</w:t>
      </w:r>
      <w:proofErr w:type="gramEnd"/>
      <w:r w:rsidR="002A0A3A"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The</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distribution</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of</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positive</w:t>
      </w:r>
      <w:proofErr w:type="spellEnd"/>
      <w:r w:rsidR="008B3CE0" w:rsidRPr="00E821A5">
        <w:rPr>
          <w:rFonts w:ascii="Times New Roman" w:hAnsi="Times New Roman" w:cs="Times New Roman"/>
          <w:sz w:val="24"/>
          <w:szCs w:val="24"/>
          <w:lang w:val="uk-UA"/>
        </w:rPr>
        <w:t xml:space="preserve"> </w:t>
      </w:r>
      <w:r w:rsidR="008B3CE0" w:rsidRPr="00E821A5">
        <w:rPr>
          <w:rFonts w:ascii="Times New Roman" w:hAnsi="Times New Roman" w:cs="Times New Roman"/>
          <w:sz w:val="24"/>
          <w:szCs w:val="24"/>
          <w:lang w:val="en-US"/>
        </w:rPr>
        <w:t xml:space="preserve">dynamics of cardio metabolic </w:t>
      </w:r>
      <w:proofErr w:type="spellStart"/>
      <w:r w:rsidR="008B3CE0" w:rsidRPr="00E821A5">
        <w:rPr>
          <w:rFonts w:ascii="Times New Roman" w:hAnsi="Times New Roman" w:cs="Times New Roman"/>
          <w:sz w:val="24"/>
          <w:szCs w:val="24"/>
          <w:lang w:val="uk-UA"/>
        </w:rPr>
        <w:t>indicators</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after</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the</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traditional</w:t>
      </w:r>
      <w:proofErr w:type="spellEnd"/>
      <w:r w:rsidR="008B3CE0" w:rsidRPr="00E821A5">
        <w:rPr>
          <w:rFonts w:ascii="Times New Roman" w:hAnsi="Times New Roman" w:cs="Times New Roman"/>
          <w:sz w:val="24"/>
          <w:szCs w:val="24"/>
          <w:lang w:val="uk-UA"/>
        </w:rPr>
        <w:t xml:space="preserve"> </w:t>
      </w:r>
      <w:r w:rsidR="008B3CE0" w:rsidRPr="00E821A5">
        <w:rPr>
          <w:rFonts w:ascii="Times New Roman" w:hAnsi="Times New Roman" w:cs="Times New Roman"/>
          <w:sz w:val="24"/>
          <w:szCs w:val="24"/>
          <w:lang w:val="en-US"/>
        </w:rPr>
        <w:t xml:space="preserve">and </w:t>
      </w:r>
      <w:proofErr w:type="spellStart"/>
      <w:r w:rsidR="008B3CE0" w:rsidRPr="00E821A5">
        <w:rPr>
          <w:rFonts w:ascii="Times New Roman" w:hAnsi="Times New Roman" w:cs="Times New Roman"/>
          <w:sz w:val="24"/>
          <w:szCs w:val="24"/>
          <w:lang w:val="uk-UA"/>
        </w:rPr>
        <w:t>metabolic</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treatment</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of</w:t>
      </w:r>
      <w:proofErr w:type="spellEnd"/>
      <w:r w:rsidR="008B3CE0" w:rsidRPr="00E821A5">
        <w:rPr>
          <w:rFonts w:ascii="Times New Roman" w:hAnsi="Times New Roman" w:cs="Times New Roman"/>
          <w:sz w:val="24"/>
          <w:szCs w:val="24"/>
          <w:lang w:val="uk-UA"/>
        </w:rPr>
        <w:t xml:space="preserve"> </w:t>
      </w:r>
      <w:proofErr w:type="spellStart"/>
      <w:r w:rsidR="008B3CE0" w:rsidRPr="00E821A5">
        <w:rPr>
          <w:rFonts w:ascii="Times New Roman" w:hAnsi="Times New Roman" w:cs="Times New Roman"/>
          <w:sz w:val="24"/>
          <w:szCs w:val="24"/>
          <w:lang w:val="uk-UA"/>
        </w:rPr>
        <w:t>psoriasis</w:t>
      </w:r>
      <w:proofErr w:type="spellEnd"/>
      <w:r w:rsidR="008B3CE0" w:rsidRPr="00E821A5">
        <w:rPr>
          <w:rFonts w:ascii="Times New Roman" w:hAnsi="Times New Roman" w:cs="Times New Roman"/>
          <w:sz w:val="24"/>
          <w:szCs w:val="24"/>
          <w:lang w:val="uk-UA"/>
        </w:rPr>
        <w:t>.</w:t>
      </w:r>
    </w:p>
    <w:p w:rsidR="00792A52" w:rsidRPr="00792A52" w:rsidRDefault="00792A52" w:rsidP="00792A52">
      <w:pPr>
        <w:spacing w:after="0" w:line="240" w:lineRule="auto"/>
        <w:ind w:firstLine="851"/>
        <w:jc w:val="both"/>
        <w:rPr>
          <w:rFonts w:ascii="Times New Roman" w:hAnsi="Times New Roman" w:cs="Times New Roman"/>
          <w:sz w:val="24"/>
          <w:szCs w:val="24"/>
          <w:lang w:val="en-US"/>
        </w:rPr>
      </w:pPr>
    </w:p>
    <w:p w:rsidR="00D0144E" w:rsidRPr="00E821A5" w:rsidRDefault="00C15982" w:rsidP="00E821A5">
      <w:pPr>
        <w:spacing w:after="0" w:line="240" w:lineRule="auto"/>
        <w:ind w:firstLine="851"/>
        <w:jc w:val="both"/>
        <w:rPr>
          <w:rFonts w:ascii="Times New Roman" w:hAnsi="Times New Roman" w:cs="Times New Roman"/>
          <w:sz w:val="24"/>
          <w:szCs w:val="24"/>
          <w:lang w:val="en-US"/>
        </w:rPr>
      </w:pPr>
      <w:r w:rsidRPr="00E821A5">
        <w:rPr>
          <w:rFonts w:ascii="Times New Roman" w:hAnsi="Times New Roman" w:cs="Times New Roman"/>
          <w:sz w:val="24"/>
          <w:szCs w:val="24"/>
          <w:lang w:val="en-US"/>
        </w:rPr>
        <w:t xml:space="preserve">Increased blood pressure were registered at 107 psoriatic patients before therapy, </w:t>
      </w:r>
      <w:proofErr w:type="gramStart"/>
      <w:r w:rsidRPr="00E821A5">
        <w:rPr>
          <w:rFonts w:ascii="Times New Roman" w:hAnsi="Times New Roman" w:cs="Times New Roman"/>
          <w:sz w:val="24"/>
          <w:szCs w:val="24"/>
          <w:lang w:val="en-US"/>
        </w:rPr>
        <w:t>improvement</w:t>
      </w:r>
      <w:proofErr w:type="gramEnd"/>
      <w:r w:rsidRPr="00E821A5">
        <w:rPr>
          <w:rFonts w:ascii="Times New Roman" w:hAnsi="Times New Roman" w:cs="Times New Roman"/>
          <w:sz w:val="24"/>
          <w:szCs w:val="24"/>
          <w:lang w:val="en-US"/>
        </w:rPr>
        <w:t xml:space="preserve"> after treatment were observed in 40.3% of I group patients and in 100% of patients of II group. 120 patients complained of headache, while 51.9% improvement was registered in I group, and 94.9% in II group. </w:t>
      </w:r>
      <w:r w:rsidR="00F42D8E" w:rsidRPr="00E821A5">
        <w:rPr>
          <w:rFonts w:ascii="Times New Roman" w:hAnsi="Times New Roman" w:cs="Times New Roman"/>
          <w:sz w:val="24"/>
          <w:szCs w:val="24"/>
          <w:lang w:val="en-US"/>
        </w:rPr>
        <w:t>We noted the cardiac dyspnea in 66 psoriatic patients, and registered reducing of this indicator in 55</w:t>
      </w:r>
      <w:proofErr w:type="gramStart"/>
      <w:r w:rsidR="00F42D8E" w:rsidRPr="00E821A5">
        <w:rPr>
          <w:rFonts w:ascii="Times New Roman" w:hAnsi="Times New Roman" w:cs="Times New Roman"/>
          <w:sz w:val="24"/>
          <w:szCs w:val="24"/>
          <w:lang w:val="en-US"/>
        </w:rPr>
        <w:t>,3</w:t>
      </w:r>
      <w:proofErr w:type="gramEnd"/>
      <w:r w:rsidR="00F42D8E" w:rsidRPr="00E821A5">
        <w:rPr>
          <w:rFonts w:ascii="Times New Roman" w:hAnsi="Times New Roman" w:cs="Times New Roman"/>
          <w:sz w:val="24"/>
          <w:szCs w:val="24"/>
          <w:lang w:val="en-US"/>
        </w:rPr>
        <w:t xml:space="preserve"> % patients of 1-st group and 76,2 % patients of 2-nd group. The lipid and carbohydrate metabolism deviations were found in 49 </w:t>
      </w:r>
      <w:proofErr w:type="gramStart"/>
      <w:r w:rsidR="00F42D8E" w:rsidRPr="00E821A5">
        <w:rPr>
          <w:rFonts w:ascii="Times New Roman" w:hAnsi="Times New Roman" w:cs="Times New Roman"/>
          <w:sz w:val="24"/>
          <w:szCs w:val="24"/>
          <w:lang w:val="en-US"/>
        </w:rPr>
        <w:t>patients</w:t>
      </w:r>
      <w:proofErr w:type="gramEnd"/>
      <w:r w:rsidR="00F42D8E" w:rsidRPr="00E821A5">
        <w:rPr>
          <w:rFonts w:ascii="Times New Roman" w:hAnsi="Times New Roman" w:cs="Times New Roman"/>
          <w:sz w:val="24"/>
          <w:szCs w:val="24"/>
          <w:lang w:val="en-US"/>
        </w:rPr>
        <w:t xml:space="preserve"> 1-st group and 46 patients 2-nd group. The positive dynamics of these indicators in the 1 group was 73</w:t>
      </w:r>
      <w:proofErr w:type="gramStart"/>
      <w:r w:rsidR="00F42D8E" w:rsidRPr="00E821A5">
        <w:rPr>
          <w:rFonts w:ascii="Times New Roman" w:hAnsi="Times New Roman" w:cs="Times New Roman"/>
          <w:sz w:val="24"/>
          <w:szCs w:val="24"/>
          <w:lang w:val="en-US"/>
        </w:rPr>
        <w:t>,1</w:t>
      </w:r>
      <w:proofErr w:type="gramEnd"/>
      <w:r w:rsidR="00F42D8E" w:rsidRPr="00E821A5">
        <w:rPr>
          <w:rFonts w:ascii="Times New Roman" w:hAnsi="Times New Roman" w:cs="Times New Roman"/>
          <w:sz w:val="24"/>
          <w:szCs w:val="24"/>
          <w:lang w:val="en-US"/>
        </w:rPr>
        <w:t xml:space="preserve"> % and 64,5 % respectively, in 2 group – 78,3 % and 66,7 %. </w:t>
      </w:r>
      <w:r w:rsidR="00D0144E" w:rsidRPr="00E821A5">
        <w:rPr>
          <w:rFonts w:ascii="Times New Roman" w:hAnsi="Times New Roman" w:cs="Times New Roman"/>
          <w:sz w:val="24"/>
          <w:szCs w:val="24"/>
          <w:lang w:val="en-US"/>
        </w:rPr>
        <w:t>The more pronounced improvement of all cardio metabolic indicators was revealed in patients receiving metabolic therapy, particularly improvement of sleep (22</w:t>
      </w:r>
      <w:proofErr w:type="gramStart"/>
      <w:r w:rsidR="00D0144E" w:rsidRPr="00E821A5">
        <w:rPr>
          <w:rFonts w:ascii="Times New Roman" w:hAnsi="Times New Roman" w:cs="Times New Roman"/>
          <w:sz w:val="24"/>
          <w:szCs w:val="24"/>
          <w:lang w:val="en-US"/>
        </w:rPr>
        <w:t>,9</w:t>
      </w:r>
      <w:proofErr w:type="gramEnd"/>
      <w:r w:rsidR="00D0144E" w:rsidRPr="00E821A5">
        <w:rPr>
          <w:rFonts w:ascii="Times New Roman" w:hAnsi="Times New Roman" w:cs="Times New Roman"/>
          <w:sz w:val="24"/>
          <w:szCs w:val="24"/>
          <w:lang w:val="en-US"/>
        </w:rPr>
        <w:t xml:space="preserve"> %), lowering of the blood pressure (59,7 %), decreasing of headaches (43,0 %) and reducing of dyspnea (22,9 %). </w:t>
      </w:r>
      <w:proofErr w:type="spellStart"/>
      <w:r w:rsidR="00D0144E" w:rsidRPr="00E821A5">
        <w:rPr>
          <w:rFonts w:ascii="Times New Roman" w:hAnsi="Times New Roman" w:cs="Times New Roman"/>
          <w:sz w:val="24"/>
          <w:szCs w:val="24"/>
          <w:lang w:val="uk-UA"/>
        </w:rPr>
        <w:t>The</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positive</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dynamics</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of</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key</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parameters</w:t>
      </w:r>
      <w:proofErr w:type="spellEnd"/>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 xml:space="preserve">of </w:t>
      </w:r>
      <w:proofErr w:type="spellStart"/>
      <w:r w:rsidR="00D0144E" w:rsidRPr="00E821A5">
        <w:rPr>
          <w:rFonts w:ascii="Times New Roman" w:hAnsi="Times New Roman" w:cs="Times New Roman"/>
          <w:sz w:val="24"/>
          <w:szCs w:val="24"/>
          <w:lang w:val="uk-UA"/>
        </w:rPr>
        <w:t>blood</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reflecting</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lipid</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and</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carbohydrate</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metabolism</w:t>
      </w:r>
      <w:proofErr w:type="spellEnd"/>
      <w:r w:rsidR="00D0144E" w:rsidRPr="00E821A5">
        <w:rPr>
          <w:rFonts w:ascii="Times New Roman" w:hAnsi="Times New Roman" w:cs="Times New Roman"/>
          <w:sz w:val="24"/>
          <w:szCs w:val="24"/>
          <w:lang w:val="en-US"/>
        </w:rPr>
        <w:t>,</w:t>
      </w:r>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did</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not</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differ</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significantly</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between</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the</w:t>
      </w:r>
      <w:proofErr w:type="spellEnd"/>
      <w:r w:rsidR="00D0144E" w:rsidRPr="00E821A5">
        <w:rPr>
          <w:rFonts w:ascii="Times New Roman" w:hAnsi="Times New Roman" w:cs="Times New Roman"/>
          <w:sz w:val="24"/>
          <w:szCs w:val="24"/>
          <w:lang w:val="uk-UA"/>
        </w:rPr>
        <w:t xml:space="preserve"> </w:t>
      </w:r>
      <w:proofErr w:type="spellStart"/>
      <w:r w:rsidR="00D0144E" w:rsidRPr="00E821A5">
        <w:rPr>
          <w:rFonts w:ascii="Times New Roman" w:hAnsi="Times New Roman" w:cs="Times New Roman"/>
          <w:sz w:val="24"/>
          <w:szCs w:val="24"/>
          <w:lang w:val="uk-UA"/>
        </w:rPr>
        <w:t>groups</w:t>
      </w:r>
      <w:proofErr w:type="spellEnd"/>
      <w:r w:rsidR="00D0144E" w:rsidRPr="00E821A5">
        <w:rPr>
          <w:rFonts w:ascii="Times New Roman" w:hAnsi="Times New Roman" w:cs="Times New Roman"/>
          <w:sz w:val="24"/>
          <w:szCs w:val="24"/>
          <w:lang w:val="uk-UA"/>
        </w:rPr>
        <w:t>.</w:t>
      </w:r>
    </w:p>
    <w:p w:rsidR="00F42D8E" w:rsidRPr="000C5522" w:rsidRDefault="00EA7D0F" w:rsidP="003C016E">
      <w:pPr>
        <w:spacing w:after="0" w:line="240" w:lineRule="auto"/>
        <w:ind w:firstLine="851"/>
        <w:jc w:val="both"/>
        <w:rPr>
          <w:rFonts w:ascii="Times New Roman" w:hAnsi="Times New Roman" w:cs="Times New Roman"/>
          <w:sz w:val="24"/>
          <w:szCs w:val="24"/>
          <w:lang w:val="en-US"/>
        </w:rPr>
      </w:pPr>
      <w:proofErr w:type="spellStart"/>
      <w:r w:rsidRPr="00E821A5">
        <w:rPr>
          <w:rFonts w:ascii="Times New Roman" w:hAnsi="Times New Roman" w:cs="Times New Roman"/>
          <w:b/>
          <w:sz w:val="24"/>
          <w:szCs w:val="24"/>
          <w:lang w:val="uk-UA"/>
        </w:rPr>
        <w:t>Conclusions</w:t>
      </w:r>
      <w:proofErr w:type="spellEnd"/>
      <w:r w:rsidR="000C5522">
        <w:rPr>
          <w:rFonts w:ascii="Times New Roman" w:hAnsi="Times New Roman" w:cs="Times New Roman"/>
          <w:b/>
          <w:sz w:val="24"/>
          <w:szCs w:val="24"/>
          <w:lang w:val="uk-UA"/>
        </w:rPr>
        <w:t xml:space="preserve">. </w:t>
      </w:r>
      <w:r w:rsidR="00D0144E" w:rsidRPr="00E821A5">
        <w:rPr>
          <w:rFonts w:ascii="Times New Roman" w:hAnsi="Times New Roman" w:cs="Times New Roman"/>
          <w:sz w:val="24"/>
          <w:szCs w:val="24"/>
          <w:lang w:val="en-US"/>
        </w:rPr>
        <w:t>Thus</w:t>
      </w:r>
      <w:r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our</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study</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have</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shown</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comparable</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efficiency</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of</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metabolic</w:t>
      </w:r>
      <w:r w:rsidR="00D0144E" w:rsidRPr="00E821A5">
        <w:rPr>
          <w:rFonts w:ascii="Times New Roman" w:hAnsi="Times New Roman" w:cs="Times New Roman"/>
          <w:sz w:val="24"/>
          <w:szCs w:val="24"/>
          <w:lang w:val="uk-UA"/>
        </w:rPr>
        <w:t xml:space="preserve"> </w:t>
      </w:r>
      <w:proofErr w:type="gramStart"/>
      <w:r w:rsidR="00D0144E" w:rsidRPr="00E821A5">
        <w:rPr>
          <w:rFonts w:ascii="Times New Roman" w:hAnsi="Times New Roman" w:cs="Times New Roman"/>
          <w:sz w:val="24"/>
          <w:szCs w:val="24"/>
          <w:lang w:val="en-US"/>
        </w:rPr>
        <w:t>and</w:t>
      </w:r>
      <w:r w:rsidR="00D0144E" w:rsidRPr="00E821A5">
        <w:rPr>
          <w:rFonts w:ascii="Times New Roman" w:hAnsi="Times New Roman" w:cs="Times New Roman"/>
          <w:sz w:val="24"/>
          <w:szCs w:val="24"/>
          <w:lang w:val="uk-UA"/>
        </w:rPr>
        <w:t xml:space="preserve"> </w:t>
      </w:r>
      <w:r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conventional</w:t>
      </w:r>
      <w:proofErr w:type="gramEnd"/>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therapy</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of</w:t>
      </w:r>
      <w:r w:rsidR="00D0144E" w:rsidRPr="00E821A5">
        <w:rPr>
          <w:rFonts w:ascii="Times New Roman" w:hAnsi="Times New Roman" w:cs="Times New Roman"/>
          <w:sz w:val="24"/>
          <w:szCs w:val="24"/>
          <w:lang w:val="uk-UA"/>
        </w:rPr>
        <w:t xml:space="preserve"> </w:t>
      </w:r>
      <w:r w:rsidR="004E7B5A" w:rsidRPr="00E821A5">
        <w:rPr>
          <w:rFonts w:ascii="Times New Roman" w:hAnsi="Times New Roman" w:cs="Times New Roman"/>
          <w:sz w:val="24"/>
          <w:szCs w:val="24"/>
          <w:lang w:val="en-US"/>
        </w:rPr>
        <w:t>psoriasis</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At</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the</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same</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time</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efficiency</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of</w:t>
      </w:r>
      <w:r w:rsidR="00D0144E"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correction</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of</w:t>
      </w:r>
      <w:r w:rsidR="009E5DFA"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cardio</w:t>
      </w:r>
      <w:r w:rsidR="00D0144E" w:rsidRPr="00E821A5">
        <w:rPr>
          <w:rFonts w:ascii="Times New Roman" w:hAnsi="Times New Roman" w:cs="Times New Roman"/>
          <w:sz w:val="24"/>
          <w:szCs w:val="24"/>
          <w:lang w:val="uk-UA"/>
        </w:rPr>
        <w:t xml:space="preserve"> </w:t>
      </w:r>
      <w:r w:rsidR="00D0144E" w:rsidRPr="00E821A5">
        <w:rPr>
          <w:rFonts w:ascii="Times New Roman" w:hAnsi="Times New Roman" w:cs="Times New Roman"/>
          <w:sz w:val="24"/>
          <w:szCs w:val="24"/>
          <w:lang w:val="en-US"/>
        </w:rPr>
        <w:t>metabolic</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disorders</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in</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comorbidity</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with</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psoriasis</w:t>
      </w:r>
      <w:r w:rsidR="009E5DFA" w:rsidRPr="00E821A5">
        <w:rPr>
          <w:rFonts w:ascii="Times New Roman" w:hAnsi="Times New Roman" w:cs="Times New Roman"/>
          <w:sz w:val="24"/>
          <w:szCs w:val="24"/>
          <w:lang w:val="uk-UA"/>
        </w:rPr>
        <w:t xml:space="preserve"> </w:t>
      </w:r>
      <w:proofErr w:type="gramStart"/>
      <w:r w:rsidR="009E5DFA" w:rsidRPr="00E821A5">
        <w:rPr>
          <w:rFonts w:ascii="Times New Roman" w:hAnsi="Times New Roman" w:cs="Times New Roman"/>
          <w:sz w:val="24"/>
          <w:szCs w:val="24"/>
          <w:lang w:val="en-US"/>
        </w:rPr>
        <w:t>cases</w:t>
      </w:r>
      <w:r w:rsidR="009E5DFA" w:rsidRPr="00E821A5">
        <w:rPr>
          <w:rFonts w:ascii="Times New Roman" w:hAnsi="Times New Roman" w:cs="Times New Roman"/>
          <w:sz w:val="24"/>
          <w:szCs w:val="24"/>
          <w:lang w:val="uk-UA"/>
        </w:rPr>
        <w:t>,</w:t>
      </w:r>
      <w:proofErr w:type="gramEnd"/>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was</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significantly</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higher</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in</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group</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treated</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with</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metabolic</w:t>
      </w:r>
      <w:r w:rsidR="009E5DFA" w:rsidRPr="00E821A5">
        <w:rPr>
          <w:rFonts w:ascii="Times New Roman" w:hAnsi="Times New Roman" w:cs="Times New Roman"/>
          <w:sz w:val="24"/>
          <w:szCs w:val="24"/>
          <w:lang w:val="uk-UA"/>
        </w:rPr>
        <w:t xml:space="preserve"> </w:t>
      </w:r>
      <w:r w:rsidR="009E5DFA" w:rsidRPr="00E821A5">
        <w:rPr>
          <w:rFonts w:ascii="Times New Roman" w:hAnsi="Times New Roman" w:cs="Times New Roman"/>
          <w:sz w:val="24"/>
          <w:szCs w:val="24"/>
          <w:lang w:val="en-US"/>
        </w:rPr>
        <w:t xml:space="preserve">therapy. </w:t>
      </w:r>
      <w:r w:rsidR="000B6418" w:rsidRPr="00E821A5">
        <w:rPr>
          <w:rFonts w:ascii="Times New Roman" w:hAnsi="Times New Roman" w:cs="Times New Roman"/>
          <w:sz w:val="24"/>
          <w:szCs w:val="24"/>
          <w:lang w:val="en-US"/>
        </w:rPr>
        <w:t>Using of metabolic therapy of psoriasis combined with cardio metabolic disorders makes possible to avoid medication for cardio metabolic comorbidity correction, or eliminate the use of already assigned symptomatic therapy.</w:t>
      </w:r>
      <w:r w:rsidR="00FD42E6" w:rsidRPr="00E821A5">
        <w:rPr>
          <w:rFonts w:ascii="Times New Roman" w:hAnsi="Times New Roman" w:cs="Times New Roman"/>
          <w:sz w:val="24"/>
          <w:szCs w:val="24"/>
          <w:lang w:val="en-US"/>
        </w:rPr>
        <w:t xml:space="preserve"> This is especially true for the use of antihypertensive drugs, because they are known risk factor for exacerbation of psoriasis and formation of the so-called "drug induced psoriasis"</w:t>
      </w:r>
      <w:r w:rsidR="000C5522">
        <w:rPr>
          <w:rFonts w:ascii="Times New Roman" w:hAnsi="Times New Roman" w:cs="Times New Roman"/>
          <w:sz w:val="24"/>
          <w:szCs w:val="24"/>
          <w:lang w:val="en-US"/>
        </w:rPr>
        <w:t xml:space="preserve">. </w:t>
      </w:r>
    </w:p>
    <w:p w:rsidR="003C016E" w:rsidRDefault="00F42D8E" w:rsidP="003C016E">
      <w:pPr>
        <w:spacing w:after="0" w:line="240" w:lineRule="auto"/>
        <w:jc w:val="both"/>
        <w:rPr>
          <w:rFonts w:ascii="Times New Roman" w:hAnsi="Times New Roman" w:cs="Times New Roman"/>
          <w:b/>
          <w:sz w:val="24"/>
          <w:szCs w:val="24"/>
          <w:lang w:val="en-US"/>
        </w:rPr>
      </w:pPr>
      <w:r w:rsidRPr="00E821A5">
        <w:rPr>
          <w:rFonts w:ascii="Times New Roman" w:hAnsi="Times New Roman" w:cs="Times New Roman"/>
          <w:sz w:val="24"/>
          <w:szCs w:val="24"/>
          <w:lang w:val="uk-UA"/>
        </w:rPr>
        <w:br w:type="page"/>
      </w:r>
      <w:proofErr w:type="spellStart"/>
      <w:r w:rsidR="003C016E">
        <w:rPr>
          <w:rFonts w:ascii="Times New Roman" w:hAnsi="Times New Roman" w:cs="Times New Roman"/>
          <w:b/>
          <w:sz w:val="24"/>
          <w:szCs w:val="24"/>
          <w:lang w:val="uk-UA"/>
        </w:rPr>
        <w:lastRenderedPageBreak/>
        <w:t>References</w:t>
      </w:r>
      <w:proofErr w:type="spellEnd"/>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Camisa</w:t>
      </w:r>
      <w:proofErr w:type="spellEnd"/>
      <w:r>
        <w:rPr>
          <w:rFonts w:ascii="Times New Roman" w:hAnsi="Times New Roman" w:cs="Times New Roman"/>
          <w:sz w:val="24"/>
          <w:szCs w:val="24"/>
          <w:lang w:val="uk-UA"/>
        </w:rPr>
        <w:t xml:space="preserve"> C. </w:t>
      </w:r>
      <w:proofErr w:type="spellStart"/>
      <w:r>
        <w:rPr>
          <w:rFonts w:ascii="Times New Roman" w:hAnsi="Times New Roman" w:cs="Times New Roman"/>
          <w:sz w:val="24"/>
          <w:szCs w:val="24"/>
          <w:lang w:val="uk-UA"/>
        </w:rPr>
        <w:t>Handbook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2. </w:t>
      </w:r>
      <w:proofErr w:type="spellStart"/>
      <w:r>
        <w:rPr>
          <w:rFonts w:ascii="Times New Roman" w:hAnsi="Times New Roman" w:cs="Times New Roman"/>
          <w:sz w:val="24"/>
          <w:szCs w:val="24"/>
          <w:lang w:val="uk-UA"/>
        </w:rPr>
        <w: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Oxford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Blackwell</w:t>
      </w:r>
      <w:proofErr w:type="spellEnd"/>
      <w:r>
        <w:rPr>
          <w:rFonts w:ascii="Times New Roman" w:hAnsi="Times New Roman" w:cs="Times New Roman"/>
          <w:sz w:val="24"/>
          <w:szCs w:val="24"/>
          <w:lang w:val="uk-UA"/>
        </w:rPr>
        <w:t>, 2004.;58.</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Choi</w:t>
      </w:r>
      <w:proofErr w:type="spellEnd"/>
      <w:r>
        <w:rPr>
          <w:rFonts w:ascii="Times New Roman" w:hAnsi="Times New Roman" w:cs="Times New Roman"/>
          <w:sz w:val="24"/>
          <w:szCs w:val="24"/>
          <w:lang w:val="uk-UA"/>
        </w:rPr>
        <w:t xml:space="preserve"> H.K., </w:t>
      </w:r>
      <w:proofErr w:type="spellStart"/>
      <w:r>
        <w:rPr>
          <w:rFonts w:ascii="Times New Roman" w:hAnsi="Times New Roman" w:cs="Times New Roman"/>
          <w:sz w:val="24"/>
          <w:szCs w:val="24"/>
          <w:lang w:val="uk-UA"/>
        </w:rPr>
        <w:t>Rahman</w:t>
      </w:r>
      <w:proofErr w:type="spellEnd"/>
      <w:r>
        <w:rPr>
          <w:rFonts w:ascii="Times New Roman" w:hAnsi="Times New Roman" w:cs="Times New Roman"/>
          <w:sz w:val="24"/>
          <w:szCs w:val="24"/>
          <w:lang w:val="uk-UA"/>
        </w:rPr>
        <w:t xml:space="preserve"> M.M., </w:t>
      </w:r>
      <w:proofErr w:type="spellStart"/>
      <w:r>
        <w:rPr>
          <w:rFonts w:ascii="Times New Roman" w:hAnsi="Times New Roman" w:cs="Times New Roman"/>
          <w:sz w:val="24"/>
          <w:szCs w:val="24"/>
          <w:lang w:val="uk-UA"/>
        </w:rPr>
        <w:t>Kopec</w:t>
      </w:r>
      <w:proofErr w:type="spellEnd"/>
      <w:r>
        <w:rPr>
          <w:rFonts w:ascii="Times New Roman" w:hAnsi="Times New Roman" w:cs="Times New Roman"/>
          <w:sz w:val="24"/>
          <w:szCs w:val="24"/>
          <w:lang w:val="uk-UA"/>
        </w:rPr>
        <w:t xml:space="preserve"> J.A.,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Risk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myocardial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infarction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patients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arthritis</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Arthr.Reum</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Abstract</w:t>
      </w:r>
      <w:proofErr w:type="spellEnd"/>
      <w:r>
        <w:rPr>
          <w:rFonts w:ascii="Times New Roman" w:hAnsi="Times New Roman" w:cs="Times New Roman"/>
          <w:sz w:val="24"/>
          <w:szCs w:val="24"/>
          <w:lang w:val="uk-UA"/>
        </w:rPr>
        <w:t xml:space="preserve">. – 2007.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56, № 9. – P.799</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Finlay</w:t>
      </w:r>
      <w:proofErr w:type="spellEnd"/>
      <w:r>
        <w:rPr>
          <w:rFonts w:ascii="Times New Roman" w:hAnsi="Times New Roman" w:cs="Times New Roman"/>
          <w:sz w:val="24"/>
          <w:szCs w:val="24"/>
          <w:lang w:val="uk-UA"/>
        </w:rPr>
        <w:t xml:space="preserve"> A.Y., </w:t>
      </w:r>
      <w:proofErr w:type="spellStart"/>
      <w:r>
        <w:rPr>
          <w:rFonts w:ascii="Times New Roman" w:hAnsi="Times New Roman" w:cs="Times New Roman"/>
          <w:sz w:val="24"/>
          <w:szCs w:val="24"/>
          <w:lang w:val="uk-UA"/>
        </w:rPr>
        <w:t>Khan</w:t>
      </w:r>
      <w:proofErr w:type="spellEnd"/>
      <w:r>
        <w:rPr>
          <w:rFonts w:ascii="Times New Roman" w:hAnsi="Times New Roman" w:cs="Times New Roman"/>
          <w:sz w:val="24"/>
          <w:szCs w:val="24"/>
          <w:lang w:val="uk-UA"/>
        </w:rPr>
        <w:t xml:space="preserve"> G.K. </w:t>
      </w:r>
      <w:proofErr w:type="spellStart"/>
      <w:r>
        <w:rPr>
          <w:rFonts w:ascii="Times New Roman" w:hAnsi="Times New Roman" w:cs="Times New Roman"/>
          <w:sz w:val="24"/>
          <w:szCs w:val="24"/>
          <w:lang w:val="uk-UA"/>
        </w:rPr>
        <w:t>Dermatology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Life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Quality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Index</w:t>
      </w:r>
      <w:proofErr w:type="spellEnd"/>
      <w:r>
        <w:rPr>
          <w:rFonts w:ascii="Times New Roman" w:hAnsi="Times New Roman" w:cs="Times New Roman"/>
          <w:sz w:val="24"/>
          <w:szCs w:val="24"/>
          <w:lang w:val="uk-UA"/>
        </w:rPr>
        <w:t xml:space="preserve"> (DLQI) - A </w:t>
      </w:r>
      <w:proofErr w:type="spellStart"/>
      <w:r>
        <w:rPr>
          <w:rFonts w:ascii="Times New Roman" w:hAnsi="Times New Roman" w:cs="Times New Roman"/>
          <w:sz w:val="24"/>
          <w:szCs w:val="24"/>
          <w:lang w:val="uk-UA"/>
        </w:rPr>
        <w:t>simple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practical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measure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routine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Experimental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Derm</w:t>
      </w:r>
      <w:proofErr w:type="spellEnd"/>
      <w:r>
        <w:rPr>
          <w:rFonts w:ascii="Times New Roman" w:hAnsi="Times New Roman" w:cs="Times New Roman"/>
          <w:sz w:val="24"/>
          <w:szCs w:val="24"/>
          <w:lang w:val="uk-UA"/>
        </w:rPr>
        <w:t xml:space="preserve"> 1994.- №19.-210-216.</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Gelfand</w:t>
      </w:r>
      <w:proofErr w:type="spellEnd"/>
      <w:r>
        <w:rPr>
          <w:rFonts w:ascii="Times New Roman" w:hAnsi="Times New Roman" w:cs="Times New Roman"/>
          <w:sz w:val="24"/>
          <w:szCs w:val="24"/>
          <w:lang w:val="uk-UA"/>
        </w:rPr>
        <w:t xml:space="preserve"> J.M., </w:t>
      </w:r>
      <w:proofErr w:type="spellStart"/>
      <w:r>
        <w:rPr>
          <w:rFonts w:ascii="Times New Roman" w:hAnsi="Times New Roman" w:cs="Times New Roman"/>
          <w:sz w:val="24"/>
          <w:szCs w:val="24"/>
          <w:lang w:val="uk-UA"/>
        </w:rPr>
        <w:t>Neimann</w:t>
      </w:r>
      <w:proofErr w:type="spellEnd"/>
      <w:r>
        <w:rPr>
          <w:rFonts w:ascii="Times New Roman" w:hAnsi="Times New Roman" w:cs="Times New Roman"/>
          <w:sz w:val="24"/>
          <w:szCs w:val="24"/>
          <w:lang w:val="uk-UA"/>
        </w:rPr>
        <w:t xml:space="preserve"> A.L., </w:t>
      </w:r>
      <w:proofErr w:type="spellStart"/>
      <w:r>
        <w:rPr>
          <w:rFonts w:ascii="Times New Roman" w:hAnsi="Times New Roman" w:cs="Times New Roman"/>
          <w:sz w:val="24"/>
          <w:szCs w:val="24"/>
          <w:lang w:val="uk-UA"/>
        </w:rPr>
        <w:t>Shin</w:t>
      </w:r>
      <w:proofErr w:type="spellEnd"/>
      <w:r>
        <w:rPr>
          <w:rFonts w:ascii="Times New Roman" w:hAnsi="Times New Roman" w:cs="Times New Roman"/>
          <w:sz w:val="24"/>
          <w:szCs w:val="24"/>
          <w:lang w:val="uk-UA"/>
        </w:rPr>
        <w:t xml:space="preserve"> D.B.,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Risk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myocardial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infarction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patients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 JAMA. – 2006.–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296, № 14. – P.1735-1741.</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Herron</w:t>
      </w:r>
      <w:proofErr w:type="spellEnd"/>
      <w:r>
        <w:rPr>
          <w:rFonts w:ascii="Times New Roman" w:hAnsi="Times New Roman" w:cs="Times New Roman"/>
          <w:sz w:val="24"/>
          <w:szCs w:val="24"/>
          <w:lang w:val="uk-UA"/>
        </w:rPr>
        <w:t xml:space="preserve"> M.D., </w:t>
      </w:r>
      <w:proofErr w:type="spellStart"/>
      <w:r>
        <w:rPr>
          <w:rFonts w:ascii="Times New Roman" w:hAnsi="Times New Roman" w:cs="Times New Roman"/>
          <w:sz w:val="24"/>
          <w:szCs w:val="24"/>
          <w:lang w:val="uk-UA"/>
        </w:rPr>
        <w:t>Hinckley</w:t>
      </w:r>
      <w:proofErr w:type="spellEnd"/>
      <w:r>
        <w:rPr>
          <w:rFonts w:ascii="Times New Roman" w:hAnsi="Times New Roman" w:cs="Times New Roman"/>
          <w:sz w:val="24"/>
          <w:szCs w:val="24"/>
          <w:lang w:val="uk-UA"/>
        </w:rPr>
        <w:t xml:space="preserve"> M., </w:t>
      </w:r>
      <w:proofErr w:type="spellStart"/>
      <w:r>
        <w:rPr>
          <w:rFonts w:ascii="Times New Roman" w:hAnsi="Times New Roman" w:cs="Times New Roman"/>
          <w:sz w:val="24"/>
          <w:szCs w:val="24"/>
          <w:lang w:val="uk-UA"/>
        </w:rPr>
        <w:t>Hoffman</w:t>
      </w:r>
      <w:proofErr w:type="spellEnd"/>
      <w:r>
        <w:rPr>
          <w:rFonts w:ascii="Times New Roman" w:hAnsi="Times New Roman" w:cs="Times New Roman"/>
          <w:sz w:val="24"/>
          <w:szCs w:val="24"/>
          <w:lang w:val="uk-UA"/>
        </w:rPr>
        <w:t xml:space="preserve"> M.S.,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Impact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obesity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smoking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presentation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management</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Arch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Dermatol</w:t>
      </w:r>
      <w:proofErr w:type="spellEnd"/>
      <w:r>
        <w:rPr>
          <w:rFonts w:ascii="Times New Roman" w:hAnsi="Times New Roman" w:cs="Times New Roman"/>
          <w:sz w:val="24"/>
          <w:szCs w:val="24"/>
          <w:lang w:val="uk-UA"/>
        </w:rPr>
        <w:t xml:space="preserve">. – 2005.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141, № 12. – P.1527-1534</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Kimhi</w:t>
      </w:r>
      <w:proofErr w:type="spellEnd"/>
      <w:r>
        <w:rPr>
          <w:rFonts w:ascii="Times New Roman" w:hAnsi="Times New Roman" w:cs="Times New Roman"/>
          <w:sz w:val="24"/>
          <w:szCs w:val="24"/>
          <w:lang w:val="uk-UA"/>
        </w:rPr>
        <w:t xml:space="preserve"> O.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Prevalence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risk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factors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atherosclerosis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pathients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arthritis</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Ann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Rheum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w:t>
      </w:r>
      <w:proofErr w:type="spellEnd"/>
      <w:r>
        <w:rPr>
          <w:rFonts w:ascii="Times New Roman" w:hAnsi="Times New Roman" w:cs="Times New Roman"/>
          <w:sz w:val="24"/>
          <w:szCs w:val="24"/>
          <w:lang w:val="uk-UA"/>
        </w:rPr>
        <w:t xml:space="preserve">. — 2006.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65 (</w:t>
      </w:r>
      <w:proofErr w:type="spellStart"/>
      <w:r>
        <w:rPr>
          <w:rFonts w:ascii="Times New Roman" w:hAnsi="Times New Roman" w:cs="Times New Roman"/>
          <w:sz w:val="24"/>
          <w:szCs w:val="24"/>
          <w:lang w:val="uk-UA"/>
        </w:rPr>
        <w:t>Suppl</w:t>
      </w:r>
      <w:proofErr w:type="spellEnd"/>
      <w:r>
        <w:rPr>
          <w:rFonts w:ascii="Times New Roman" w:hAnsi="Times New Roman" w:cs="Times New Roman"/>
          <w:sz w:val="24"/>
          <w:szCs w:val="24"/>
          <w:lang w:val="uk-UA"/>
        </w:rPr>
        <w:t>. 11). — P. 214.</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Kobelyatsky</w:t>
      </w:r>
      <w:proofErr w:type="spellEnd"/>
      <w:r>
        <w:rPr>
          <w:rFonts w:ascii="Times New Roman" w:hAnsi="Times New Roman" w:cs="Times New Roman"/>
          <w:sz w:val="24"/>
          <w:szCs w:val="24"/>
          <w:lang w:val="uk-UA"/>
        </w:rPr>
        <w:t xml:space="preserve"> Y. Y.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Effectiveness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Latren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ischemic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lower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extremities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associated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cardiac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Consilium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medicum</w:t>
      </w:r>
      <w:proofErr w:type="spellEnd"/>
      <w:r>
        <w:rPr>
          <w:rFonts w:ascii="Times New Roman" w:hAnsi="Times New Roman" w:cs="Times New Roman"/>
          <w:sz w:val="24"/>
          <w:szCs w:val="24"/>
          <w:lang w:val="uk-UA"/>
        </w:rPr>
        <w:t xml:space="preserve"> Ukraina.-№7.-2009.-P. 29-32</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Kostyanova</w:t>
      </w:r>
      <w:proofErr w:type="spellEnd"/>
      <w:r>
        <w:rPr>
          <w:rFonts w:ascii="Times New Roman" w:hAnsi="Times New Roman" w:cs="Times New Roman"/>
          <w:sz w:val="24"/>
          <w:szCs w:val="24"/>
          <w:lang w:val="uk-UA"/>
        </w:rPr>
        <w:t xml:space="preserve"> E.N.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role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hypoxic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changes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endogenous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intoxication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their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correction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Reamberin</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Abstract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diss</w:t>
      </w:r>
      <w:proofErr w:type="spellEnd"/>
      <w:r>
        <w:rPr>
          <w:rFonts w:ascii="Times New Roman" w:hAnsi="Times New Roman" w:cs="Times New Roman"/>
          <w:sz w:val="24"/>
          <w:szCs w:val="24"/>
          <w:lang w:val="uk-UA"/>
        </w:rPr>
        <w:t xml:space="preserve">. … c.m.s..-М., 2005-41p.; </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Mallbris</w:t>
      </w:r>
      <w:proofErr w:type="spellEnd"/>
      <w:r>
        <w:rPr>
          <w:rFonts w:ascii="Times New Roman" w:hAnsi="Times New Roman" w:cs="Times New Roman"/>
          <w:sz w:val="24"/>
          <w:szCs w:val="24"/>
          <w:lang w:val="uk-UA"/>
        </w:rPr>
        <w:t xml:space="preserve"> L., </w:t>
      </w:r>
      <w:proofErr w:type="spellStart"/>
      <w:r>
        <w:rPr>
          <w:rFonts w:ascii="Times New Roman" w:hAnsi="Times New Roman" w:cs="Times New Roman"/>
          <w:sz w:val="24"/>
          <w:szCs w:val="24"/>
          <w:lang w:val="uk-UA"/>
        </w:rPr>
        <w:t>Akre</w:t>
      </w:r>
      <w:proofErr w:type="spellEnd"/>
      <w:r>
        <w:rPr>
          <w:rFonts w:ascii="Times New Roman" w:hAnsi="Times New Roman" w:cs="Times New Roman"/>
          <w:sz w:val="24"/>
          <w:szCs w:val="24"/>
          <w:lang w:val="uk-UA"/>
        </w:rPr>
        <w:t xml:space="preserve"> O., </w:t>
      </w:r>
      <w:proofErr w:type="spellStart"/>
      <w:r>
        <w:rPr>
          <w:rFonts w:ascii="Times New Roman" w:hAnsi="Times New Roman" w:cs="Times New Roman"/>
          <w:sz w:val="24"/>
          <w:szCs w:val="24"/>
          <w:lang w:val="uk-UA"/>
        </w:rPr>
        <w:t>Granath</w:t>
      </w:r>
      <w:proofErr w:type="spellEnd"/>
      <w:r>
        <w:rPr>
          <w:rFonts w:ascii="Times New Roman" w:hAnsi="Times New Roman" w:cs="Times New Roman"/>
          <w:sz w:val="24"/>
          <w:szCs w:val="24"/>
          <w:lang w:val="uk-UA"/>
        </w:rPr>
        <w:t xml:space="preserve"> F.,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Increased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risk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cardiovascular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mortality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inpatients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but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not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outpatients</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Eur</w:t>
      </w:r>
      <w:proofErr w:type="spellEnd"/>
      <w:r>
        <w:rPr>
          <w:rFonts w:ascii="Times New Roman" w:hAnsi="Times New Roman" w:cs="Times New Roman"/>
          <w:sz w:val="24"/>
          <w:szCs w:val="24"/>
          <w:lang w:val="uk-UA"/>
        </w:rPr>
        <w:t xml:space="preserve">. J. </w:t>
      </w:r>
      <w:proofErr w:type="spellStart"/>
      <w:r>
        <w:rPr>
          <w:rFonts w:ascii="Times New Roman" w:hAnsi="Times New Roman" w:cs="Times New Roman"/>
          <w:sz w:val="24"/>
          <w:szCs w:val="24"/>
          <w:lang w:val="uk-UA"/>
        </w:rPr>
        <w:t>Epidemiol</w:t>
      </w:r>
      <w:proofErr w:type="spellEnd"/>
      <w:r>
        <w:rPr>
          <w:rFonts w:ascii="Times New Roman" w:hAnsi="Times New Roman" w:cs="Times New Roman"/>
          <w:sz w:val="24"/>
          <w:szCs w:val="24"/>
          <w:lang w:val="uk-UA"/>
        </w:rPr>
        <w:t xml:space="preserve">. – 2004.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19, № 3. –P.225-230.</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Mallbris</w:t>
      </w:r>
      <w:proofErr w:type="spellEnd"/>
      <w:r>
        <w:rPr>
          <w:rFonts w:ascii="Times New Roman" w:hAnsi="Times New Roman" w:cs="Times New Roman"/>
          <w:sz w:val="24"/>
          <w:szCs w:val="24"/>
          <w:lang w:val="uk-UA"/>
        </w:rPr>
        <w:t xml:space="preserve"> L., </w:t>
      </w:r>
      <w:proofErr w:type="spellStart"/>
      <w:r>
        <w:rPr>
          <w:rFonts w:ascii="Times New Roman" w:hAnsi="Times New Roman" w:cs="Times New Roman"/>
          <w:sz w:val="24"/>
          <w:szCs w:val="24"/>
          <w:lang w:val="uk-UA"/>
        </w:rPr>
        <w:t>Granath</w:t>
      </w:r>
      <w:proofErr w:type="spellEnd"/>
      <w:r>
        <w:rPr>
          <w:rFonts w:ascii="Times New Roman" w:hAnsi="Times New Roman" w:cs="Times New Roman"/>
          <w:sz w:val="24"/>
          <w:szCs w:val="24"/>
          <w:lang w:val="uk-UA"/>
        </w:rPr>
        <w:t xml:space="preserve"> F., </w:t>
      </w:r>
      <w:proofErr w:type="spellStart"/>
      <w:r>
        <w:rPr>
          <w:rFonts w:ascii="Times New Roman" w:hAnsi="Times New Roman" w:cs="Times New Roman"/>
          <w:sz w:val="24"/>
          <w:szCs w:val="24"/>
          <w:lang w:val="uk-UA"/>
        </w:rPr>
        <w:t>Hamsten</w:t>
      </w:r>
      <w:proofErr w:type="spellEnd"/>
      <w:r>
        <w:rPr>
          <w:rFonts w:ascii="Times New Roman" w:hAnsi="Times New Roman" w:cs="Times New Roman"/>
          <w:sz w:val="24"/>
          <w:szCs w:val="24"/>
          <w:lang w:val="uk-UA"/>
        </w:rPr>
        <w:t xml:space="preserve"> A.,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associated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lipid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abnormalities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onset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skin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J.Am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Acad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Dermatol</w:t>
      </w:r>
      <w:proofErr w:type="spellEnd"/>
      <w:r>
        <w:rPr>
          <w:rFonts w:ascii="Times New Roman" w:hAnsi="Times New Roman" w:cs="Times New Roman"/>
          <w:sz w:val="24"/>
          <w:szCs w:val="24"/>
          <w:lang w:val="uk-UA"/>
        </w:rPr>
        <w:t xml:space="preserve">. – 2006.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54, № 4. – P.614-621</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Mallbris</w:t>
      </w:r>
      <w:proofErr w:type="spellEnd"/>
      <w:r>
        <w:rPr>
          <w:rFonts w:ascii="Times New Roman" w:hAnsi="Times New Roman" w:cs="Times New Roman"/>
          <w:sz w:val="24"/>
          <w:szCs w:val="24"/>
          <w:lang w:val="uk-UA"/>
        </w:rPr>
        <w:t xml:space="preserve"> L., </w:t>
      </w:r>
      <w:proofErr w:type="spellStart"/>
      <w:r>
        <w:rPr>
          <w:rFonts w:ascii="Times New Roman" w:hAnsi="Times New Roman" w:cs="Times New Roman"/>
          <w:sz w:val="24"/>
          <w:szCs w:val="24"/>
          <w:lang w:val="uk-UA"/>
        </w:rPr>
        <w:t>Ritchlin</w:t>
      </w:r>
      <w:proofErr w:type="spellEnd"/>
      <w:r>
        <w:rPr>
          <w:rFonts w:ascii="Times New Roman" w:hAnsi="Times New Roman" w:cs="Times New Roman"/>
          <w:sz w:val="24"/>
          <w:szCs w:val="24"/>
          <w:lang w:val="uk-UA"/>
        </w:rPr>
        <w:t xml:space="preserve"> C.T., </w:t>
      </w:r>
      <w:proofErr w:type="spellStart"/>
      <w:r>
        <w:rPr>
          <w:rFonts w:ascii="Times New Roman" w:hAnsi="Times New Roman" w:cs="Times New Roman"/>
          <w:sz w:val="24"/>
          <w:szCs w:val="24"/>
          <w:lang w:val="uk-UA"/>
        </w:rPr>
        <w:t>Stahle</w:t>
      </w:r>
      <w:proofErr w:type="spellEnd"/>
      <w:r>
        <w:rPr>
          <w:rFonts w:ascii="Times New Roman" w:hAnsi="Times New Roman" w:cs="Times New Roman"/>
          <w:sz w:val="24"/>
          <w:szCs w:val="24"/>
          <w:lang w:val="uk-UA"/>
        </w:rPr>
        <w:t xml:space="preserve"> M. </w:t>
      </w:r>
      <w:proofErr w:type="spellStart"/>
      <w:r>
        <w:rPr>
          <w:rFonts w:ascii="Times New Roman" w:hAnsi="Times New Roman" w:cs="Times New Roman"/>
          <w:sz w:val="24"/>
          <w:szCs w:val="24"/>
          <w:lang w:val="uk-UA"/>
        </w:rPr>
        <w:t>Metabolic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disoders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arthritis</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Curr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Rheumatol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Rep</w:t>
      </w:r>
      <w:proofErr w:type="spellEnd"/>
      <w:r>
        <w:rPr>
          <w:rFonts w:ascii="Times New Roman" w:hAnsi="Times New Roman" w:cs="Times New Roman"/>
          <w:sz w:val="24"/>
          <w:szCs w:val="24"/>
          <w:lang w:val="uk-UA"/>
        </w:rPr>
        <w:t xml:space="preserve">. — 2006.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xml:space="preserve">. 8 (5). — P. 355-363.  </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Mavrov</w:t>
      </w:r>
      <w:proofErr w:type="spellEnd"/>
      <w:r>
        <w:rPr>
          <w:rFonts w:ascii="Times New Roman" w:hAnsi="Times New Roman" w:cs="Times New Roman"/>
          <w:sz w:val="24"/>
          <w:szCs w:val="24"/>
          <w:lang w:val="uk-UA"/>
        </w:rPr>
        <w:t xml:space="preserve"> G.І., </w:t>
      </w:r>
      <w:proofErr w:type="spellStart"/>
      <w:r>
        <w:rPr>
          <w:rFonts w:ascii="Times New Roman" w:hAnsi="Times New Roman" w:cs="Times New Roman"/>
          <w:sz w:val="24"/>
          <w:szCs w:val="24"/>
          <w:lang w:val="uk-UA"/>
        </w:rPr>
        <w:t>Sarian</w:t>
      </w:r>
      <w:proofErr w:type="spellEnd"/>
      <w:r>
        <w:rPr>
          <w:rFonts w:ascii="Times New Roman" w:hAnsi="Times New Roman" w:cs="Times New Roman"/>
          <w:sz w:val="24"/>
          <w:szCs w:val="24"/>
          <w:lang w:val="uk-UA"/>
        </w:rPr>
        <w:t xml:space="preserve"> О.І. </w:t>
      </w:r>
      <w:proofErr w:type="spellStart"/>
      <w:r>
        <w:rPr>
          <w:rFonts w:ascii="Times New Roman" w:hAnsi="Times New Roman" w:cs="Times New Roman"/>
          <w:sz w:val="24"/>
          <w:szCs w:val="24"/>
          <w:lang w:val="uk-UA"/>
        </w:rPr>
        <w:t>Risk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factors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cardiovascular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patients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vulgaris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Dermatology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Venereology.-№3(57).-2012.-P.58-65</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Roberts</w:t>
      </w:r>
      <w:proofErr w:type="spellEnd"/>
      <w:r>
        <w:rPr>
          <w:rFonts w:ascii="Times New Roman" w:hAnsi="Times New Roman" w:cs="Times New Roman"/>
          <w:sz w:val="24"/>
          <w:szCs w:val="24"/>
          <w:lang w:val="uk-UA"/>
        </w:rPr>
        <w:t xml:space="preserve"> M.E., </w:t>
      </w:r>
      <w:proofErr w:type="spellStart"/>
      <w:r>
        <w:rPr>
          <w:rFonts w:ascii="Times New Roman" w:hAnsi="Times New Roman" w:cs="Times New Roman"/>
          <w:sz w:val="24"/>
          <w:szCs w:val="24"/>
          <w:lang w:val="uk-UA"/>
        </w:rPr>
        <w:t>Wright</w:t>
      </w:r>
      <w:proofErr w:type="spellEnd"/>
      <w:r>
        <w:rPr>
          <w:rFonts w:ascii="Times New Roman" w:hAnsi="Times New Roman" w:cs="Times New Roman"/>
          <w:sz w:val="24"/>
          <w:szCs w:val="24"/>
          <w:lang w:val="uk-UA"/>
        </w:rPr>
        <w:t xml:space="preserve"> V., </w:t>
      </w:r>
      <w:proofErr w:type="spellStart"/>
      <w:r>
        <w:rPr>
          <w:rFonts w:ascii="Times New Roman" w:hAnsi="Times New Roman" w:cs="Times New Roman"/>
          <w:sz w:val="24"/>
          <w:szCs w:val="24"/>
          <w:lang w:val="uk-UA"/>
        </w:rPr>
        <w:t>Hill</w:t>
      </w:r>
      <w:proofErr w:type="spellEnd"/>
      <w:r>
        <w:rPr>
          <w:rFonts w:ascii="Times New Roman" w:hAnsi="Times New Roman" w:cs="Times New Roman"/>
          <w:sz w:val="24"/>
          <w:szCs w:val="24"/>
          <w:lang w:val="uk-UA"/>
        </w:rPr>
        <w:t xml:space="preserve"> A.G.S., </w:t>
      </w:r>
      <w:proofErr w:type="spellStart"/>
      <w:r>
        <w:rPr>
          <w:rFonts w:ascii="Times New Roman" w:hAnsi="Times New Roman" w:cs="Times New Roman"/>
          <w:sz w:val="24"/>
          <w:szCs w:val="24"/>
          <w:lang w:val="uk-UA"/>
        </w:rPr>
        <w:t>Mehra</w:t>
      </w:r>
      <w:proofErr w:type="spellEnd"/>
      <w:r>
        <w:rPr>
          <w:rFonts w:ascii="Times New Roman" w:hAnsi="Times New Roman" w:cs="Times New Roman"/>
          <w:sz w:val="24"/>
          <w:szCs w:val="24"/>
          <w:lang w:val="uk-UA"/>
        </w:rPr>
        <w:t xml:space="preserve"> A.C. </w:t>
      </w:r>
      <w:proofErr w:type="spellStart"/>
      <w:r>
        <w:rPr>
          <w:rFonts w:ascii="Times New Roman" w:hAnsi="Times New Roman" w:cs="Times New Roman"/>
          <w:sz w:val="24"/>
          <w:szCs w:val="24"/>
          <w:lang w:val="uk-UA"/>
        </w:rPr>
        <w:t>Psoriatic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arthritis</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Ann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Rheum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w:t>
      </w:r>
      <w:proofErr w:type="spellEnd"/>
      <w:r>
        <w:rPr>
          <w:rFonts w:ascii="Times New Roman" w:hAnsi="Times New Roman" w:cs="Times New Roman"/>
          <w:sz w:val="24"/>
          <w:szCs w:val="24"/>
          <w:lang w:val="uk-UA"/>
        </w:rPr>
        <w:t xml:space="preserve">. – 1976.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35, № 3. –P.206-212.</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Sapiro</w:t>
      </w:r>
      <w:proofErr w:type="spellEnd"/>
      <w:r>
        <w:rPr>
          <w:rFonts w:ascii="Times New Roman" w:hAnsi="Times New Roman" w:cs="Times New Roman"/>
          <w:sz w:val="24"/>
          <w:szCs w:val="24"/>
          <w:lang w:val="uk-UA"/>
        </w:rPr>
        <w:t xml:space="preserve"> J., </w:t>
      </w:r>
      <w:proofErr w:type="spellStart"/>
      <w:r>
        <w:rPr>
          <w:rFonts w:ascii="Times New Roman" w:hAnsi="Times New Roman" w:cs="Times New Roman"/>
          <w:sz w:val="24"/>
          <w:szCs w:val="24"/>
          <w:lang w:val="uk-UA"/>
        </w:rPr>
        <w:t>Kohen</w:t>
      </w:r>
      <w:proofErr w:type="spellEnd"/>
      <w:r>
        <w:rPr>
          <w:rFonts w:ascii="Times New Roman" w:hAnsi="Times New Roman" w:cs="Times New Roman"/>
          <w:sz w:val="24"/>
          <w:szCs w:val="24"/>
          <w:lang w:val="uk-UA"/>
        </w:rPr>
        <w:t xml:space="preserve"> A., </w:t>
      </w:r>
      <w:proofErr w:type="spellStart"/>
      <w:r>
        <w:rPr>
          <w:rFonts w:ascii="Times New Roman" w:hAnsi="Times New Roman" w:cs="Times New Roman"/>
          <w:sz w:val="24"/>
          <w:szCs w:val="24"/>
          <w:lang w:val="uk-UA"/>
        </w:rPr>
        <w:t>David</w:t>
      </w:r>
      <w:proofErr w:type="spellEnd"/>
      <w:r>
        <w:rPr>
          <w:rFonts w:ascii="Times New Roman" w:hAnsi="Times New Roman" w:cs="Times New Roman"/>
          <w:sz w:val="24"/>
          <w:szCs w:val="24"/>
          <w:lang w:val="uk-UA"/>
        </w:rPr>
        <w:t xml:space="preserve"> M.,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Association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between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diabetes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mellitus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artherosclerosis</w:t>
      </w:r>
      <w:proofErr w:type="spellEnd"/>
      <w:r>
        <w:rPr>
          <w:rFonts w:ascii="Times New Roman" w:hAnsi="Times New Roman" w:cs="Times New Roman"/>
          <w:sz w:val="24"/>
          <w:szCs w:val="24"/>
          <w:lang w:val="uk-UA"/>
        </w:rPr>
        <w:t xml:space="preserve">. A </w:t>
      </w:r>
      <w:proofErr w:type="spellStart"/>
      <w:r>
        <w:rPr>
          <w:rFonts w:ascii="Times New Roman" w:hAnsi="Times New Roman" w:cs="Times New Roman"/>
          <w:sz w:val="24"/>
          <w:szCs w:val="24"/>
          <w:lang w:val="uk-UA"/>
        </w:rPr>
        <w:t>case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control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study</w:t>
      </w:r>
      <w:proofErr w:type="spellEnd"/>
      <w:r>
        <w:rPr>
          <w:rFonts w:ascii="Times New Roman" w:hAnsi="Times New Roman" w:cs="Times New Roman"/>
          <w:sz w:val="24"/>
          <w:szCs w:val="24"/>
          <w:lang w:val="uk-UA"/>
        </w:rPr>
        <w:t xml:space="preserve">. // 1st </w:t>
      </w:r>
      <w:proofErr w:type="spellStart"/>
      <w:r>
        <w:rPr>
          <w:rFonts w:ascii="Times New Roman" w:hAnsi="Times New Roman" w:cs="Times New Roman"/>
          <w:sz w:val="24"/>
          <w:szCs w:val="24"/>
          <w:lang w:val="uk-UA"/>
        </w:rPr>
        <w:t>World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arthritis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conference</w:t>
      </w:r>
      <w:proofErr w:type="spellEnd"/>
      <w:r>
        <w:rPr>
          <w:rFonts w:ascii="Times New Roman" w:hAnsi="Times New Roman" w:cs="Times New Roman"/>
          <w:sz w:val="24"/>
          <w:szCs w:val="24"/>
          <w:lang w:val="uk-UA"/>
        </w:rPr>
        <w:t xml:space="preserve"> 2006, </w:t>
      </w:r>
      <w:proofErr w:type="spellStart"/>
      <w:r>
        <w:rPr>
          <w:rFonts w:ascii="Times New Roman" w:hAnsi="Times New Roman" w:cs="Times New Roman"/>
          <w:sz w:val="24"/>
          <w:szCs w:val="24"/>
          <w:lang w:val="uk-UA"/>
        </w:rPr>
        <w:t>Stockholm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Abstract</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Stockholm</w:t>
      </w:r>
      <w:proofErr w:type="spellEnd"/>
      <w:r>
        <w:rPr>
          <w:rFonts w:ascii="Times New Roman" w:hAnsi="Times New Roman" w:cs="Times New Roman"/>
          <w:sz w:val="24"/>
          <w:szCs w:val="24"/>
          <w:lang w:val="uk-UA"/>
        </w:rPr>
        <w:t>, 2006. — P. 53.</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Setty</w:t>
      </w:r>
      <w:proofErr w:type="spellEnd"/>
      <w:r>
        <w:rPr>
          <w:rFonts w:ascii="Times New Roman" w:hAnsi="Times New Roman" w:cs="Times New Roman"/>
          <w:sz w:val="24"/>
          <w:szCs w:val="24"/>
          <w:lang w:val="uk-UA"/>
        </w:rPr>
        <w:t xml:space="preserve"> R.S., </w:t>
      </w:r>
      <w:proofErr w:type="spellStart"/>
      <w:r>
        <w:rPr>
          <w:rFonts w:ascii="Times New Roman" w:hAnsi="Times New Roman" w:cs="Times New Roman"/>
          <w:sz w:val="24"/>
          <w:szCs w:val="24"/>
          <w:lang w:val="uk-UA"/>
        </w:rPr>
        <w:t>Quereshi</w:t>
      </w:r>
      <w:proofErr w:type="spellEnd"/>
      <w:r>
        <w:rPr>
          <w:rFonts w:ascii="Times New Roman" w:hAnsi="Times New Roman" w:cs="Times New Roman"/>
          <w:sz w:val="24"/>
          <w:szCs w:val="24"/>
          <w:lang w:val="uk-UA"/>
        </w:rPr>
        <w:t xml:space="preserve"> A.A., </w:t>
      </w:r>
      <w:proofErr w:type="spellStart"/>
      <w:r>
        <w:rPr>
          <w:rFonts w:ascii="Times New Roman" w:hAnsi="Times New Roman" w:cs="Times New Roman"/>
          <w:sz w:val="24"/>
          <w:szCs w:val="24"/>
          <w:lang w:val="uk-UA"/>
        </w:rPr>
        <w:t>Husni</w:t>
      </w:r>
      <w:proofErr w:type="spellEnd"/>
      <w:r>
        <w:rPr>
          <w:rFonts w:ascii="Times New Roman" w:hAnsi="Times New Roman" w:cs="Times New Roman"/>
          <w:sz w:val="24"/>
          <w:szCs w:val="24"/>
          <w:lang w:val="uk-UA"/>
        </w:rPr>
        <w:t xml:space="preserve"> M.E.,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Adyposity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smoking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risk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women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implicacion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arthritis</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nurses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health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study</w:t>
      </w:r>
      <w:proofErr w:type="spellEnd"/>
      <w:r>
        <w:rPr>
          <w:rFonts w:ascii="Times New Roman" w:hAnsi="Times New Roman" w:cs="Times New Roman"/>
          <w:sz w:val="24"/>
          <w:szCs w:val="24"/>
          <w:lang w:val="uk-UA"/>
        </w:rPr>
        <w:t xml:space="preserve"> II // </w:t>
      </w:r>
      <w:proofErr w:type="spellStart"/>
      <w:r>
        <w:rPr>
          <w:rFonts w:ascii="Times New Roman" w:hAnsi="Times New Roman" w:cs="Times New Roman"/>
          <w:sz w:val="24"/>
          <w:szCs w:val="24"/>
          <w:lang w:val="uk-UA"/>
        </w:rPr>
        <w:t>Arthritis</w:t>
      </w:r>
      <w:proofErr w:type="spellEnd"/>
      <w:r>
        <w:rPr>
          <w:rFonts w:ascii="Times New Roman" w:hAnsi="Times New Roman" w:cs="Times New Roman"/>
          <w:sz w:val="24"/>
          <w:szCs w:val="24"/>
          <w:lang w:val="uk-UA"/>
        </w:rPr>
        <w:t xml:space="preserve"> Rheum.– 2007.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56(</w:t>
      </w:r>
      <w:proofErr w:type="spellStart"/>
      <w:r>
        <w:rPr>
          <w:rFonts w:ascii="Times New Roman" w:hAnsi="Times New Roman" w:cs="Times New Roman"/>
          <w:sz w:val="24"/>
          <w:szCs w:val="24"/>
          <w:lang w:val="uk-UA"/>
        </w:rPr>
        <w:t>Suppl</w:t>
      </w:r>
      <w:proofErr w:type="spellEnd"/>
      <w:r>
        <w:rPr>
          <w:rFonts w:ascii="Times New Roman" w:hAnsi="Times New Roman" w:cs="Times New Roman"/>
          <w:sz w:val="24"/>
          <w:szCs w:val="24"/>
          <w:lang w:val="uk-UA"/>
        </w:rPr>
        <w:t>. 9). – P.799.</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Shylov</w:t>
      </w:r>
      <w:proofErr w:type="spellEnd"/>
      <w:r>
        <w:rPr>
          <w:rFonts w:ascii="Times New Roman" w:hAnsi="Times New Roman" w:cs="Times New Roman"/>
          <w:sz w:val="24"/>
          <w:szCs w:val="24"/>
          <w:lang w:val="uk-UA"/>
        </w:rPr>
        <w:t xml:space="preserve"> А.M.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Metabolic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syndrome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magnesium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deficiency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course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//Doctor.-№ 9.-2008.-P.2-4</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Sommer</w:t>
      </w:r>
      <w:proofErr w:type="spellEnd"/>
      <w:r>
        <w:rPr>
          <w:rFonts w:ascii="Times New Roman" w:hAnsi="Times New Roman" w:cs="Times New Roman"/>
          <w:sz w:val="24"/>
          <w:szCs w:val="24"/>
          <w:lang w:val="uk-UA"/>
        </w:rPr>
        <w:t xml:space="preserve"> D.M., </w:t>
      </w:r>
      <w:proofErr w:type="spellStart"/>
      <w:r>
        <w:rPr>
          <w:rFonts w:ascii="Times New Roman" w:hAnsi="Times New Roman" w:cs="Times New Roman"/>
          <w:sz w:val="24"/>
          <w:szCs w:val="24"/>
          <w:lang w:val="uk-UA"/>
        </w:rPr>
        <w:t>Jenisch</w:t>
      </w:r>
      <w:proofErr w:type="spellEnd"/>
      <w:r>
        <w:rPr>
          <w:rFonts w:ascii="Times New Roman" w:hAnsi="Times New Roman" w:cs="Times New Roman"/>
          <w:sz w:val="24"/>
          <w:szCs w:val="24"/>
          <w:lang w:val="uk-UA"/>
        </w:rPr>
        <w:t xml:space="preserve"> S., </w:t>
      </w:r>
      <w:proofErr w:type="spellStart"/>
      <w:r>
        <w:rPr>
          <w:rFonts w:ascii="Times New Roman" w:hAnsi="Times New Roman" w:cs="Times New Roman"/>
          <w:sz w:val="24"/>
          <w:szCs w:val="24"/>
          <w:lang w:val="uk-UA"/>
        </w:rPr>
        <w:t>Suchan</w:t>
      </w:r>
      <w:proofErr w:type="spellEnd"/>
      <w:r>
        <w:rPr>
          <w:rFonts w:ascii="Times New Roman" w:hAnsi="Times New Roman" w:cs="Times New Roman"/>
          <w:sz w:val="24"/>
          <w:szCs w:val="24"/>
          <w:lang w:val="uk-UA"/>
        </w:rPr>
        <w:t xml:space="preserve"> M.,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Increased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prevalence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metabolic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syndrome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patients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moderate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to</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severe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psoriasis</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Arch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Dermatol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Res</w:t>
      </w:r>
      <w:proofErr w:type="spellEnd"/>
      <w:r>
        <w:rPr>
          <w:rFonts w:ascii="Times New Roman" w:hAnsi="Times New Roman" w:cs="Times New Roman"/>
          <w:sz w:val="24"/>
          <w:szCs w:val="24"/>
          <w:lang w:val="uk-UA"/>
        </w:rPr>
        <w:t xml:space="preserve">. – 2006.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298, № 7. – P.321-328</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Tietz</w:t>
      </w:r>
      <w:proofErr w:type="spellEnd"/>
      <w:r>
        <w:rPr>
          <w:rFonts w:ascii="Times New Roman" w:hAnsi="Times New Roman" w:cs="Times New Roman"/>
          <w:sz w:val="24"/>
          <w:szCs w:val="24"/>
          <w:lang w:val="uk-UA"/>
        </w:rPr>
        <w:t xml:space="preserve"> N.W. </w:t>
      </w:r>
      <w:proofErr w:type="spellStart"/>
      <w:r>
        <w:rPr>
          <w:rFonts w:ascii="Times New Roman" w:hAnsi="Times New Roman" w:cs="Times New Roman"/>
          <w:sz w:val="24"/>
          <w:szCs w:val="24"/>
          <w:lang w:val="uk-UA"/>
        </w:rPr>
        <w:t>Textbook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chtmistry</w:t>
      </w:r>
      <w:proofErr w:type="spellEnd"/>
      <w:r>
        <w:rPr>
          <w:rFonts w:ascii="Times New Roman" w:hAnsi="Times New Roman" w:cs="Times New Roman"/>
          <w:sz w:val="24"/>
          <w:szCs w:val="24"/>
          <w:lang w:val="uk-UA"/>
        </w:rPr>
        <w:t xml:space="preserve">, 2nd </w:t>
      </w:r>
      <w:proofErr w:type="spellStart"/>
      <w:r>
        <w:rPr>
          <w:rFonts w:ascii="Times New Roman" w:hAnsi="Times New Roman" w:cs="Times New Roman"/>
          <w:sz w:val="24"/>
          <w:szCs w:val="24"/>
          <w:lang w:val="uk-UA"/>
        </w:rPr>
        <w: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W.B.Saunders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company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Philadelphia</w:t>
      </w:r>
      <w:proofErr w:type="spellEnd"/>
      <w:r>
        <w:rPr>
          <w:rFonts w:ascii="Times New Roman" w:hAnsi="Times New Roman" w:cs="Times New Roman"/>
          <w:sz w:val="24"/>
          <w:szCs w:val="24"/>
          <w:lang w:val="uk-UA"/>
        </w:rPr>
        <w:t>,1994, p.680</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Tkachova</w:t>
      </w:r>
      <w:proofErr w:type="spellEnd"/>
      <w:r>
        <w:rPr>
          <w:rFonts w:ascii="Times New Roman" w:hAnsi="Times New Roman" w:cs="Times New Roman"/>
          <w:sz w:val="24"/>
          <w:szCs w:val="24"/>
          <w:lang w:val="uk-UA"/>
        </w:rPr>
        <w:t xml:space="preserve"> M.Y., </w:t>
      </w:r>
      <w:proofErr w:type="spellStart"/>
      <w:r>
        <w:rPr>
          <w:rFonts w:ascii="Times New Roman" w:hAnsi="Times New Roman" w:cs="Times New Roman"/>
          <w:sz w:val="24"/>
          <w:szCs w:val="24"/>
          <w:lang w:val="uk-UA"/>
        </w:rPr>
        <w:t>Yemelianov</w:t>
      </w:r>
      <w:proofErr w:type="spellEnd"/>
      <w:r>
        <w:rPr>
          <w:rFonts w:ascii="Times New Roman" w:hAnsi="Times New Roman" w:cs="Times New Roman"/>
          <w:sz w:val="24"/>
          <w:szCs w:val="24"/>
          <w:lang w:val="uk-UA"/>
        </w:rPr>
        <w:t xml:space="preserve"> A.V., </w:t>
      </w:r>
      <w:proofErr w:type="spellStart"/>
      <w:r>
        <w:rPr>
          <w:rFonts w:ascii="Times New Roman" w:hAnsi="Times New Roman" w:cs="Times New Roman"/>
          <w:sz w:val="24"/>
          <w:szCs w:val="24"/>
          <w:lang w:val="uk-UA"/>
        </w:rPr>
        <w:t>Krivoruchko</w:t>
      </w:r>
      <w:proofErr w:type="spellEnd"/>
      <w:r>
        <w:rPr>
          <w:rFonts w:ascii="Times New Roman" w:hAnsi="Times New Roman" w:cs="Times New Roman"/>
          <w:sz w:val="24"/>
          <w:szCs w:val="24"/>
          <w:lang w:val="uk-UA"/>
        </w:rPr>
        <w:t xml:space="preserve"> M.E.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role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essentials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phospholipids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prevention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metabolic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syndrome</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Health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Ukraine.-№ 23(234).-2013.-P.30-31</w:t>
      </w:r>
    </w:p>
    <w:p w:rsidR="003C016E" w:rsidRDefault="003C016E" w:rsidP="003C016E">
      <w:pPr>
        <w:pStyle w:val="a3"/>
        <w:numPr>
          <w:ilvl w:val="0"/>
          <w:numId w:val="6"/>
        </w:numPr>
        <w:tabs>
          <w:tab w:val="left" w:pos="284"/>
        </w:tabs>
        <w:spacing w:after="0" w:line="240" w:lineRule="auto"/>
        <w:ind w:left="0" w:firstLine="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Wong</w:t>
      </w:r>
      <w:proofErr w:type="spellEnd"/>
      <w:r>
        <w:rPr>
          <w:rFonts w:ascii="Times New Roman" w:hAnsi="Times New Roman" w:cs="Times New Roman"/>
          <w:sz w:val="24"/>
          <w:szCs w:val="24"/>
          <w:lang w:val="uk-UA"/>
        </w:rPr>
        <w:t xml:space="preserve"> K., </w:t>
      </w:r>
      <w:proofErr w:type="spellStart"/>
      <w:r>
        <w:rPr>
          <w:rFonts w:ascii="Times New Roman" w:hAnsi="Times New Roman" w:cs="Times New Roman"/>
          <w:sz w:val="24"/>
          <w:szCs w:val="24"/>
          <w:lang w:val="uk-UA"/>
        </w:rPr>
        <w:t>Gladman</w:t>
      </w:r>
      <w:proofErr w:type="spellEnd"/>
      <w:r>
        <w:rPr>
          <w:rFonts w:ascii="Times New Roman" w:hAnsi="Times New Roman" w:cs="Times New Roman"/>
          <w:sz w:val="24"/>
          <w:szCs w:val="24"/>
          <w:lang w:val="uk-UA"/>
        </w:rPr>
        <w:t xml:space="preserve"> D.D., </w:t>
      </w:r>
      <w:proofErr w:type="spellStart"/>
      <w:r>
        <w:rPr>
          <w:rFonts w:ascii="Times New Roman" w:hAnsi="Times New Roman" w:cs="Times New Roman"/>
          <w:sz w:val="24"/>
          <w:szCs w:val="24"/>
          <w:lang w:val="uk-UA"/>
        </w:rPr>
        <w:t>Husted</w:t>
      </w:r>
      <w:proofErr w:type="spellEnd"/>
      <w:r>
        <w:rPr>
          <w:rFonts w:ascii="Times New Roman" w:hAnsi="Times New Roman" w:cs="Times New Roman"/>
          <w:sz w:val="24"/>
          <w:szCs w:val="24"/>
          <w:lang w:val="uk-UA"/>
        </w:rPr>
        <w:t xml:space="preserve"> J., </w:t>
      </w:r>
      <w:proofErr w:type="spellStart"/>
      <w:r>
        <w:rPr>
          <w:rFonts w:ascii="Times New Roman" w:hAnsi="Times New Roman" w:cs="Times New Roman"/>
          <w:sz w:val="24"/>
          <w:szCs w:val="24"/>
          <w:lang w:val="uk-UA"/>
        </w:rPr>
        <w:t>et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Mortality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stadies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psoriatic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arthritis</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Arthr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Reum</w:t>
      </w:r>
      <w:proofErr w:type="spellEnd"/>
      <w:r>
        <w:rPr>
          <w:rFonts w:ascii="Times New Roman" w:hAnsi="Times New Roman" w:cs="Times New Roman"/>
          <w:sz w:val="24"/>
          <w:szCs w:val="24"/>
          <w:lang w:val="uk-UA"/>
        </w:rPr>
        <w:t xml:space="preserve">. – 1997.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40, №10. – P.1868-1872</w:t>
      </w:r>
    </w:p>
    <w:p w:rsidR="006A1126" w:rsidRPr="00E821A5" w:rsidRDefault="003C016E" w:rsidP="00EE17D0">
      <w:pPr>
        <w:rPr>
          <w:rFonts w:ascii="Times New Roman" w:hAnsi="Times New Roman" w:cs="Times New Roman"/>
          <w:b/>
          <w:sz w:val="24"/>
          <w:szCs w:val="24"/>
          <w:lang w:val="uk-UA"/>
        </w:rPr>
      </w:pPr>
      <w:r>
        <w:rPr>
          <w:rFonts w:ascii="Times New Roman" w:eastAsiaTheme="minorHAnsi" w:hAnsi="Times New Roman" w:cs="Times New Roman"/>
          <w:sz w:val="24"/>
          <w:szCs w:val="24"/>
          <w:lang w:val="uk-UA" w:eastAsia="en-US"/>
        </w:rPr>
        <w:br w:type="page"/>
      </w:r>
      <w:bookmarkStart w:id="1" w:name="_GoBack"/>
      <w:bookmarkEnd w:id="1"/>
      <w:proofErr w:type="spellStart"/>
      <w:r w:rsidR="006A1126" w:rsidRPr="00E821A5">
        <w:rPr>
          <w:rFonts w:ascii="Times New Roman" w:hAnsi="Times New Roman" w:cs="Times New Roman"/>
          <w:b/>
          <w:sz w:val="24"/>
          <w:szCs w:val="24"/>
          <w:lang w:val="uk-UA"/>
        </w:rPr>
        <w:lastRenderedPageBreak/>
        <w:t>Author's</w:t>
      </w:r>
      <w:proofErr w:type="spellEnd"/>
      <w:r w:rsidR="006A1126" w:rsidRPr="00E821A5">
        <w:rPr>
          <w:rFonts w:ascii="Times New Roman" w:hAnsi="Times New Roman" w:cs="Times New Roman"/>
          <w:b/>
          <w:sz w:val="24"/>
          <w:szCs w:val="24"/>
          <w:lang w:val="uk-UA"/>
        </w:rPr>
        <w:t xml:space="preserve"> </w:t>
      </w:r>
      <w:proofErr w:type="spellStart"/>
      <w:r w:rsidR="006A1126" w:rsidRPr="00E821A5">
        <w:rPr>
          <w:rFonts w:ascii="Times New Roman" w:hAnsi="Times New Roman" w:cs="Times New Roman"/>
          <w:b/>
          <w:sz w:val="24"/>
          <w:szCs w:val="24"/>
          <w:lang w:val="uk-UA"/>
        </w:rPr>
        <w:t>data</w:t>
      </w:r>
      <w:proofErr w:type="spellEnd"/>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r w:rsidRPr="00E821A5">
        <w:rPr>
          <w:rFonts w:ascii="Times New Roman" w:hAnsi="Times New Roman" w:cs="Times New Roman"/>
          <w:sz w:val="24"/>
          <w:szCs w:val="24"/>
          <w:lang w:val="uk-UA"/>
        </w:rPr>
        <w:t>1.</w:t>
      </w:r>
      <w:r w:rsidRPr="00E821A5">
        <w:rPr>
          <w:rFonts w:ascii="Times New Roman" w:hAnsi="Times New Roman" w:cs="Times New Roman"/>
          <w:sz w:val="24"/>
          <w:szCs w:val="24"/>
          <w:lang w:val="uk-UA"/>
        </w:rPr>
        <w:tab/>
      </w:r>
      <w:proofErr w:type="spellStart"/>
      <w:r w:rsidRPr="00E821A5">
        <w:rPr>
          <w:rFonts w:ascii="Times New Roman" w:hAnsi="Times New Roman" w:cs="Times New Roman"/>
          <w:sz w:val="24"/>
          <w:szCs w:val="24"/>
          <w:lang w:val="uk-UA"/>
        </w:rPr>
        <w:t>Bilovol</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Alla</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Mikolayevna</w:t>
      </w:r>
      <w:proofErr w:type="spellEnd"/>
      <w:r w:rsidRPr="00E821A5">
        <w:rPr>
          <w:rFonts w:ascii="Times New Roman" w:hAnsi="Times New Roman" w:cs="Times New Roman"/>
          <w:sz w:val="24"/>
          <w:szCs w:val="24"/>
          <w:lang w:val="uk-UA"/>
        </w:rPr>
        <w:t>.</w:t>
      </w:r>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proofErr w:type="spellStart"/>
      <w:r w:rsidRPr="00E821A5">
        <w:rPr>
          <w:rFonts w:ascii="Times New Roman" w:hAnsi="Times New Roman" w:cs="Times New Roman"/>
          <w:sz w:val="24"/>
          <w:szCs w:val="24"/>
          <w:lang w:val="uk-UA"/>
        </w:rPr>
        <w:t>Kharkiv</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National</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medical</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university</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Kharkiv</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Ukraine</w:t>
      </w:r>
      <w:proofErr w:type="spellEnd"/>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r w:rsidRPr="00E821A5">
        <w:rPr>
          <w:rFonts w:ascii="Times New Roman" w:hAnsi="Times New Roman" w:cs="Times New Roman"/>
          <w:sz w:val="24"/>
          <w:szCs w:val="24"/>
          <w:lang w:val="uk-UA"/>
        </w:rPr>
        <w:t xml:space="preserve">61022, </w:t>
      </w:r>
      <w:proofErr w:type="spellStart"/>
      <w:r w:rsidRPr="00E821A5">
        <w:rPr>
          <w:rFonts w:ascii="Times New Roman" w:hAnsi="Times New Roman" w:cs="Times New Roman"/>
          <w:sz w:val="24"/>
          <w:szCs w:val="24"/>
          <w:lang w:val="uk-UA"/>
        </w:rPr>
        <w:t>Kharkiv</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avenue</w:t>
      </w:r>
      <w:proofErr w:type="spellEnd"/>
      <w:r w:rsidRPr="00E821A5">
        <w:rPr>
          <w:rFonts w:ascii="Times New Roman" w:hAnsi="Times New Roman" w:cs="Times New Roman"/>
          <w:sz w:val="24"/>
          <w:szCs w:val="24"/>
          <w:lang w:val="uk-UA"/>
        </w:rPr>
        <w:t xml:space="preserve"> Lenina-4</w:t>
      </w:r>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r w:rsidRPr="00E821A5">
        <w:rPr>
          <w:rFonts w:ascii="Times New Roman" w:hAnsi="Times New Roman" w:cs="Times New Roman"/>
          <w:sz w:val="24"/>
          <w:szCs w:val="24"/>
          <w:lang w:val="uk-UA"/>
        </w:rPr>
        <w:t>22alla66@</w:t>
      </w:r>
      <w:proofErr w:type="spellStart"/>
      <w:r w:rsidRPr="00E821A5">
        <w:rPr>
          <w:rFonts w:ascii="Times New Roman" w:hAnsi="Times New Roman" w:cs="Times New Roman"/>
          <w:sz w:val="24"/>
          <w:szCs w:val="24"/>
          <w:lang w:val="uk-UA"/>
        </w:rPr>
        <w:t>mail.ru</w:t>
      </w:r>
      <w:proofErr w:type="spellEnd"/>
      <w:r w:rsidRPr="00E821A5">
        <w:rPr>
          <w:rFonts w:ascii="Times New Roman" w:hAnsi="Times New Roman" w:cs="Times New Roman"/>
          <w:sz w:val="24"/>
          <w:szCs w:val="24"/>
          <w:lang w:val="uk-UA"/>
        </w:rPr>
        <w:t>, +38(057)706 31 99.</w:t>
      </w:r>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proofErr w:type="spellStart"/>
      <w:r w:rsidRPr="00E821A5">
        <w:rPr>
          <w:rFonts w:ascii="Times New Roman" w:hAnsi="Times New Roman" w:cs="Times New Roman"/>
          <w:sz w:val="24"/>
          <w:szCs w:val="24"/>
          <w:lang w:val="uk-UA"/>
        </w:rPr>
        <w:t>The</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Head</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of</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dermatology</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venereology</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and</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medical</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cosmetology</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department</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professor</w:t>
      </w:r>
      <w:proofErr w:type="spellEnd"/>
      <w:r w:rsidRPr="00E821A5">
        <w:rPr>
          <w:rFonts w:ascii="Times New Roman" w:hAnsi="Times New Roman" w:cs="Times New Roman"/>
          <w:sz w:val="24"/>
          <w:szCs w:val="24"/>
          <w:lang w:val="uk-UA"/>
        </w:rPr>
        <w:t>.</w:t>
      </w:r>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r w:rsidRPr="00E821A5">
        <w:rPr>
          <w:rFonts w:ascii="Times New Roman" w:hAnsi="Times New Roman" w:cs="Times New Roman"/>
          <w:sz w:val="24"/>
          <w:szCs w:val="24"/>
          <w:lang w:val="uk-UA"/>
        </w:rPr>
        <w:t>2.</w:t>
      </w:r>
      <w:r w:rsidRPr="00E821A5">
        <w:rPr>
          <w:rFonts w:ascii="Times New Roman" w:hAnsi="Times New Roman" w:cs="Times New Roman"/>
          <w:sz w:val="24"/>
          <w:szCs w:val="24"/>
          <w:lang w:val="uk-UA"/>
        </w:rPr>
        <w:tab/>
      </w:r>
      <w:proofErr w:type="spellStart"/>
      <w:r w:rsidRPr="00E821A5">
        <w:rPr>
          <w:rFonts w:ascii="Times New Roman" w:hAnsi="Times New Roman" w:cs="Times New Roman"/>
          <w:sz w:val="24"/>
          <w:szCs w:val="24"/>
          <w:lang w:val="uk-UA"/>
        </w:rPr>
        <w:t>Tkachenko</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Svitlana</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Genn</w:t>
      </w:r>
      <w:r w:rsidR="001F61DF" w:rsidRPr="00E821A5">
        <w:rPr>
          <w:rFonts w:ascii="Times New Roman" w:hAnsi="Times New Roman" w:cs="Times New Roman"/>
          <w:sz w:val="24"/>
          <w:szCs w:val="24"/>
          <w:lang w:val="uk-UA"/>
        </w:rPr>
        <w:t>ad</w:t>
      </w:r>
      <w:r w:rsidR="001F61DF" w:rsidRPr="00E821A5">
        <w:rPr>
          <w:rFonts w:ascii="Times New Roman" w:hAnsi="Times New Roman" w:cs="Times New Roman"/>
          <w:sz w:val="24"/>
          <w:szCs w:val="24"/>
          <w:lang w:val="en-US"/>
        </w:rPr>
        <w:t>iye</w:t>
      </w:r>
      <w:r w:rsidRPr="00E821A5">
        <w:rPr>
          <w:rFonts w:ascii="Times New Roman" w:hAnsi="Times New Roman" w:cs="Times New Roman"/>
          <w:sz w:val="24"/>
          <w:szCs w:val="24"/>
          <w:lang w:val="uk-UA"/>
        </w:rPr>
        <w:t>vna</w:t>
      </w:r>
      <w:proofErr w:type="spellEnd"/>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proofErr w:type="spellStart"/>
      <w:r w:rsidRPr="00E821A5">
        <w:rPr>
          <w:rFonts w:ascii="Times New Roman" w:hAnsi="Times New Roman" w:cs="Times New Roman"/>
          <w:sz w:val="24"/>
          <w:szCs w:val="24"/>
          <w:lang w:val="uk-UA"/>
        </w:rPr>
        <w:t>Kharkiv</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National</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medical</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university</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Kharkiv</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Ukraine</w:t>
      </w:r>
      <w:proofErr w:type="spellEnd"/>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r w:rsidRPr="00E821A5">
        <w:rPr>
          <w:rFonts w:ascii="Times New Roman" w:hAnsi="Times New Roman" w:cs="Times New Roman"/>
          <w:sz w:val="24"/>
          <w:szCs w:val="24"/>
          <w:lang w:val="uk-UA"/>
        </w:rPr>
        <w:t xml:space="preserve">61022, </w:t>
      </w:r>
      <w:proofErr w:type="spellStart"/>
      <w:r w:rsidRPr="00E821A5">
        <w:rPr>
          <w:rFonts w:ascii="Times New Roman" w:hAnsi="Times New Roman" w:cs="Times New Roman"/>
          <w:sz w:val="24"/>
          <w:szCs w:val="24"/>
          <w:lang w:val="uk-UA"/>
        </w:rPr>
        <w:t>Kharkiv</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avenue</w:t>
      </w:r>
      <w:proofErr w:type="spellEnd"/>
      <w:r w:rsidRPr="00E821A5">
        <w:rPr>
          <w:rFonts w:ascii="Times New Roman" w:hAnsi="Times New Roman" w:cs="Times New Roman"/>
          <w:sz w:val="24"/>
          <w:szCs w:val="24"/>
          <w:lang w:val="uk-UA"/>
        </w:rPr>
        <w:t xml:space="preserve"> Lenina-4</w:t>
      </w:r>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proofErr w:type="spellStart"/>
      <w:r w:rsidRPr="00E821A5">
        <w:rPr>
          <w:rFonts w:ascii="Times New Roman" w:hAnsi="Times New Roman" w:cs="Times New Roman"/>
          <w:sz w:val="24"/>
          <w:szCs w:val="24"/>
          <w:lang w:val="uk-UA"/>
        </w:rPr>
        <w:t>svetmail</w:t>
      </w:r>
      <w:proofErr w:type="spellEnd"/>
      <w:r w:rsidRPr="00E821A5">
        <w:rPr>
          <w:rFonts w:ascii="Times New Roman" w:hAnsi="Times New Roman" w:cs="Times New Roman"/>
          <w:sz w:val="24"/>
          <w:szCs w:val="24"/>
          <w:lang w:val="uk-UA"/>
        </w:rPr>
        <w:t>@</w:t>
      </w:r>
      <w:proofErr w:type="spellStart"/>
      <w:r w:rsidRPr="00E821A5">
        <w:rPr>
          <w:rFonts w:ascii="Times New Roman" w:hAnsi="Times New Roman" w:cs="Times New Roman"/>
          <w:sz w:val="24"/>
          <w:szCs w:val="24"/>
          <w:lang w:val="uk-UA"/>
        </w:rPr>
        <w:t>mail.ru</w:t>
      </w:r>
      <w:proofErr w:type="spellEnd"/>
      <w:r w:rsidRPr="00E821A5">
        <w:rPr>
          <w:rFonts w:ascii="Times New Roman" w:hAnsi="Times New Roman" w:cs="Times New Roman"/>
          <w:sz w:val="24"/>
          <w:szCs w:val="24"/>
          <w:lang w:val="uk-UA"/>
        </w:rPr>
        <w:t>, +38(067)122 37 03</w:t>
      </w:r>
    </w:p>
    <w:p w:rsidR="006A1126" w:rsidRPr="00E821A5" w:rsidRDefault="006A1126"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proofErr w:type="spellStart"/>
      <w:r w:rsidRPr="00E821A5">
        <w:rPr>
          <w:rFonts w:ascii="Times New Roman" w:hAnsi="Times New Roman" w:cs="Times New Roman"/>
          <w:sz w:val="24"/>
          <w:szCs w:val="24"/>
          <w:lang w:val="uk-UA"/>
        </w:rPr>
        <w:t>The</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docent</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of</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dermatology</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venereology</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and</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medical</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cosmetology</w:t>
      </w:r>
      <w:proofErr w:type="spellEnd"/>
      <w:r w:rsidRPr="00E821A5">
        <w:rPr>
          <w:rFonts w:ascii="Times New Roman" w:hAnsi="Times New Roman" w:cs="Times New Roman"/>
          <w:sz w:val="24"/>
          <w:szCs w:val="24"/>
          <w:lang w:val="uk-UA"/>
        </w:rPr>
        <w:t xml:space="preserve"> </w:t>
      </w:r>
      <w:proofErr w:type="spellStart"/>
      <w:r w:rsidRPr="00E821A5">
        <w:rPr>
          <w:rFonts w:ascii="Times New Roman" w:hAnsi="Times New Roman" w:cs="Times New Roman"/>
          <w:sz w:val="24"/>
          <w:szCs w:val="24"/>
          <w:lang w:val="uk-UA"/>
        </w:rPr>
        <w:t>department</w:t>
      </w:r>
      <w:proofErr w:type="spellEnd"/>
    </w:p>
    <w:p w:rsidR="00B555AC" w:rsidRPr="00E821A5" w:rsidRDefault="00B555AC" w:rsidP="00E821A5">
      <w:pPr>
        <w:pStyle w:val="a3"/>
        <w:autoSpaceDE w:val="0"/>
        <w:autoSpaceDN w:val="0"/>
        <w:adjustRightInd w:val="0"/>
        <w:spacing w:after="0" w:line="240" w:lineRule="auto"/>
        <w:ind w:left="0"/>
        <w:jc w:val="both"/>
        <w:rPr>
          <w:rFonts w:ascii="Times New Roman" w:hAnsi="Times New Roman" w:cs="Times New Roman"/>
          <w:sz w:val="24"/>
          <w:szCs w:val="24"/>
          <w:lang w:val="uk-UA"/>
        </w:rPr>
      </w:pPr>
    </w:p>
    <w:p w:rsidR="00B555AC" w:rsidRPr="00E821A5" w:rsidRDefault="00B555AC" w:rsidP="00E821A5">
      <w:pPr>
        <w:pStyle w:val="a3"/>
        <w:autoSpaceDE w:val="0"/>
        <w:autoSpaceDN w:val="0"/>
        <w:adjustRightInd w:val="0"/>
        <w:spacing w:after="0" w:line="240" w:lineRule="auto"/>
        <w:ind w:left="0" w:firstLine="851"/>
        <w:jc w:val="both"/>
        <w:rPr>
          <w:rFonts w:ascii="Times New Roman" w:hAnsi="Times New Roman" w:cs="Times New Roman"/>
          <w:sz w:val="24"/>
          <w:szCs w:val="24"/>
          <w:lang w:val="uk-UA"/>
        </w:rPr>
      </w:pPr>
    </w:p>
    <w:p w:rsidR="00B555AC" w:rsidRPr="00E821A5" w:rsidRDefault="00B555AC" w:rsidP="00E821A5">
      <w:pPr>
        <w:spacing w:line="240" w:lineRule="auto"/>
        <w:rPr>
          <w:rFonts w:ascii="Times New Roman" w:hAnsi="Times New Roman" w:cs="Times New Roman"/>
          <w:sz w:val="24"/>
          <w:szCs w:val="24"/>
          <w:lang w:val="uk-UA"/>
        </w:rPr>
      </w:pPr>
    </w:p>
    <w:p w:rsidR="00B555AC" w:rsidRPr="00E821A5" w:rsidRDefault="00B555AC" w:rsidP="00E821A5">
      <w:pPr>
        <w:spacing w:line="240" w:lineRule="auto"/>
        <w:rPr>
          <w:rFonts w:ascii="Times New Roman" w:hAnsi="Times New Roman" w:cs="Times New Roman"/>
          <w:sz w:val="24"/>
          <w:szCs w:val="24"/>
          <w:lang w:val="uk-UA"/>
        </w:rPr>
      </w:pPr>
    </w:p>
    <w:sectPr w:rsidR="00B555AC" w:rsidRPr="00E821A5" w:rsidSect="00FA2C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C35"/>
    <w:multiLevelType w:val="hybridMultilevel"/>
    <w:tmpl w:val="61EC08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359B47AF"/>
    <w:multiLevelType w:val="hybridMultilevel"/>
    <w:tmpl w:val="94C27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955CAF"/>
    <w:multiLevelType w:val="hybridMultilevel"/>
    <w:tmpl w:val="F80EF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47AA3"/>
    <w:multiLevelType w:val="hybridMultilevel"/>
    <w:tmpl w:val="E9D665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67450673"/>
    <w:multiLevelType w:val="hybridMultilevel"/>
    <w:tmpl w:val="E9D665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D6342B8"/>
    <w:multiLevelType w:val="hybridMultilevel"/>
    <w:tmpl w:val="E9D665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3"/>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284"/>
  <w:characterSpacingControl w:val="doNotCompress"/>
  <w:compat>
    <w:useFELayout/>
    <w:compatSetting w:name="compatibilityMode" w:uri="http://schemas.microsoft.com/office/word" w:val="12"/>
  </w:compat>
  <w:rsids>
    <w:rsidRoot w:val="00C57CDE"/>
    <w:rsid w:val="000213EA"/>
    <w:rsid w:val="000435D2"/>
    <w:rsid w:val="00081B2C"/>
    <w:rsid w:val="00086D92"/>
    <w:rsid w:val="000A6485"/>
    <w:rsid w:val="000B6418"/>
    <w:rsid w:val="000B6476"/>
    <w:rsid w:val="000C5522"/>
    <w:rsid w:val="000D2A69"/>
    <w:rsid w:val="000D6927"/>
    <w:rsid w:val="000F0D74"/>
    <w:rsid w:val="001006DE"/>
    <w:rsid w:val="0011110F"/>
    <w:rsid w:val="0011787E"/>
    <w:rsid w:val="00122D4E"/>
    <w:rsid w:val="00122E57"/>
    <w:rsid w:val="00142215"/>
    <w:rsid w:val="00156CED"/>
    <w:rsid w:val="00163928"/>
    <w:rsid w:val="00184EE7"/>
    <w:rsid w:val="001A27E1"/>
    <w:rsid w:val="001C48F5"/>
    <w:rsid w:val="001E2DEB"/>
    <w:rsid w:val="001F61DF"/>
    <w:rsid w:val="00220DB8"/>
    <w:rsid w:val="00235BBC"/>
    <w:rsid w:val="00256A95"/>
    <w:rsid w:val="0026508E"/>
    <w:rsid w:val="00284828"/>
    <w:rsid w:val="002878A7"/>
    <w:rsid w:val="002A0A3A"/>
    <w:rsid w:val="002B4B7A"/>
    <w:rsid w:val="002C0B9D"/>
    <w:rsid w:val="002C4A61"/>
    <w:rsid w:val="002C55E1"/>
    <w:rsid w:val="002D7A4C"/>
    <w:rsid w:val="002E4E61"/>
    <w:rsid w:val="003121FF"/>
    <w:rsid w:val="0032636B"/>
    <w:rsid w:val="00357B0B"/>
    <w:rsid w:val="00361FC0"/>
    <w:rsid w:val="00372518"/>
    <w:rsid w:val="00383EA1"/>
    <w:rsid w:val="003B069F"/>
    <w:rsid w:val="003B410E"/>
    <w:rsid w:val="003C016E"/>
    <w:rsid w:val="003F37E7"/>
    <w:rsid w:val="004357DA"/>
    <w:rsid w:val="00435891"/>
    <w:rsid w:val="004378C7"/>
    <w:rsid w:val="004B6234"/>
    <w:rsid w:val="004C6FCB"/>
    <w:rsid w:val="004D1D90"/>
    <w:rsid w:val="004D71C9"/>
    <w:rsid w:val="004D78C6"/>
    <w:rsid w:val="004E7B5A"/>
    <w:rsid w:val="004F0F31"/>
    <w:rsid w:val="00517F52"/>
    <w:rsid w:val="00546D75"/>
    <w:rsid w:val="005552BA"/>
    <w:rsid w:val="00561C05"/>
    <w:rsid w:val="00565779"/>
    <w:rsid w:val="005908B5"/>
    <w:rsid w:val="00594E15"/>
    <w:rsid w:val="005C0179"/>
    <w:rsid w:val="005F3B62"/>
    <w:rsid w:val="0061440C"/>
    <w:rsid w:val="0062255D"/>
    <w:rsid w:val="006237EC"/>
    <w:rsid w:val="00634703"/>
    <w:rsid w:val="00635064"/>
    <w:rsid w:val="00642806"/>
    <w:rsid w:val="00681BD2"/>
    <w:rsid w:val="006835E8"/>
    <w:rsid w:val="006A1126"/>
    <w:rsid w:val="006A662E"/>
    <w:rsid w:val="006B7D50"/>
    <w:rsid w:val="006E7E6E"/>
    <w:rsid w:val="007261D4"/>
    <w:rsid w:val="00733D08"/>
    <w:rsid w:val="007649BB"/>
    <w:rsid w:val="00792A52"/>
    <w:rsid w:val="00793AC4"/>
    <w:rsid w:val="007A1EBA"/>
    <w:rsid w:val="007A20BB"/>
    <w:rsid w:val="007E40D8"/>
    <w:rsid w:val="008360BD"/>
    <w:rsid w:val="00861B1A"/>
    <w:rsid w:val="0086562A"/>
    <w:rsid w:val="008B3CE0"/>
    <w:rsid w:val="008B5E30"/>
    <w:rsid w:val="008C0998"/>
    <w:rsid w:val="008C4455"/>
    <w:rsid w:val="008C6AB9"/>
    <w:rsid w:val="008F52F4"/>
    <w:rsid w:val="00946050"/>
    <w:rsid w:val="00950A34"/>
    <w:rsid w:val="00966285"/>
    <w:rsid w:val="0097649F"/>
    <w:rsid w:val="009853E6"/>
    <w:rsid w:val="0099444B"/>
    <w:rsid w:val="009A19C7"/>
    <w:rsid w:val="009A5CC1"/>
    <w:rsid w:val="009B328C"/>
    <w:rsid w:val="009D1E5C"/>
    <w:rsid w:val="009D5545"/>
    <w:rsid w:val="009E280C"/>
    <w:rsid w:val="009E3820"/>
    <w:rsid w:val="009E5DFA"/>
    <w:rsid w:val="00A022E5"/>
    <w:rsid w:val="00A05823"/>
    <w:rsid w:val="00A12222"/>
    <w:rsid w:val="00A24348"/>
    <w:rsid w:val="00A56899"/>
    <w:rsid w:val="00A83DCF"/>
    <w:rsid w:val="00AA24D1"/>
    <w:rsid w:val="00AB37BF"/>
    <w:rsid w:val="00AC4F88"/>
    <w:rsid w:val="00AD12CA"/>
    <w:rsid w:val="00AE116A"/>
    <w:rsid w:val="00B105C8"/>
    <w:rsid w:val="00B16229"/>
    <w:rsid w:val="00B17335"/>
    <w:rsid w:val="00B20ECC"/>
    <w:rsid w:val="00B35969"/>
    <w:rsid w:val="00B37CA4"/>
    <w:rsid w:val="00B50D90"/>
    <w:rsid w:val="00B555AC"/>
    <w:rsid w:val="00BE3562"/>
    <w:rsid w:val="00BE61FE"/>
    <w:rsid w:val="00BE7511"/>
    <w:rsid w:val="00BF0DC3"/>
    <w:rsid w:val="00C00F72"/>
    <w:rsid w:val="00C15982"/>
    <w:rsid w:val="00C30A8A"/>
    <w:rsid w:val="00C402FF"/>
    <w:rsid w:val="00C57CDE"/>
    <w:rsid w:val="00C74EA9"/>
    <w:rsid w:val="00C85047"/>
    <w:rsid w:val="00C97761"/>
    <w:rsid w:val="00CA2B95"/>
    <w:rsid w:val="00CB74F8"/>
    <w:rsid w:val="00CD34B0"/>
    <w:rsid w:val="00CD6572"/>
    <w:rsid w:val="00D0144E"/>
    <w:rsid w:val="00D269E5"/>
    <w:rsid w:val="00D33F63"/>
    <w:rsid w:val="00D40D87"/>
    <w:rsid w:val="00D46809"/>
    <w:rsid w:val="00D510CA"/>
    <w:rsid w:val="00D65776"/>
    <w:rsid w:val="00D93FE2"/>
    <w:rsid w:val="00DA4ECB"/>
    <w:rsid w:val="00DB5086"/>
    <w:rsid w:val="00DB6104"/>
    <w:rsid w:val="00DC3983"/>
    <w:rsid w:val="00DE3914"/>
    <w:rsid w:val="00DF1F3D"/>
    <w:rsid w:val="00DF406D"/>
    <w:rsid w:val="00E230D5"/>
    <w:rsid w:val="00E436E0"/>
    <w:rsid w:val="00E4455F"/>
    <w:rsid w:val="00E60DFB"/>
    <w:rsid w:val="00E821A5"/>
    <w:rsid w:val="00EA7D0F"/>
    <w:rsid w:val="00EB77F9"/>
    <w:rsid w:val="00ED4C45"/>
    <w:rsid w:val="00ED568F"/>
    <w:rsid w:val="00ED7B2D"/>
    <w:rsid w:val="00EE0E8B"/>
    <w:rsid w:val="00EE17D0"/>
    <w:rsid w:val="00F114A0"/>
    <w:rsid w:val="00F42D8E"/>
    <w:rsid w:val="00F47A19"/>
    <w:rsid w:val="00F47BF3"/>
    <w:rsid w:val="00F57354"/>
    <w:rsid w:val="00F64AD0"/>
    <w:rsid w:val="00FA2CDD"/>
    <w:rsid w:val="00FA4473"/>
    <w:rsid w:val="00FA44BE"/>
    <w:rsid w:val="00FB147F"/>
    <w:rsid w:val="00FC221C"/>
    <w:rsid w:val="00FD2CB3"/>
    <w:rsid w:val="00FD42E6"/>
    <w:rsid w:val="00FE7C75"/>
    <w:rsid w:val="00FE7D32"/>
    <w:rsid w:val="00FF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5AC"/>
    <w:pPr>
      <w:ind w:left="720"/>
      <w:contextualSpacing/>
    </w:pPr>
    <w:rPr>
      <w:rFonts w:eastAsiaTheme="minorHAnsi"/>
      <w:lang w:eastAsia="en-US"/>
    </w:rPr>
  </w:style>
  <w:style w:type="table" w:styleId="a4">
    <w:name w:val="Table Grid"/>
    <w:basedOn w:val="a1"/>
    <w:uiPriority w:val="59"/>
    <w:rsid w:val="002A0A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0A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A3A"/>
    <w:rPr>
      <w:rFonts w:ascii="Tahoma" w:hAnsi="Tahoma" w:cs="Tahoma"/>
      <w:sz w:val="16"/>
      <w:szCs w:val="16"/>
    </w:rPr>
  </w:style>
  <w:style w:type="character" w:customStyle="1" w:styleId="apple-converted-space">
    <w:name w:val="apple-converted-space"/>
    <w:basedOn w:val="a0"/>
    <w:rsid w:val="00184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38681">
      <w:bodyDiv w:val="1"/>
      <w:marLeft w:val="0"/>
      <w:marRight w:val="0"/>
      <w:marTop w:val="0"/>
      <w:marBottom w:val="0"/>
      <w:divBdr>
        <w:top w:val="none" w:sz="0" w:space="0" w:color="auto"/>
        <w:left w:val="none" w:sz="0" w:space="0" w:color="auto"/>
        <w:bottom w:val="none" w:sz="0" w:space="0" w:color="auto"/>
        <w:right w:val="none" w:sz="0" w:space="0" w:color="auto"/>
      </w:divBdr>
    </w:div>
    <w:div w:id="1921865632">
      <w:bodyDiv w:val="1"/>
      <w:marLeft w:val="0"/>
      <w:marRight w:val="0"/>
      <w:marTop w:val="0"/>
      <w:marBottom w:val="0"/>
      <w:divBdr>
        <w:top w:val="none" w:sz="0" w:space="0" w:color="auto"/>
        <w:left w:val="none" w:sz="0" w:space="0" w:color="auto"/>
        <w:bottom w:val="none" w:sz="0" w:space="0" w:color="auto"/>
        <w:right w:val="none" w:sz="0" w:space="0" w:color="auto"/>
      </w:divBdr>
      <w:divsChild>
        <w:div w:id="1988893784">
          <w:marLeft w:val="51"/>
          <w:marRight w:val="0"/>
          <w:marTop w:val="1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5434618815365577E-2"/>
          <c:y val="3.2152855893013373E-2"/>
          <c:w val="0.73041972920167031"/>
          <c:h val="0.85662810945881451"/>
        </c:manualLayout>
      </c:layout>
      <c:bar3DChart>
        <c:barDir val="col"/>
        <c:grouping val="standard"/>
        <c:varyColors val="0"/>
        <c:ser>
          <c:idx val="0"/>
          <c:order val="0"/>
          <c:tx>
            <c:strRef>
              <c:f>Лист1!$B$1</c:f>
              <c:strCache>
                <c:ptCount val="1"/>
                <c:pt idx="0">
                  <c:v>1 group</c:v>
                </c:pt>
              </c:strCache>
            </c:strRef>
          </c:tx>
          <c:invertIfNegative val="0"/>
          <c:cat>
            <c:strRef>
              <c:f>Лист1!$A$2:$A$6</c:f>
              <c:strCache>
                <c:ptCount val="4"/>
                <c:pt idx="0">
                  <c:v>PASI before treatment</c:v>
                </c:pt>
                <c:pt idx="1">
                  <c:v>PASI after treatment</c:v>
                </c:pt>
                <c:pt idx="2">
                  <c:v>DQLI before treatment</c:v>
                </c:pt>
                <c:pt idx="3">
                  <c:v>DIQL after treatment</c:v>
                </c:pt>
              </c:strCache>
            </c:strRef>
          </c:cat>
          <c:val>
            <c:numRef>
              <c:f>Лист1!$B$2:$B$6</c:f>
              <c:numCache>
                <c:formatCode>General</c:formatCode>
                <c:ptCount val="5"/>
                <c:pt idx="0">
                  <c:v>23</c:v>
                </c:pt>
                <c:pt idx="1">
                  <c:v>13</c:v>
                </c:pt>
                <c:pt idx="2">
                  <c:v>7</c:v>
                </c:pt>
                <c:pt idx="3">
                  <c:v>9</c:v>
                </c:pt>
              </c:numCache>
            </c:numRef>
          </c:val>
        </c:ser>
        <c:ser>
          <c:idx val="1"/>
          <c:order val="1"/>
          <c:tx>
            <c:strRef>
              <c:f>Лист1!$C$1</c:f>
              <c:strCache>
                <c:ptCount val="1"/>
                <c:pt idx="0">
                  <c:v>2 group</c:v>
                </c:pt>
              </c:strCache>
            </c:strRef>
          </c:tx>
          <c:invertIfNegative val="0"/>
          <c:cat>
            <c:strRef>
              <c:f>Лист1!$A$2:$A$6</c:f>
              <c:strCache>
                <c:ptCount val="4"/>
                <c:pt idx="0">
                  <c:v>PASI before treatment</c:v>
                </c:pt>
                <c:pt idx="1">
                  <c:v>PASI after treatment</c:v>
                </c:pt>
                <c:pt idx="2">
                  <c:v>DQLI before treatment</c:v>
                </c:pt>
                <c:pt idx="3">
                  <c:v>DIQL after treatment</c:v>
                </c:pt>
              </c:strCache>
            </c:strRef>
          </c:cat>
          <c:val>
            <c:numRef>
              <c:f>Лист1!$C$2:$C$6</c:f>
              <c:numCache>
                <c:formatCode>General</c:formatCode>
                <c:ptCount val="5"/>
                <c:pt idx="0">
                  <c:v>20</c:v>
                </c:pt>
                <c:pt idx="1">
                  <c:v>11</c:v>
                </c:pt>
                <c:pt idx="2">
                  <c:v>7</c:v>
                </c:pt>
                <c:pt idx="3">
                  <c:v>9</c:v>
                </c:pt>
              </c:numCache>
            </c:numRef>
          </c:val>
        </c:ser>
        <c:ser>
          <c:idx val="2"/>
          <c:order val="2"/>
          <c:tx>
            <c:strRef>
              <c:f>Лист1!$D$1</c:f>
              <c:strCache>
                <c:ptCount val="1"/>
                <c:pt idx="0">
                  <c:v>total</c:v>
                </c:pt>
              </c:strCache>
            </c:strRef>
          </c:tx>
          <c:invertIfNegative val="0"/>
          <c:cat>
            <c:strRef>
              <c:f>Лист1!$A$2:$A$6</c:f>
              <c:strCache>
                <c:ptCount val="4"/>
                <c:pt idx="0">
                  <c:v>PASI before treatment</c:v>
                </c:pt>
                <c:pt idx="1">
                  <c:v>PASI after treatment</c:v>
                </c:pt>
                <c:pt idx="2">
                  <c:v>DQLI before treatment</c:v>
                </c:pt>
                <c:pt idx="3">
                  <c:v>DIQL after treatment</c:v>
                </c:pt>
              </c:strCache>
            </c:strRef>
          </c:cat>
          <c:val>
            <c:numRef>
              <c:f>Лист1!$D$2:$D$6</c:f>
              <c:numCache>
                <c:formatCode>General</c:formatCode>
                <c:ptCount val="5"/>
                <c:pt idx="0">
                  <c:v>21</c:v>
                </c:pt>
                <c:pt idx="1">
                  <c:v>12</c:v>
                </c:pt>
                <c:pt idx="2">
                  <c:v>7</c:v>
                </c:pt>
                <c:pt idx="3">
                  <c:v>9</c:v>
                </c:pt>
              </c:numCache>
            </c:numRef>
          </c:val>
        </c:ser>
        <c:dLbls>
          <c:showLegendKey val="0"/>
          <c:showVal val="0"/>
          <c:showCatName val="0"/>
          <c:showSerName val="0"/>
          <c:showPercent val="0"/>
          <c:showBubbleSize val="0"/>
        </c:dLbls>
        <c:gapWidth val="150"/>
        <c:shape val="cone"/>
        <c:axId val="102522880"/>
        <c:axId val="102525184"/>
        <c:axId val="102531072"/>
      </c:bar3DChart>
      <c:catAx>
        <c:axId val="102522880"/>
        <c:scaling>
          <c:orientation val="minMax"/>
        </c:scaling>
        <c:delete val="0"/>
        <c:axPos val="b"/>
        <c:majorTickMark val="out"/>
        <c:minorTickMark val="none"/>
        <c:tickLblPos val="nextTo"/>
        <c:crossAx val="102525184"/>
        <c:crosses val="autoZero"/>
        <c:auto val="1"/>
        <c:lblAlgn val="ctr"/>
        <c:lblOffset val="100"/>
        <c:noMultiLvlLbl val="0"/>
      </c:catAx>
      <c:valAx>
        <c:axId val="102525184"/>
        <c:scaling>
          <c:orientation val="minMax"/>
        </c:scaling>
        <c:delete val="0"/>
        <c:axPos val="l"/>
        <c:majorGridlines/>
        <c:numFmt formatCode="General" sourceLinked="1"/>
        <c:majorTickMark val="out"/>
        <c:minorTickMark val="none"/>
        <c:tickLblPos val="nextTo"/>
        <c:crossAx val="102522880"/>
        <c:crosses val="autoZero"/>
        <c:crossBetween val="between"/>
      </c:valAx>
      <c:serAx>
        <c:axId val="102531072"/>
        <c:scaling>
          <c:orientation val="minMax"/>
        </c:scaling>
        <c:delete val="0"/>
        <c:axPos val="b"/>
        <c:majorTickMark val="out"/>
        <c:minorTickMark val="none"/>
        <c:tickLblPos val="nextTo"/>
        <c:crossAx val="102525184"/>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1 group</c:v>
                </c:pt>
              </c:strCache>
            </c:strRef>
          </c:tx>
          <c:invertIfNegative val="0"/>
          <c:cat>
            <c:strRef>
              <c:f>Лист1!$A$2:$A$7</c:f>
              <c:strCache>
                <c:ptCount val="6"/>
                <c:pt idx="0">
                  <c:v>Sleep disturbance </c:v>
                </c:pt>
                <c:pt idx="1">
                  <c:v>Arterial hypertension</c:v>
                </c:pt>
                <c:pt idx="2">
                  <c:v>Headaches</c:v>
                </c:pt>
                <c:pt idx="3">
                  <c:v>Cardiac dyspnea</c:v>
                </c:pt>
                <c:pt idx="4">
                  <c:v>Lipid metabolism disorders</c:v>
                </c:pt>
                <c:pt idx="5">
                  <c:v>Carbohydrate metabolism disorders</c:v>
                </c:pt>
              </c:strCache>
            </c:strRef>
          </c:cat>
          <c:val>
            <c:numRef>
              <c:f>Лист1!$B$2:$B$7</c:f>
              <c:numCache>
                <c:formatCode>General</c:formatCode>
                <c:ptCount val="6"/>
                <c:pt idx="0">
                  <c:v>60.4</c:v>
                </c:pt>
                <c:pt idx="1">
                  <c:v>40.299999999999997</c:v>
                </c:pt>
                <c:pt idx="2">
                  <c:v>51.9</c:v>
                </c:pt>
                <c:pt idx="3">
                  <c:v>53.3</c:v>
                </c:pt>
                <c:pt idx="4">
                  <c:v>73.099999999999994</c:v>
                </c:pt>
                <c:pt idx="5">
                  <c:v>64.5</c:v>
                </c:pt>
              </c:numCache>
            </c:numRef>
          </c:val>
        </c:ser>
        <c:ser>
          <c:idx val="1"/>
          <c:order val="1"/>
          <c:tx>
            <c:strRef>
              <c:f>Лист1!$C$1</c:f>
              <c:strCache>
                <c:ptCount val="1"/>
                <c:pt idx="0">
                  <c:v>2 group</c:v>
                </c:pt>
              </c:strCache>
            </c:strRef>
          </c:tx>
          <c:invertIfNegative val="0"/>
          <c:cat>
            <c:strRef>
              <c:f>Лист1!$A$2:$A$7</c:f>
              <c:strCache>
                <c:ptCount val="6"/>
                <c:pt idx="0">
                  <c:v>Sleep disturbance </c:v>
                </c:pt>
                <c:pt idx="1">
                  <c:v>Arterial hypertension</c:v>
                </c:pt>
                <c:pt idx="2">
                  <c:v>Headaches</c:v>
                </c:pt>
                <c:pt idx="3">
                  <c:v>Cardiac dyspnea</c:v>
                </c:pt>
                <c:pt idx="4">
                  <c:v>Lipid metabolism disorders</c:v>
                </c:pt>
                <c:pt idx="5">
                  <c:v>Carbohydrate metabolism disorders</c:v>
                </c:pt>
              </c:strCache>
            </c:strRef>
          </c:cat>
          <c:val>
            <c:numRef>
              <c:f>Лист1!$C$2:$C$7</c:f>
              <c:numCache>
                <c:formatCode>General</c:formatCode>
                <c:ptCount val="6"/>
                <c:pt idx="0">
                  <c:v>83.3</c:v>
                </c:pt>
                <c:pt idx="1">
                  <c:v>100</c:v>
                </c:pt>
                <c:pt idx="2">
                  <c:v>94.9</c:v>
                </c:pt>
                <c:pt idx="3">
                  <c:v>76.2</c:v>
                </c:pt>
                <c:pt idx="4">
                  <c:v>78.3</c:v>
                </c:pt>
                <c:pt idx="5">
                  <c:v>66.7</c:v>
                </c:pt>
              </c:numCache>
            </c:numRef>
          </c:val>
        </c:ser>
        <c:ser>
          <c:idx val="2"/>
          <c:order val="2"/>
          <c:tx>
            <c:strRef>
              <c:f>Лист1!$D$1</c:f>
              <c:strCache>
                <c:ptCount val="1"/>
                <c:pt idx="0">
                  <c:v>total</c:v>
                </c:pt>
              </c:strCache>
            </c:strRef>
          </c:tx>
          <c:invertIfNegative val="0"/>
          <c:cat>
            <c:strRef>
              <c:f>Лист1!$A$2:$A$7</c:f>
              <c:strCache>
                <c:ptCount val="6"/>
                <c:pt idx="0">
                  <c:v>Sleep disturbance </c:v>
                </c:pt>
                <c:pt idx="1">
                  <c:v>Arterial hypertension</c:v>
                </c:pt>
                <c:pt idx="2">
                  <c:v>Headaches</c:v>
                </c:pt>
                <c:pt idx="3">
                  <c:v>Cardiac dyspnea</c:v>
                </c:pt>
                <c:pt idx="4">
                  <c:v>Lipid metabolism disorders</c:v>
                </c:pt>
                <c:pt idx="5">
                  <c:v>Carbohydrate metabolism disorders</c:v>
                </c:pt>
              </c:strCache>
            </c:strRef>
          </c:cat>
          <c:val>
            <c:numRef>
              <c:f>Лист1!$D$2:$D$7</c:f>
              <c:numCache>
                <c:formatCode>General</c:formatCode>
                <c:ptCount val="6"/>
                <c:pt idx="0">
                  <c:v>68.3</c:v>
                </c:pt>
                <c:pt idx="1">
                  <c:v>57</c:v>
                </c:pt>
                <c:pt idx="2">
                  <c:v>65.8</c:v>
                </c:pt>
                <c:pt idx="3">
                  <c:v>60.6</c:v>
                </c:pt>
                <c:pt idx="4">
                  <c:v>75.5</c:v>
                </c:pt>
                <c:pt idx="5">
                  <c:v>65.2</c:v>
                </c:pt>
              </c:numCache>
            </c:numRef>
          </c:val>
        </c:ser>
        <c:dLbls>
          <c:showLegendKey val="0"/>
          <c:showVal val="0"/>
          <c:showCatName val="0"/>
          <c:showSerName val="0"/>
          <c:showPercent val="0"/>
          <c:showBubbleSize val="0"/>
        </c:dLbls>
        <c:gapWidth val="150"/>
        <c:shape val="cone"/>
        <c:axId val="104336384"/>
        <c:axId val="102540032"/>
        <c:axId val="102533760"/>
      </c:bar3DChart>
      <c:catAx>
        <c:axId val="104336384"/>
        <c:scaling>
          <c:orientation val="minMax"/>
        </c:scaling>
        <c:delete val="0"/>
        <c:axPos val="b"/>
        <c:majorTickMark val="out"/>
        <c:minorTickMark val="none"/>
        <c:tickLblPos val="nextTo"/>
        <c:crossAx val="102540032"/>
        <c:crosses val="autoZero"/>
        <c:auto val="1"/>
        <c:lblAlgn val="ctr"/>
        <c:lblOffset val="100"/>
        <c:noMultiLvlLbl val="0"/>
      </c:catAx>
      <c:valAx>
        <c:axId val="102540032"/>
        <c:scaling>
          <c:orientation val="minMax"/>
        </c:scaling>
        <c:delete val="0"/>
        <c:axPos val="l"/>
        <c:majorGridlines/>
        <c:numFmt formatCode="General" sourceLinked="1"/>
        <c:majorTickMark val="out"/>
        <c:minorTickMark val="none"/>
        <c:tickLblPos val="nextTo"/>
        <c:crossAx val="104336384"/>
        <c:crosses val="autoZero"/>
        <c:crossBetween val="between"/>
      </c:valAx>
      <c:serAx>
        <c:axId val="102533760"/>
        <c:scaling>
          <c:orientation val="minMax"/>
        </c:scaling>
        <c:delete val="0"/>
        <c:axPos val="b"/>
        <c:majorTickMark val="out"/>
        <c:minorTickMark val="none"/>
        <c:tickLblPos val="nextTo"/>
        <c:crossAx val="102540032"/>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8</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User06112013</dc:creator>
  <cp:keywords/>
  <dc:description/>
  <cp:lastModifiedBy>Svetlana</cp:lastModifiedBy>
  <cp:revision>164</cp:revision>
  <dcterms:created xsi:type="dcterms:W3CDTF">2015-01-14T17:28:00Z</dcterms:created>
  <dcterms:modified xsi:type="dcterms:W3CDTF">2015-02-23T11:18:00Z</dcterms:modified>
</cp:coreProperties>
</file>