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AE3" w:rsidRPr="00506148" w:rsidRDefault="002B7AE3" w:rsidP="0050614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val="ru-RU" w:eastAsia="uk-UA"/>
        </w:rPr>
      </w:pPr>
      <w:r w:rsidRPr="00506148">
        <w:rPr>
          <w:rFonts w:ascii="Times New Roman" w:eastAsia="Times New Roman" w:hAnsi="Times New Roman" w:cs="Times New Roman"/>
          <w:b/>
          <w:kern w:val="36"/>
          <w:sz w:val="26"/>
          <w:szCs w:val="26"/>
          <w:lang w:val="ru-RU" w:eastAsia="uk-UA"/>
        </w:rPr>
        <w:t xml:space="preserve">ВИДЕОЭНДОСКОПИЧЕСКОЕ ИССЛЕДОВАНИЕ ЛОР-ОРГАНОВ </w:t>
      </w:r>
    </w:p>
    <w:p w:rsidR="002B7AE3" w:rsidRPr="00506148" w:rsidRDefault="00DB522B" w:rsidP="0050614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val="ru-RU" w:eastAsia="uk-UA"/>
        </w:rPr>
      </w:pPr>
      <w:r w:rsidRPr="00506148">
        <w:rPr>
          <w:rFonts w:ascii="Times New Roman" w:eastAsia="Times New Roman" w:hAnsi="Times New Roman" w:cs="Times New Roman"/>
          <w:b/>
          <w:kern w:val="36"/>
          <w:sz w:val="24"/>
          <w:szCs w:val="24"/>
          <w:lang w:val="ru-RU" w:eastAsia="uk-UA"/>
        </w:rPr>
        <w:t>Плехова О.А</w:t>
      </w:r>
      <w:r w:rsidR="002B7AE3" w:rsidRPr="00506148">
        <w:rPr>
          <w:rFonts w:ascii="Times New Roman" w:eastAsia="Times New Roman" w:hAnsi="Times New Roman" w:cs="Times New Roman"/>
          <w:b/>
          <w:kern w:val="36"/>
          <w:sz w:val="24"/>
          <w:szCs w:val="24"/>
          <w:lang w:val="ru-RU" w:eastAsia="uk-UA"/>
        </w:rPr>
        <w:t xml:space="preserve">. </w:t>
      </w:r>
      <w:r w:rsidR="00486F2E" w:rsidRPr="00506148">
        <w:rPr>
          <w:rFonts w:ascii="Times New Roman" w:eastAsia="Times New Roman" w:hAnsi="Times New Roman" w:cs="Times New Roman"/>
          <w:b/>
          <w:kern w:val="36"/>
          <w:sz w:val="24"/>
          <w:szCs w:val="24"/>
          <w:lang w:val="ru-RU" w:eastAsia="uk-UA"/>
        </w:rPr>
        <w:t xml:space="preserve">, </w:t>
      </w:r>
      <w:r w:rsidR="002B7AE3" w:rsidRPr="00506148">
        <w:rPr>
          <w:rFonts w:ascii="Times New Roman" w:eastAsia="Times New Roman" w:hAnsi="Times New Roman" w:cs="Times New Roman"/>
          <w:b/>
          <w:kern w:val="36"/>
          <w:sz w:val="24"/>
          <w:szCs w:val="24"/>
          <w:lang w:val="ru-RU" w:eastAsia="uk-UA"/>
        </w:rPr>
        <w:t>Калюжка В.Ю., Маркевич Н.А.</w:t>
      </w:r>
      <w:r w:rsidR="00486F2E" w:rsidRPr="00506148">
        <w:rPr>
          <w:rFonts w:ascii="Times New Roman" w:eastAsia="Times New Roman" w:hAnsi="Times New Roman" w:cs="Times New Roman"/>
          <w:b/>
          <w:kern w:val="36"/>
          <w:sz w:val="24"/>
          <w:szCs w:val="24"/>
          <w:lang w:val="ru-RU" w:eastAsia="uk-UA"/>
        </w:rPr>
        <w:t xml:space="preserve">, </w:t>
      </w:r>
      <w:r w:rsidR="003B67C8">
        <w:rPr>
          <w:rFonts w:ascii="Times New Roman" w:eastAsia="Times New Roman" w:hAnsi="Times New Roman" w:cs="Times New Roman"/>
          <w:b/>
          <w:kern w:val="36"/>
          <w:sz w:val="24"/>
          <w:szCs w:val="24"/>
          <w:lang w:val="ru-RU" w:eastAsia="uk-UA"/>
        </w:rPr>
        <w:t>Герасимчук Н.Н.</w:t>
      </w:r>
    </w:p>
    <w:p w:rsidR="00141E92" w:rsidRPr="00486F2E" w:rsidRDefault="00141E92" w:rsidP="002B7AE3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i/>
          <w:noProof/>
          <w:kern w:val="36"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178435</wp:posOffset>
            </wp:positionH>
            <wp:positionV relativeFrom="paragraph">
              <wp:posOffset>222885</wp:posOffset>
            </wp:positionV>
            <wp:extent cx="1802130" cy="1280160"/>
            <wp:effectExtent l="19050" t="0" r="7620" b="0"/>
            <wp:wrapNone/>
            <wp:docPr id="1" name="Рисунок 1" descr="http://www.volynka.ru/_s/diagnostics/61/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olynka.ru/_s/diagnostics/61/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0473" b="4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7AE3" w:rsidRPr="00710D08" w:rsidRDefault="002B7AE3" w:rsidP="00506148">
      <w:pPr>
        <w:shd w:val="clear" w:color="auto" w:fill="FFFFFF"/>
        <w:spacing w:after="0" w:line="240" w:lineRule="auto"/>
        <w:ind w:left="3686" w:firstLine="28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u-RU" w:eastAsia="uk-UA"/>
        </w:rPr>
      </w:pPr>
      <w:r w:rsidRPr="00710D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uk-UA"/>
        </w:rPr>
        <w:t>Цель:</w:t>
      </w:r>
      <w:r w:rsidRPr="00710D0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u-RU" w:eastAsia="uk-UA"/>
        </w:rPr>
        <w:t xml:space="preserve"> изучить современный метод лабораторной д</w:t>
      </w:r>
      <w:r w:rsidRPr="00710D0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u-RU" w:eastAsia="uk-UA"/>
        </w:rPr>
        <w:t>и</w:t>
      </w:r>
      <w:r w:rsidRPr="00710D0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u-RU" w:eastAsia="uk-UA"/>
        </w:rPr>
        <w:t>агностики при помощи видеоэндоскопа.</w:t>
      </w:r>
    </w:p>
    <w:p w:rsidR="002B7AE3" w:rsidRPr="00710D08" w:rsidRDefault="002B7AE3" w:rsidP="00506148">
      <w:pPr>
        <w:shd w:val="clear" w:color="auto" w:fill="FFFFFF"/>
        <w:spacing w:after="0" w:line="240" w:lineRule="auto"/>
        <w:ind w:left="3686" w:firstLine="28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u-RU" w:eastAsia="uk-UA"/>
        </w:rPr>
      </w:pPr>
      <w:r w:rsidRPr="00710D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uk-UA"/>
        </w:rPr>
        <w:t>Методы:</w:t>
      </w:r>
      <w:r w:rsidRPr="00710D0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u-RU" w:eastAsia="uk-UA"/>
        </w:rPr>
        <w:t xml:space="preserve"> анализ научно-методической литературы</w:t>
      </w:r>
    </w:p>
    <w:p w:rsidR="002B7AE3" w:rsidRPr="00710D08" w:rsidRDefault="002B7AE3" w:rsidP="00506148">
      <w:pPr>
        <w:shd w:val="clear" w:color="auto" w:fill="FFFFFF"/>
        <w:spacing w:after="0" w:line="240" w:lineRule="auto"/>
        <w:ind w:left="3686" w:firstLine="28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u-RU" w:eastAsia="uk-UA"/>
        </w:rPr>
      </w:pPr>
      <w:r w:rsidRPr="00710D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uk-UA"/>
        </w:rPr>
        <w:t xml:space="preserve">Результаты: </w:t>
      </w:r>
      <w:r w:rsidRPr="00710D0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u-RU" w:eastAsia="uk-UA"/>
        </w:rPr>
        <w:t xml:space="preserve">рассмотрены вопросы: эффективность, показания, противопоказания, возможности и </w:t>
      </w:r>
      <w:r w:rsidR="004C01CF" w:rsidRPr="00710D0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u-RU" w:eastAsia="uk-UA"/>
        </w:rPr>
        <w:t>полож</w:t>
      </w:r>
      <w:r w:rsidR="004C01CF" w:rsidRPr="00710D0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u-RU" w:eastAsia="uk-UA"/>
        </w:rPr>
        <w:t>и</w:t>
      </w:r>
      <w:r w:rsidR="004C01CF" w:rsidRPr="00710D0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u-RU" w:eastAsia="uk-UA"/>
        </w:rPr>
        <w:t>тельные аспекты данного метода.</w:t>
      </w:r>
    </w:p>
    <w:p w:rsidR="00486F2E" w:rsidRDefault="00486F2E" w:rsidP="00486F2E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486F2E" w:rsidRPr="00514577" w:rsidRDefault="00486F2E" w:rsidP="003B67C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4577">
        <w:rPr>
          <w:rFonts w:ascii="Times New Roman" w:eastAsia="Times New Roman" w:hAnsi="Times New Roman" w:cs="Times New Roman"/>
          <w:sz w:val="28"/>
          <w:szCs w:val="28"/>
          <w:lang w:eastAsia="uk-UA"/>
        </w:rPr>
        <w:t>Эндоскопическое исследование ЛОР-органов является современным, в</w:t>
      </w:r>
      <w:r w:rsidRPr="00514577">
        <w:rPr>
          <w:rFonts w:ascii="Times New Roman" w:eastAsia="Times New Roman" w:hAnsi="Times New Roman" w:cs="Times New Roman"/>
          <w:sz w:val="28"/>
          <w:szCs w:val="28"/>
          <w:lang w:eastAsia="uk-UA"/>
        </w:rPr>
        <w:t>ы</w:t>
      </w:r>
      <w:r w:rsidRPr="005145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сокоэффективным 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514577">
        <w:rPr>
          <w:rFonts w:ascii="Times New Roman" w:eastAsia="Times New Roman" w:hAnsi="Times New Roman" w:cs="Times New Roman"/>
          <w:sz w:val="28"/>
          <w:szCs w:val="28"/>
          <w:lang w:eastAsia="uk-UA"/>
        </w:rPr>
        <w:t>абсолютно безвредным для организма методом обслед</w:t>
      </w:r>
      <w:r w:rsidRPr="00514577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514577">
        <w:rPr>
          <w:rFonts w:ascii="Times New Roman" w:eastAsia="Times New Roman" w:hAnsi="Times New Roman" w:cs="Times New Roman"/>
          <w:sz w:val="28"/>
          <w:szCs w:val="28"/>
          <w:lang w:eastAsia="uk-UA"/>
        </w:rPr>
        <w:t>вания.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uk-UA"/>
        </w:rPr>
        <w:t>Ви</w:t>
      </w:r>
      <w:r w:rsidRPr="005145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деоэндоскопия ЛОР-органов</w:t>
      </w:r>
      <w:r w:rsidRPr="005145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– это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наглядный</w:t>
      </w:r>
      <w:r w:rsidRPr="005145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способ работы, который помогает отоларингологу не только разъяснять, но и, что самое главное, пок</w:t>
      </w:r>
      <w:r w:rsidRPr="00514577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514577">
        <w:rPr>
          <w:rFonts w:ascii="Times New Roman" w:eastAsia="Times New Roman" w:hAnsi="Times New Roman" w:cs="Times New Roman"/>
          <w:sz w:val="28"/>
          <w:szCs w:val="28"/>
          <w:lang w:eastAsia="uk-UA"/>
        </w:rPr>
        <w:t>зывать пациенту и его родственникам суть заболевания больного.</w:t>
      </w:r>
    </w:p>
    <w:p w:rsidR="004C01CF" w:rsidRPr="004C01CF" w:rsidRDefault="004C01CF" w:rsidP="003B67C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uk-UA"/>
        </w:rPr>
      </w:pPr>
      <w:r w:rsidRPr="004C01CF">
        <w:rPr>
          <w:rFonts w:ascii="Times New Roman" w:hAnsi="Times New Roman" w:cs="Times New Roman"/>
          <w:sz w:val="28"/>
          <w:szCs w:val="28"/>
          <w:shd w:val="clear" w:color="auto" w:fill="FFFFFF"/>
        </w:rPr>
        <w:t>Первая попытка создать видеоэндоскоп была сделана в 1979 - 1980 годах фирмой Welch Allyn Inc. of Skaneateles (Нью-Йорк</w:t>
      </w:r>
      <w:r w:rsidR="00DB522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).</w:t>
      </w:r>
      <w:r w:rsidRPr="004C0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имея опыта в произво</w:t>
      </w:r>
      <w:r w:rsidRPr="004C01CF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4C01CF">
        <w:rPr>
          <w:rFonts w:ascii="Times New Roman" w:hAnsi="Times New Roman" w:cs="Times New Roman"/>
          <w:sz w:val="28"/>
          <w:szCs w:val="28"/>
          <w:shd w:val="clear" w:color="auto" w:fill="FFFFFF"/>
        </w:rPr>
        <w:t>стве инструментов для исследований ЖКТ, инженеры Welch Allyn Inc. привл</w:t>
      </w:r>
      <w:r w:rsidRPr="004C01C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4C01CF">
        <w:rPr>
          <w:rFonts w:ascii="Times New Roman" w:hAnsi="Times New Roman" w:cs="Times New Roman"/>
          <w:sz w:val="28"/>
          <w:szCs w:val="28"/>
          <w:shd w:val="clear" w:color="auto" w:fill="FFFFFF"/>
        </w:rPr>
        <w:t>кли к работе над созданием первого видеоэндоскопа Michael Sivak и специали</w:t>
      </w:r>
      <w:r w:rsidRPr="004C01C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4C01CF">
        <w:rPr>
          <w:rFonts w:ascii="Times New Roman" w:hAnsi="Times New Roman" w:cs="Times New Roman"/>
          <w:sz w:val="28"/>
          <w:szCs w:val="28"/>
          <w:shd w:val="clear" w:color="auto" w:fill="FFFFFF"/>
        </w:rPr>
        <w:t>тов из Cleveland Clinic Foundation. Sivak и Fleischer провели первые клиниче</w:t>
      </w:r>
      <w:r w:rsidRPr="004C01C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4C01CF">
        <w:rPr>
          <w:rFonts w:ascii="Times New Roman" w:hAnsi="Times New Roman" w:cs="Times New Roman"/>
          <w:sz w:val="28"/>
          <w:szCs w:val="28"/>
          <w:shd w:val="clear" w:color="auto" w:fill="FFFFFF"/>
        </w:rPr>
        <w:t>кие испытания прототипа видеоэндоскопа и опубликовали свой положительный отзыв на страницах журнала Gastrointesninal Endoscopy в 1983 и 1984 годах.</w:t>
      </w:r>
    </w:p>
    <w:p w:rsidR="00514577" w:rsidRPr="00486F2E" w:rsidRDefault="00514577" w:rsidP="003B67C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</w:pPr>
      <w:r w:rsidRPr="00486F2E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 xml:space="preserve">Эндоскоп </w:t>
      </w:r>
      <w:r w:rsidR="00506148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uk-UA"/>
        </w:rPr>
        <w:t xml:space="preserve"> –</w:t>
      </w:r>
      <w:r w:rsidRPr="00486F2E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 xml:space="preserve"> это в своем роде тонкая металлическая трубка с объективом на одном конце и специальным окуляром – на другом. К окуляру врач-отоларинголог прикрепляет видеокамеру и выводит изображение обследуемого органа на мон</w:t>
      </w:r>
      <w:r w:rsidRPr="00486F2E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>и</w:t>
      </w:r>
      <w:r w:rsidRPr="00486F2E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>тор компьютера. Благодаря этому, сам пациент или родители обследуемого реб</w:t>
      </w:r>
      <w:r w:rsidRPr="00486F2E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>е</w:t>
      </w:r>
      <w:r w:rsidRPr="00486F2E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>нка могут вместе с врачом следить за процессом диагностики.</w:t>
      </w:r>
    </w:p>
    <w:p w:rsidR="00514577" w:rsidRPr="00514577" w:rsidRDefault="00514577" w:rsidP="003B67C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457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 помощи видеоэндоскопа врач-отоларинголог проводит следующие процедуры:</w:t>
      </w:r>
      <w:r w:rsidR="00DB522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514577">
        <w:rPr>
          <w:rFonts w:ascii="Times New Roman" w:eastAsia="Times New Roman" w:hAnsi="Times New Roman" w:cs="Times New Roman"/>
          <w:sz w:val="28"/>
          <w:szCs w:val="28"/>
          <w:lang w:eastAsia="uk-UA"/>
        </w:rPr>
        <w:t>осматривает полость носа;</w:t>
      </w:r>
      <w:r w:rsidR="00DB522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514577">
        <w:rPr>
          <w:rFonts w:ascii="Times New Roman" w:eastAsia="Times New Roman" w:hAnsi="Times New Roman" w:cs="Times New Roman"/>
          <w:sz w:val="28"/>
          <w:szCs w:val="28"/>
          <w:lang w:eastAsia="uk-UA"/>
        </w:rPr>
        <w:t>исследует соустья с околоносовыми п</w:t>
      </w:r>
      <w:r w:rsidRPr="00514577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514577">
        <w:rPr>
          <w:rFonts w:ascii="Times New Roman" w:eastAsia="Times New Roman" w:hAnsi="Times New Roman" w:cs="Times New Roman"/>
          <w:sz w:val="28"/>
          <w:szCs w:val="28"/>
          <w:lang w:eastAsia="uk-UA"/>
        </w:rPr>
        <w:t>зухами;</w:t>
      </w:r>
      <w:r w:rsidR="00DB522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514577">
        <w:rPr>
          <w:rFonts w:ascii="Times New Roman" w:eastAsia="Times New Roman" w:hAnsi="Times New Roman" w:cs="Times New Roman"/>
          <w:sz w:val="28"/>
          <w:szCs w:val="28"/>
          <w:lang w:eastAsia="uk-UA"/>
        </w:rPr>
        <w:t>определяет наличие мелких полипов, которые не видимы при простом осмотре;</w:t>
      </w:r>
      <w:r w:rsidR="00DB522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514577">
        <w:rPr>
          <w:rFonts w:ascii="Times New Roman" w:eastAsia="Times New Roman" w:hAnsi="Times New Roman" w:cs="Times New Roman"/>
          <w:sz w:val="28"/>
          <w:szCs w:val="28"/>
          <w:lang w:eastAsia="uk-UA"/>
        </w:rPr>
        <w:t>определяет наличие выделений и их характер;</w:t>
      </w:r>
      <w:r w:rsidR="00DB522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514577">
        <w:rPr>
          <w:rFonts w:ascii="Times New Roman" w:eastAsia="Times New Roman" w:hAnsi="Times New Roman" w:cs="Times New Roman"/>
          <w:sz w:val="28"/>
          <w:szCs w:val="28"/>
          <w:lang w:eastAsia="uk-UA"/>
        </w:rPr>
        <w:t>оценивает форму нос</w:t>
      </w:r>
      <w:r w:rsidRPr="00514577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514577">
        <w:rPr>
          <w:rFonts w:ascii="Times New Roman" w:eastAsia="Times New Roman" w:hAnsi="Times New Roman" w:cs="Times New Roman"/>
          <w:sz w:val="28"/>
          <w:szCs w:val="28"/>
          <w:lang w:eastAsia="uk-UA"/>
        </w:rPr>
        <w:t>вых раковин, их измененные задние и средние отделы;</w:t>
      </w:r>
      <w:r w:rsidR="00DB522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514577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может определить нач</w:t>
      </w:r>
      <w:r w:rsidRPr="00514577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514577">
        <w:rPr>
          <w:rFonts w:ascii="Times New Roman" w:eastAsia="Times New Roman" w:hAnsi="Times New Roman" w:cs="Times New Roman"/>
          <w:sz w:val="28"/>
          <w:szCs w:val="28"/>
          <w:lang w:eastAsia="uk-UA"/>
        </w:rPr>
        <w:t>ло серьезной патологии, в точности новообразования; в данном случае врач-отоларинголог может при помощи специального эндоскопа взять кусочек ткани для проведения клеточного обследования;</w:t>
      </w:r>
      <w:r w:rsidR="00DB522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514577">
        <w:rPr>
          <w:rFonts w:ascii="Times New Roman" w:eastAsia="Times New Roman" w:hAnsi="Times New Roman" w:cs="Times New Roman"/>
          <w:sz w:val="28"/>
          <w:szCs w:val="28"/>
          <w:lang w:eastAsia="uk-UA"/>
        </w:rPr>
        <w:t>исследует аденоидные вегетации: воспаления, их размеры, взаимоотношения с устьями слуховых труб.</w:t>
      </w:r>
    </w:p>
    <w:p w:rsidR="00514577" w:rsidRPr="00514577" w:rsidRDefault="00514577" w:rsidP="003B67C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4577">
        <w:rPr>
          <w:rFonts w:ascii="Times New Roman" w:eastAsia="Times New Roman" w:hAnsi="Times New Roman" w:cs="Times New Roman"/>
          <w:sz w:val="28"/>
          <w:szCs w:val="28"/>
          <w:lang w:eastAsia="uk-UA"/>
        </w:rPr>
        <w:t>Возможности видеоэндоскопии не ограничиваются осмотром носоглотки и носа. Также врач-отоларинголог может с большей точностью оценивать и пок</w:t>
      </w:r>
      <w:r w:rsidRPr="00514577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514577">
        <w:rPr>
          <w:rFonts w:ascii="Times New Roman" w:eastAsia="Times New Roman" w:hAnsi="Times New Roman" w:cs="Times New Roman"/>
          <w:sz w:val="28"/>
          <w:szCs w:val="28"/>
          <w:lang w:eastAsia="uk-UA"/>
        </w:rPr>
        <w:t>зывать пациенту состояние его уха, гортани и глотки.</w:t>
      </w:r>
    </w:p>
    <w:p w:rsidR="00514577" w:rsidRPr="00514577" w:rsidRDefault="00514577" w:rsidP="003B67C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4577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Можно отметить, что огромное количество проблем частых инфекций у детей скрывается в несвоевременной диагностике и лечении хронического ад</w:t>
      </w:r>
      <w:r w:rsidRPr="00514577">
        <w:rPr>
          <w:rFonts w:ascii="Times New Roman" w:eastAsia="Times New Roman" w:hAnsi="Times New Roman" w:cs="Times New Roman"/>
          <w:sz w:val="28"/>
          <w:szCs w:val="28"/>
          <w:lang w:eastAsia="uk-UA"/>
        </w:rPr>
        <w:t>е</w:t>
      </w:r>
      <w:r w:rsidRPr="00514577">
        <w:rPr>
          <w:rFonts w:ascii="Times New Roman" w:eastAsia="Times New Roman" w:hAnsi="Times New Roman" w:cs="Times New Roman"/>
          <w:sz w:val="28"/>
          <w:szCs w:val="28"/>
          <w:lang w:eastAsia="uk-UA"/>
        </w:rPr>
        <w:t>ноидита. Со временем это может привести к хроническому синуситу, отиту со снижением слуха, синдрому хронической усталости и другим серьезным заб</w:t>
      </w:r>
      <w:r w:rsidRPr="00514577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514577">
        <w:rPr>
          <w:rFonts w:ascii="Times New Roman" w:eastAsia="Times New Roman" w:hAnsi="Times New Roman" w:cs="Times New Roman"/>
          <w:sz w:val="28"/>
          <w:szCs w:val="28"/>
          <w:lang w:eastAsia="uk-UA"/>
        </w:rPr>
        <w:t>леваниям.</w:t>
      </w:r>
    </w:p>
    <w:p w:rsidR="00514577" w:rsidRPr="00486F2E" w:rsidRDefault="00514577" w:rsidP="003B67C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</w:pPr>
      <w:r w:rsidRPr="00486F2E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>В настоящее время противопоказаний к эндоскопическим исследованиям практически нет. Ограничениями могут быть только некоторые хронические се</w:t>
      </w:r>
      <w:r w:rsidRPr="00486F2E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>р</w:t>
      </w:r>
      <w:r w:rsidRPr="00486F2E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lastRenderedPageBreak/>
        <w:t>дечно-легочные заболевания, для выполнения эндоскопических исследований при этих заболеваниях потребуется специальная медикаментозная подготовка.</w:t>
      </w:r>
    </w:p>
    <w:p w:rsidR="004C01CF" w:rsidRPr="00DB522B" w:rsidRDefault="00514577" w:rsidP="003B67C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4577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После проведения исследования эндоскопы должны подвергаться тщат</w:t>
      </w:r>
      <w:r w:rsidRPr="00514577">
        <w:rPr>
          <w:rFonts w:ascii="Times New Roman" w:eastAsia="Times New Roman" w:hAnsi="Times New Roman" w:cs="Times New Roman"/>
          <w:sz w:val="28"/>
          <w:szCs w:val="28"/>
          <w:lang w:eastAsia="uk-UA"/>
        </w:rPr>
        <w:t>е</w:t>
      </w:r>
      <w:r w:rsidRPr="005145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льной обработке и дезинфекции, инструменты стерилизуются, это для того, чтобы полностью исключить передачу инфекции от одного пациента к другому. </w:t>
      </w:r>
    </w:p>
    <w:p w:rsidR="00486F2E" w:rsidRDefault="00486F2E" w:rsidP="003B67C8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bookmarkStart w:id="0" w:name="_GoBack"/>
    </w:p>
    <w:p w:rsidR="004C01CF" w:rsidRPr="003B67C8" w:rsidRDefault="004C01CF" w:rsidP="003B67C8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b/>
          <w:lang w:val="ru-RU" w:eastAsia="uk-UA"/>
        </w:rPr>
      </w:pPr>
      <w:r w:rsidRPr="003B67C8">
        <w:rPr>
          <w:rFonts w:ascii="Times New Roman" w:eastAsia="Times New Roman" w:hAnsi="Times New Roman" w:cs="Times New Roman"/>
          <w:b/>
          <w:lang w:val="ru-RU" w:eastAsia="uk-UA"/>
        </w:rPr>
        <w:t>Список</w:t>
      </w:r>
      <w:r w:rsidR="00710D08" w:rsidRPr="003B67C8">
        <w:rPr>
          <w:rFonts w:ascii="Times New Roman" w:eastAsia="Times New Roman" w:hAnsi="Times New Roman" w:cs="Times New Roman"/>
          <w:b/>
          <w:lang w:val="ru-RU" w:eastAsia="uk-UA"/>
        </w:rPr>
        <w:t xml:space="preserve"> литературы</w:t>
      </w:r>
      <w:r w:rsidRPr="003B67C8">
        <w:rPr>
          <w:rFonts w:ascii="Times New Roman" w:eastAsia="Times New Roman" w:hAnsi="Times New Roman" w:cs="Times New Roman"/>
          <w:b/>
          <w:lang w:val="ru-RU" w:eastAsia="uk-UA"/>
        </w:rPr>
        <w:t>:</w:t>
      </w:r>
    </w:p>
    <w:p w:rsidR="004C01CF" w:rsidRPr="003B67C8" w:rsidRDefault="00F92852" w:rsidP="003B67C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lang w:val="ru-RU" w:eastAsia="uk-UA"/>
        </w:rPr>
      </w:pPr>
      <w:hyperlink r:id="rId6" w:history="1">
        <w:r w:rsidR="004C01CF" w:rsidRPr="003B67C8">
          <w:rPr>
            <w:rStyle w:val="a3"/>
            <w:rFonts w:ascii="Times New Roman" w:eastAsia="Times New Roman" w:hAnsi="Times New Roman" w:cs="Times New Roman"/>
            <w:color w:val="auto"/>
            <w:u w:val="none"/>
            <w:lang w:val="ru-RU" w:eastAsia="uk-UA"/>
          </w:rPr>
          <w:t>http://endoscopy.com.ua</w:t>
        </w:r>
      </w:hyperlink>
      <w:r w:rsidR="004C01CF" w:rsidRPr="003B67C8">
        <w:rPr>
          <w:rFonts w:ascii="Times New Roman" w:eastAsia="Times New Roman" w:hAnsi="Times New Roman" w:cs="Times New Roman"/>
          <w:lang w:val="ru-RU" w:eastAsia="uk-UA"/>
        </w:rPr>
        <w:t xml:space="preserve"> </w:t>
      </w:r>
    </w:p>
    <w:p w:rsidR="004C01CF" w:rsidRPr="003B67C8" w:rsidRDefault="00F92852" w:rsidP="003B67C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lang w:val="ru-RU" w:eastAsia="uk-UA"/>
        </w:rPr>
      </w:pPr>
      <w:hyperlink r:id="rId7" w:history="1">
        <w:r w:rsidR="004C01CF" w:rsidRPr="003B67C8">
          <w:rPr>
            <w:rStyle w:val="a3"/>
            <w:rFonts w:ascii="Times New Roman" w:eastAsia="Times New Roman" w:hAnsi="Times New Roman" w:cs="Times New Roman"/>
            <w:color w:val="auto"/>
            <w:u w:val="none"/>
            <w:lang w:val="ru-RU" w:eastAsia="uk-UA"/>
          </w:rPr>
          <w:t>http://kod-zdorovia.com.ua/article/122.html</w:t>
        </w:r>
      </w:hyperlink>
      <w:r w:rsidR="004C01CF" w:rsidRPr="003B67C8">
        <w:rPr>
          <w:rFonts w:ascii="Times New Roman" w:eastAsia="Times New Roman" w:hAnsi="Times New Roman" w:cs="Times New Roman"/>
          <w:lang w:val="ru-RU" w:eastAsia="uk-UA"/>
        </w:rPr>
        <w:t xml:space="preserve"> </w:t>
      </w:r>
    </w:p>
    <w:p w:rsidR="004C01CF" w:rsidRPr="003B67C8" w:rsidRDefault="00F92852" w:rsidP="003B67C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lang w:val="ru-RU" w:eastAsia="uk-UA"/>
        </w:rPr>
      </w:pPr>
      <w:hyperlink r:id="rId8" w:history="1">
        <w:r w:rsidR="004C01CF" w:rsidRPr="003B67C8">
          <w:rPr>
            <w:rStyle w:val="a3"/>
            <w:rFonts w:ascii="Times New Roman" w:eastAsia="Times New Roman" w:hAnsi="Times New Roman" w:cs="Times New Roman"/>
            <w:color w:val="auto"/>
            <w:u w:val="none"/>
            <w:lang w:val="ru-RU" w:eastAsia="uk-UA"/>
          </w:rPr>
          <w:t>http://studentmedic.ru/referats.php?cat=32</w:t>
        </w:r>
      </w:hyperlink>
    </w:p>
    <w:p w:rsidR="004C01CF" w:rsidRPr="003B67C8" w:rsidRDefault="004C01CF" w:rsidP="003B67C8">
      <w:pPr>
        <w:numPr>
          <w:ilvl w:val="0"/>
          <w:numId w:val="2"/>
        </w:numPr>
        <w:shd w:val="clear" w:color="auto" w:fill="FFFFFF"/>
        <w:spacing w:after="0" w:line="240" w:lineRule="auto"/>
        <w:ind w:left="567" w:right="900" w:hanging="283"/>
        <w:jc w:val="both"/>
        <w:textAlignment w:val="baseline"/>
        <w:rPr>
          <w:rFonts w:ascii="Times New Roman" w:eastAsia="Times New Roman" w:hAnsi="Times New Roman" w:cs="Times New Roman"/>
          <w:lang w:eastAsia="uk-UA"/>
        </w:rPr>
      </w:pPr>
      <w:r w:rsidRPr="003B67C8"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  <w:t>«Болезни органов дыхания». Руководство под ред. акад. РАМН, проф. Н.Р.Палеева. М., Медицина, 2000г.</w:t>
      </w:r>
    </w:p>
    <w:p w:rsidR="006318D1" w:rsidRPr="003B67C8" w:rsidRDefault="004C01CF" w:rsidP="003B67C8">
      <w:pPr>
        <w:numPr>
          <w:ilvl w:val="0"/>
          <w:numId w:val="2"/>
        </w:numPr>
        <w:shd w:val="clear" w:color="auto" w:fill="FFFFFF"/>
        <w:spacing w:after="0" w:line="240" w:lineRule="auto"/>
        <w:ind w:left="567" w:right="900" w:hanging="283"/>
        <w:jc w:val="both"/>
        <w:textAlignment w:val="baseline"/>
        <w:rPr>
          <w:lang w:val="ru-RU"/>
        </w:rPr>
      </w:pPr>
      <w:r w:rsidRPr="003B67C8"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  <w:t>«Респираторная медицина» в 2т. Руководство под ред. А.Г.Чучалина, 2007г., 1616с.</w:t>
      </w:r>
      <w:bookmarkEnd w:id="0"/>
    </w:p>
    <w:sectPr w:rsidR="006318D1" w:rsidRPr="003B67C8" w:rsidSect="009800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63FD2"/>
    <w:multiLevelType w:val="hybridMultilevel"/>
    <w:tmpl w:val="DC24EF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D10A8"/>
    <w:multiLevelType w:val="hybridMultilevel"/>
    <w:tmpl w:val="81EEEE2A"/>
    <w:lvl w:ilvl="0" w:tplc="60FC3EE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B3D4E22"/>
    <w:multiLevelType w:val="multilevel"/>
    <w:tmpl w:val="6B44A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D7C4684"/>
    <w:multiLevelType w:val="multilevel"/>
    <w:tmpl w:val="01A21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/>
  <w:rsids>
    <w:rsidRoot w:val="00514577"/>
    <w:rsid w:val="00045464"/>
    <w:rsid w:val="00090FD3"/>
    <w:rsid w:val="000D0CF6"/>
    <w:rsid w:val="0013290E"/>
    <w:rsid w:val="00141E92"/>
    <w:rsid w:val="001B5CB8"/>
    <w:rsid w:val="00231C5C"/>
    <w:rsid w:val="002517E4"/>
    <w:rsid w:val="00255C1C"/>
    <w:rsid w:val="00255F7C"/>
    <w:rsid w:val="002B7AE3"/>
    <w:rsid w:val="00361CEA"/>
    <w:rsid w:val="003A1200"/>
    <w:rsid w:val="003B67C8"/>
    <w:rsid w:val="00486F2E"/>
    <w:rsid w:val="0049296B"/>
    <w:rsid w:val="00496DBF"/>
    <w:rsid w:val="004C01CF"/>
    <w:rsid w:val="004D5D1C"/>
    <w:rsid w:val="00506148"/>
    <w:rsid w:val="0050744E"/>
    <w:rsid w:val="00514577"/>
    <w:rsid w:val="00572DAC"/>
    <w:rsid w:val="00582A33"/>
    <w:rsid w:val="005C2691"/>
    <w:rsid w:val="00624492"/>
    <w:rsid w:val="006318D1"/>
    <w:rsid w:val="00683436"/>
    <w:rsid w:val="006854F6"/>
    <w:rsid w:val="006A5002"/>
    <w:rsid w:val="00710D08"/>
    <w:rsid w:val="007C2940"/>
    <w:rsid w:val="00817AB7"/>
    <w:rsid w:val="0085730F"/>
    <w:rsid w:val="008A4020"/>
    <w:rsid w:val="00906E3E"/>
    <w:rsid w:val="00933768"/>
    <w:rsid w:val="00954226"/>
    <w:rsid w:val="00965434"/>
    <w:rsid w:val="00980043"/>
    <w:rsid w:val="009950D4"/>
    <w:rsid w:val="00A03A68"/>
    <w:rsid w:val="00A1748F"/>
    <w:rsid w:val="00A232CE"/>
    <w:rsid w:val="00A536D9"/>
    <w:rsid w:val="00C538EE"/>
    <w:rsid w:val="00C95ECD"/>
    <w:rsid w:val="00CD47CD"/>
    <w:rsid w:val="00D5021B"/>
    <w:rsid w:val="00D609A7"/>
    <w:rsid w:val="00DB3FCD"/>
    <w:rsid w:val="00DB522B"/>
    <w:rsid w:val="00DE49DE"/>
    <w:rsid w:val="00E8548F"/>
    <w:rsid w:val="00EC3EC8"/>
    <w:rsid w:val="00F3134E"/>
    <w:rsid w:val="00F55B82"/>
    <w:rsid w:val="00F92852"/>
    <w:rsid w:val="00FC2554"/>
    <w:rsid w:val="00FD4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043"/>
  </w:style>
  <w:style w:type="paragraph" w:styleId="1">
    <w:name w:val="heading 1"/>
    <w:basedOn w:val="a"/>
    <w:link w:val="10"/>
    <w:uiPriority w:val="9"/>
    <w:qFormat/>
    <w:rsid w:val="005145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57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blcateg">
    <w:name w:val="bl_categ"/>
    <w:basedOn w:val="a0"/>
    <w:rsid w:val="00514577"/>
  </w:style>
  <w:style w:type="character" w:styleId="a3">
    <w:name w:val="Hyperlink"/>
    <w:basedOn w:val="a0"/>
    <w:uiPriority w:val="99"/>
    <w:unhideWhenUsed/>
    <w:rsid w:val="0051457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1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51457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C01CF"/>
    <w:rPr>
      <w:color w:val="800080" w:themeColor="followedHyperlink"/>
      <w:u w:val="single"/>
    </w:rPr>
  </w:style>
  <w:style w:type="character" w:customStyle="1" w:styleId="prs">
    <w:name w:val="prs"/>
    <w:basedOn w:val="a0"/>
    <w:rsid w:val="004C01CF"/>
  </w:style>
  <w:style w:type="paragraph" w:styleId="a7">
    <w:name w:val="Balloon Text"/>
    <w:basedOn w:val="a"/>
    <w:link w:val="a8"/>
    <w:uiPriority w:val="99"/>
    <w:semiHidden/>
    <w:unhideWhenUsed/>
    <w:rsid w:val="00141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E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45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57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blcateg">
    <w:name w:val="bl_categ"/>
    <w:basedOn w:val="a0"/>
    <w:rsid w:val="00514577"/>
  </w:style>
  <w:style w:type="character" w:styleId="a3">
    <w:name w:val="Hyperlink"/>
    <w:basedOn w:val="a0"/>
    <w:uiPriority w:val="99"/>
    <w:unhideWhenUsed/>
    <w:rsid w:val="0051457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1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51457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C01CF"/>
    <w:rPr>
      <w:color w:val="800080" w:themeColor="followedHyperlink"/>
      <w:u w:val="single"/>
    </w:rPr>
  </w:style>
  <w:style w:type="character" w:customStyle="1" w:styleId="prs">
    <w:name w:val="prs"/>
    <w:basedOn w:val="a0"/>
    <w:rsid w:val="004C01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0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entmedic.ru/referats.php?cat=3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d-zdorovia.com.ua/article/12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doscopy.com.ua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Natali</cp:lastModifiedBy>
  <cp:revision>5</cp:revision>
  <dcterms:created xsi:type="dcterms:W3CDTF">2014-11-16T15:34:00Z</dcterms:created>
  <dcterms:modified xsi:type="dcterms:W3CDTF">2014-11-19T18:19:00Z</dcterms:modified>
</cp:coreProperties>
</file>