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9" w:rsidRDefault="00232C5F" w:rsidP="003A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C5F">
        <w:rPr>
          <w:rFonts w:ascii="Times New Roman" w:hAnsi="Times New Roman" w:cs="Times New Roman"/>
          <w:b/>
          <w:sz w:val="28"/>
          <w:szCs w:val="28"/>
          <w:lang w:val="uk-UA"/>
        </w:rPr>
        <w:t>ВПЛИВ АРТЕРІАЛЬНО</w:t>
      </w:r>
      <w:r w:rsidR="003936D9">
        <w:rPr>
          <w:rFonts w:ascii="Times New Roman" w:hAnsi="Times New Roman" w:cs="Times New Roman"/>
          <w:b/>
          <w:sz w:val="28"/>
          <w:szCs w:val="28"/>
          <w:lang w:val="uk-UA"/>
        </w:rPr>
        <w:t>Ї ГІПЕРТЕНЗІЇ</w:t>
      </w:r>
      <w:r w:rsidRPr="00232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3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МЕНОПАУЗИ </w:t>
      </w:r>
      <w:r w:rsidRPr="00232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D0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МЕТАБОЛІЧНІ </w:t>
      </w:r>
      <w:r w:rsidRPr="00232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У ЖІНОК </w:t>
      </w:r>
    </w:p>
    <w:p w:rsidR="003A2C47" w:rsidRPr="003A2C47" w:rsidRDefault="003A2C47" w:rsidP="003A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2C47">
        <w:rPr>
          <w:rFonts w:ascii="Times New Roman" w:hAnsi="Times New Roman" w:cs="Times New Roman"/>
          <w:b/>
          <w:sz w:val="28"/>
          <w:szCs w:val="28"/>
          <w:lang w:val="uk-UA"/>
        </w:rPr>
        <w:t>Питецька</w:t>
      </w:r>
      <w:proofErr w:type="spellEnd"/>
      <w:r w:rsidRPr="003A2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</w:t>
      </w:r>
    </w:p>
    <w:p w:rsidR="00245552" w:rsidRDefault="003A2C47" w:rsidP="003A2C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2C47">
        <w:rPr>
          <w:rFonts w:ascii="Times New Roman" w:hAnsi="Times New Roman" w:cs="Times New Roman"/>
          <w:i/>
          <w:sz w:val="28"/>
          <w:szCs w:val="28"/>
        </w:rPr>
        <w:t>Харк</w:t>
      </w:r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3A2C47">
        <w:rPr>
          <w:rFonts w:ascii="Times New Roman" w:hAnsi="Times New Roman" w:cs="Times New Roman"/>
          <w:i/>
          <w:sz w:val="28"/>
          <w:szCs w:val="28"/>
        </w:rPr>
        <w:t>вський нац</w:t>
      </w:r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3A2C47">
        <w:rPr>
          <w:rFonts w:ascii="Times New Roman" w:hAnsi="Times New Roman" w:cs="Times New Roman"/>
          <w:i/>
          <w:sz w:val="28"/>
          <w:szCs w:val="28"/>
        </w:rPr>
        <w:t>ональний медичний ун</w:t>
      </w:r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3A2C47">
        <w:rPr>
          <w:rFonts w:ascii="Times New Roman" w:hAnsi="Times New Roman" w:cs="Times New Roman"/>
          <w:i/>
          <w:sz w:val="28"/>
          <w:szCs w:val="28"/>
        </w:rPr>
        <w:t>верситет</w:t>
      </w:r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proofErr w:type="gramStart"/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>.Х</w:t>
      </w:r>
      <w:proofErr w:type="gramEnd"/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>арків</w:t>
      </w:r>
      <w:proofErr w:type="spellEnd"/>
      <w:r w:rsidRPr="003A2C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03B26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103B26" w:rsidRPr="0020113C" w:rsidRDefault="00103B26" w:rsidP="002011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DB6" w:rsidRPr="0034352E" w:rsidRDefault="00E22DB6" w:rsidP="005A3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52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F206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43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352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особливостей </w:t>
      </w:r>
      <w:r w:rsidR="001D0ACC">
        <w:rPr>
          <w:rFonts w:ascii="Times New Roman" w:hAnsi="Times New Roman" w:cs="Times New Roman"/>
          <w:sz w:val="28"/>
          <w:szCs w:val="28"/>
          <w:lang w:val="uk-UA"/>
        </w:rPr>
        <w:t>метаболічних показників</w:t>
      </w:r>
      <w:r w:rsidRPr="0034352E">
        <w:rPr>
          <w:rFonts w:ascii="Times New Roman" w:hAnsi="Times New Roman" w:cs="Times New Roman"/>
          <w:sz w:val="28"/>
          <w:szCs w:val="28"/>
          <w:lang w:val="uk-UA"/>
        </w:rPr>
        <w:t xml:space="preserve"> у жінок, в залежності від наявності </w:t>
      </w:r>
      <w:r w:rsidR="001D0ACC">
        <w:rPr>
          <w:rFonts w:ascii="Times New Roman" w:hAnsi="Times New Roman" w:cs="Times New Roman"/>
          <w:sz w:val="28"/>
          <w:szCs w:val="28"/>
          <w:lang w:val="uk-UA"/>
        </w:rPr>
        <w:t>артеріальної гіпертензії (АГ)</w:t>
      </w:r>
      <w:r w:rsidR="003936D9">
        <w:rPr>
          <w:rFonts w:ascii="Times New Roman" w:hAnsi="Times New Roman" w:cs="Times New Roman"/>
          <w:sz w:val="28"/>
          <w:szCs w:val="28"/>
          <w:lang w:val="uk-UA"/>
        </w:rPr>
        <w:t xml:space="preserve"> та менопаузи</w:t>
      </w:r>
      <w:r w:rsidR="001D0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3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3FAA" w:rsidRPr="00993FAA" w:rsidRDefault="00E22DB6" w:rsidP="0096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52E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методи.</w:t>
      </w:r>
      <w:r w:rsidR="0034352E" w:rsidRPr="0034352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>дослідження включено 220 жінок з АГ віком від 30 до 79 років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 (основна група) та 30 практично здорових жінок від 30 до 59 р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>ків (контрольна група)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, яких було розподілено на 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9628E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D28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0ACC">
        <w:rPr>
          <w:rFonts w:ascii="Times New Roman" w:hAnsi="Times New Roman" w:cs="Times New Roman"/>
          <w:sz w:val="28"/>
          <w:szCs w:val="28"/>
          <w:lang w:val="uk-UA"/>
        </w:rPr>
        <w:t xml:space="preserve">-шу 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групу склали жінки основної і контрольної групи, що перебували у періоді </w:t>
      </w:r>
      <w:proofErr w:type="spellStart"/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>перименопаузи</w:t>
      </w:r>
      <w:proofErr w:type="spellEnd"/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 (n=73 і </w:t>
      </w:r>
      <w:r w:rsidR="005C0DD3" w:rsidRPr="00ED2837">
        <w:rPr>
          <w:rFonts w:ascii="Times New Roman" w:hAnsi="Times New Roman" w:cs="Times New Roman"/>
          <w:sz w:val="28"/>
          <w:szCs w:val="28"/>
          <w:lang w:val="uk-UA" w:eastAsia="uk-UA"/>
        </w:rPr>
        <w:t>n=22 відповідно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D2837">
        <w:rPr>
          <w:rFonts w:ascii="Times New Roman" w:hAnsi="Times New Roman" w:cs="Times New Roman"/>
          <w:sz w:val="28"/>
          <w:szCs w:val="28"/>
          <w:lang w:val="uk-UA"/>
        </w:rPr>
        <w:t>2-г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у – пацієнтки основної і контрольної групи у </w:t>
      </w:r>
      <w:proofErr w:type="spellStart"/>
      <w:r w:rsidR="005C0DD3" w:rsidRPr="00ED2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постменопаузальному</w:t>
      </w:r>
      <w:proofErr w:type="spellEnd"/>
      <w:r w:rsidR="005C0DD3" w:rsidRPr="00ED2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періоді</w:t>
      </w:r>
      <w:r w:rsidR="005C0DD3" w:rsidRPr="00ED283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352E" w:rsidRPr="00ED28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>=147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C0DD3" w:rsidRPr="00ED2837">
        <w:rPr>
          <w:rFonts w:ascii="Times New Roman" w:hAnsi="Times New Roman" w:cs="Times New Roman"/>
          <w:sz w:val="28"/>
          <w:szCs w:val="28"/>
          <w:lang w:val="uk-UA" w:eastAsia="uk-UA"/>
        </w:rPr>
        <w:t>n=8 відповідно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0DD3" w:rsidRPr="00ED28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352E" w:rsidRPr="00ED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Визначали </w:t>
      </w:r>
      <w:r w:rsidR="00993FAA" w:rsidRPr="00ED283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базальний рівень глюкози в сироватці крові натще та після перорального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глюкозо-толерантного тесту (ПГТТ) біохімічним методом, рівень інсуліну – </w:t>
      </w:r>
      <w:proofErr w:type="spellStart"/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>радіоімунним</w:t>
      </w:r>
      <w:proofErr w:type="spellEnd"/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методом, </w:t>
      </w:r>
      <w:proofErr w:type="spellStart"/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>інсулінорезистентність</w:t>
      </w:r>
      <w:proofErr w:type="spellEnd"/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індекс </w:t>
      </w:r>
      <w:r w:rsidR="00993FAA" w:rsidRPr="00993FAA">
        <w:rPr>
          <w:rFonts w:ascii="Times New Roman" w:hAnsi="Times New Roman" w:cs="Times New Roman"/>
          <w:sz w:val="28"/>
          <w:szCs w:val="28"/>
          <w:lang w:eastAsia="uk-UA"/>
        </w:rPr>
        <w:t>HOMA</w:t>
      </w:r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>загальний холестерин (ЗХС), рівень</w:t>
      </w:r>
      <w:r w:rsid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холестерину </w:t>
      </w:r>
      <w:proofErr w:type="spellStart"/>
      <w:r w:rsidR="001D0ACC">
        <w:rPr>
          <w:rFonts w:ascii="Times New Roman" w:hAnsi="Times New Roman" w:cs="Times New Roman"/>
          <w:sz w:val="28"/>
          <w:szCs w:val="28"/>
          <w:lang w:val="uk-UA" w:eastAsia="uk-UA"/>
        </w:rPr>
        <w:t>ліпопротеї</w:t>
      </w:r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1D0ACC"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 w:rsid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високої щільності (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>ХСЛПВЩ</w:t>
      </w:r>
      <w:r w:rsidR="001D0AC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>тригліцеридів</w:t>
      </w:r>
      <w:proofErr w:type="spellEnd"/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>ТГ</w:t>
      </w:r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уніфікованими методами</w:t>
      </w:r>
      <w:r w:rsidR="00D02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розраховували рівень холестерину </w:t>
      </w:r>
      <w:proofErr w:type="spellStart"/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>ліпопротеїнів</w:t>
      </w:r>
      <w:proofErr w:type="spellEnd"/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низької щільності (ХСЛПНЩ) </w:t>
      </w:r>
      <w:r w:rsidR="00C46FF7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993FAA" w:rsidRPr="00993F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коефіцієнт атерогенності (КА). </w:t>
      </w:r>
    </w:p>
    <w:p w:rsidR="00993FAA" w:rsidRPr="001D0ACC" w:rsidRDefault="009263CC" w:rsidP="0099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CC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 w:rsidR="008C596F" w:rsidRPr="001D0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5C9E">
        <w:rPr>
          <w:rFonts w:ascii="Times New Roman" w:hAnsi="Times New Roman" w:cs="Times New Roman"/>
          <w:sz w:val="28"/>
          <w:szCs w:val="28"/>
          <w:lang w:val="uk-UA"/>
        </w:rPr>
        <w:t>Концентрація</w:t>
      </w:r>
      <w:r w:rsidR="008C596F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9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люкоз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натщесерце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/л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C596F" w:rsidRPr="001D0ACC">
        <w:rPr>
          <w:rFonts w:ascii="Times New Roman" w:hAnsi="Times New Roman" w:cs="Times New Roman"/>
          <w:sz w:val="28"/>
          <w:szCs w:val="28"/>
          <w:lang w:val="uk-UA"/>
        </w:rPr>
        <w:t>у жінок 1 групи з підвищеним та нормальним рівнем артеріального тиску (АТ)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скла</w:t>
      </w:r>
      <w:r w:rsidR="00715C9E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5,17±0,13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4,88±0,15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г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люкоз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після ПТТГ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/л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6,10±0,21†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5,3±0,19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</w:t>
      </w:r>
      <w:r w:rsidR="00A55C05">
        <w:rPr>
          <w:rFonts w:ascii="Times New Roman" w:hAnsi="Times New Roman" w:cs="Times New Roman"/>
          <w:sz w:val="28"/>
          <w:szCs w:val="28"/>
          <w:lang w:val="uk-UA" w:eastAsia="uk-UA"/>
        </w:rPr>
        <w:t>, р˂0,05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нсулін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натщесерце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мкОд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мл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–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8,19±0,59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6,05±1,27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ндекс НОМА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умов.од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1,89±0,16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1,31±0,36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відповідно; </w:t>
      </w:r>
      <w:r w:rsidR="008C596F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ЗХС </w:t>
      </w:r>
      <w:r w:rsidR="00715C9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596F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4,99±0,11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4,85±0,15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ТГ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1,15±0,07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0,89±0,12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ХСЛПВЩ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1,23±0,05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1,42±0,11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ХСЛПНП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3,54±0,1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3,27±0,25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КА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умов.од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3,78±0,23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2,65±0,41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відповідно, р˂0,05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. Р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івень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люкоз</w:t>
      </w:r>
      <w:r w:rsidR="00715C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натщесерце 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/л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хворих на АГ і здорових жінок 2 групи становив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5,14±0,10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5,11±0,41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г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люкоз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після ПТТГ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>/л</w:t>
      </w:r>
      <w:r w:rsidR="00C76F23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6,30±0,15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6,2±0,71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нсулін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натщесерце 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мкОд</w:t>
      </w:r>
      <w:proofErr w:type="spellEnd"/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мл</w:t>
      </w:r>
      <w:proofErr w:type="spellEnd"/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– </w:t>
      </w:r>
      <w:r w:rsidR="001D0ACC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9,16±0,42 і 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9,05±1,1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1D0ACC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ндекс НОМА </w:t>
      </w:r>
      <w:r w:rsidR="001D0ACC" w:rsidRPr="001D0A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D0ACC" w:rsidRPr="001D0ACC">
        <w:rPr>
          <w:rFonts w:ascii="Times New Roman" w:hAnsi="Times New Roman" w:cs="Times New Roman"/>
          <w:sz w:val="28"/>
          <w:szCs w:val="28"/>
          <w:lang w:val="uk-UA"/>
        </w:rPr>
        <w:t>умов.од</w:t>
      </w:r>
      <w:proofErr w:type="spellEnd"/>
      <w:r w:rsidR="001D0ACC" w:rsidRPr="001D0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0ACC" w:rsidRPr="001D0ACC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2,09±0,10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2,03±0,31</w:t>
      </w:r>
      <w:r w:rsidR="001D0ACC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ЗХС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76F23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5,1±0,08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4,91±0,26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55C05">
        <w:rPr>
          <w:rFonts w:ascii="Times New Roman" w:hAnsi="Times New Roman" w:cs="Times New Roman"/>
          <w:sz w:val="28"/>
          <w:szCs w:val="28"/>
          <w:lang w:val="uk-UA" w:eastAsia="uk-UA"/>
        </w:rPr>
        <w:t>відповідно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ТГ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1,22±0,04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0,95±0,07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відповідно, р˂0,05; ХСЛПВЩ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96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1,16±0,04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1,28±0,15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відповідно;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ХСЛПНП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ммоль</w:t>
      </w:r>
      <w:proofErr w:type="spellEnd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/л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3,70±0,13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3,38±0,23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відповідно5; КА </w:t>
      </w:r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умов.од</w:t>
      </w:r>
      <w:proofErr w:type="spellEnd"/>
      <w:r w:rsidR="00715C9E">
        <w:rPr>
          <w:rFonts w:ascii="Times New Roman" w:hAnsi="Times New Roman" w:cs="Times New Roman"/>
          <w:sz w:val="28"/>
          <w:szCs w:val="28"/>
          <w:lang w:val="uk-UA" w:eastAsia="uk-UA"/>
        </w:rPr>
        <w:t>.)</w:t>
      </w:r>
      <w:r w:rsidR="00715C9E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3,95±0,21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>3,50±0,38</w:t>
      </w:r>
      <w:r w:rsidR="0068053F" w:rsidRPr="001D0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відповідно.</w:t>
      </w:r>
    </w:p>
    <w:p w:rsidR="00A55C05" w:rsidRDefault="0068053F" w:rsidP="00680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53F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</w:t>
      </w:r>
      <w:r w:rsidRPr="0068053F">
        <w:rPr>
          <w:rFonts w:ascii="Times New Roman" w:hAnsi="Times New Roman" w:cs="Times New Roman"/>
          <w:sz w:val="28"/>
          <w:szCs w:val="28"/>
          <w:lang w:val="uk-UA"/>
        </w:rPr>
        <w:t xml:space="preserve"> тенденцію до погірше</w:t>
      </w:r>
      <w:r w:rsidRPr="006805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8053F">
        <w:rPr>
          <w:rFonts w:ascii="Times New Roman" w:hAnsi="Times New Roman" w:cs="Times New Roman"/>
          <w:sz w:val="28"/>
          <w:szCs w:val="28"/>
          <w:lang w:val="uk-UA"/>
        </w:rPr>
        <w:t xml:space="preserve">ня показників вуглеводного обміну у жінок з настанням менопаузи незалежно від рівня </w:t>
      </w:r>
      <w:r w:rsidR="00A55C05">
        <w:rPr>
          <w:rFonts w:ascii="Times New Roman" w:hAnsi="Times New Roman" w:cs="Times New Roman"/>
          <w:sz w:val="28"/>
          <w:szCs w:val="28"/>
          <w:lang w:val="uk-UA"/>
        </w:rPr>
        <w:t>артеріального тиску</w:t>
      </w:r>
      <w:r w:rsidRPr="006805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 xml:space="preserve">асоціацію між менопаузою і </w:t>
      </w:r>
      <w:proofErr w:type="spellStart"/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>атероге</w:t>
      </w:r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направленістю ліпідного обміну, більш значущою у жінок, хворих на </w:t>
      </w:r>
      <w:r w:rsidR="00A55C05">
        <w:rPr>
          <w:rFonts w:ascii="Times New Roman" w:hAnsi="Times New Roman" w:cs="Times New Roman"/>
          <w:sz w:val="28"/>
          <w:szCs w:val="28"/>
          <w:lang w:val="uk-UA"/>
        </w:rPr>
        <w:t>артеріальну гіпертензію</w:t>
      </w:r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особами з нормальним рівнем </w:t>
      </w:r>
      <w:r w:rsidR="00A55C05">
        <w:rPr>
          <w:rFonts w:ascii="Times New Roman" w:hAnsi="Times New Roman" w:cs="Times New Roman"/>
          <w:sz w:val="28"/>
          <w:szCs w:val="28"/>
          <w:lang w:val="uk-UA"/>
        </w:rPr>
        <w:t>артеріального тиску</w:t>
      </w:r>
      <w:r w:rsidR="003936D9" w:rsidRPr="00680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55C05" w:rsidSect="003A2C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47"/>
    <w:rsid w:val="00103B26"/>
    <w:rsid w:val="0018479E"/>
    <w:rsid w:val="001D0ACC"/>
    <w:rsid w:val="0020113C"/>
    <w:rsid w:val="00232C5F"/>
    <w:rsid w:val="00245552"/>
    <w:rsid w:val="002E3B67"/>
    <w:rsid w:val="0034352E"/>
    <w:rsid w:val="003936D9"/>
    <w:rsid w:val="003A2C47"/>
    <w:rsid w:val="0044334E"/>
    <w:rsid w:val="00544A00"/>
    <w:rsid w:val="0058244C"/>
    <w:rsid w:val="005A3415"/>
    <w:rsid w:val="005C0DD3"/>
    <w:rsid w:val="0068053F"/>
    <w:rsid w:val="006E7A38"/>
    <w:rsid w:val="00715C9E"/>
    <w:rsid w:val="007F574D"/>
    <w:rsid w:val="008C596F"/>
    <w:rsid w:val="008D736F"/>
    <w:rsid w:val="009263CC"/>
    <w:rsid w:val="009628E3"/>
    <w:rsid w:val="00973FE8"/>
    <w:rsid w:val="00993FAA"/>
    <w:rsid w:val="009C12F3"/>
    <w:rsid w:val="00A55C05"/>
    <w:rsid w:val="00AB1CF3"/>
    <w:rsid w:val="00B15780"/>
    <w:rsid w:val="00B52EF6"/>
    <w:rsid w:val="00C46FF7"/>
    <w:rsid w:val="00C76F23"/>
    <w:rsid w:val="00D02C99"/>
    <w:rsid w:val="00D149DE"/>
    <w:rsid w:val="00E22DB6"/>
    <w:rsid w:val="00ED2837"/>
    <w:rsid w:val="00F20668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F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3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2C154-12BE-4FD8-B09E-EF5FAA1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2014-09-28T22:42:00Z</dcterms:created>
  <dcterms:modified xsi:type="dcterms:W3CDTF">2014-09-28T22:42:00Z</dcterms:modified>
</cp:coreProperties>
</file>