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3" w:rsidRDefault="00971683" w:rsidP="009D1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73">
        <w:rPr>
          <w:rFonts w:ascii="Times New Roman" w:hAnsi="Times New Roman" w:cs="Times New Roman"/>
          <w:b/>
          <w:sz w:val="28"/>
          <w:szCs w:val="28"/>
        </w:rPr>
        <w:t>ТЕОРЕТИКО-МЕТОДОЛОГИЧЕСКИЕ ПРИНЦИПЫ ЗДОРОВОГО ОБРАЗА ЖИЗНИ</w:t>
      </w:r>
    </w:p>
    <w:p w:rsidR="009D1A73" w:rsidRPr="009D1A73" w:rsidRDefault="009D1A73" w:rsidP="0041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73">
        <w:rPr>
          <w:rFonts w:ascii="Times New Roman" w:hAnsi="Times New Roman" w:cs="Times New Roman"/>
          <w:b/>
          <w:sz w:val="24"/>
          <w:szCs w:val="24"/>
        </w:rPr>
        <w:t xml:space="preserve">Трегуб В.Л., студентка </w:t>
      </w:r>
      <w:r w:rsidRPr="009D1A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D1A73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9D1A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1A73">
        <w:rPr>
          <w:rFonts w:ascii="Times New Roman" w:hAnsi="Times New Roman" w:cs="Times New Roman"/>
          <w:b/>
          <w:sz w:val="24"/>
          <w:szCs w:val="24"/>
        </w:rPr>
        <w:t xml:space="preserve"> медици</w:t>
      </w:r>
      <w:r w:rsidR="004146CE">
        <w:rPr>
          <w:rFonts w:ascii="Times New Roman" w:hAnsi="Times New Roman" w:cs="Times New Roman"/>
          <w:b/>
          <w:sz w:val="24"/>
          <w:szCs w:val="24"/>
        </w:rPr>
        <w:t xml:space="preserve">нского факультета, Трегуб П.О. </w:t>
      </w:r>
      <w:r w:rsidRPr="009D1A73">
        <w:rPr>
          <w:rFonts w:ascii="Times New Roman" w:hAnsi="Times New Roman" w:cs="Times New Roman"/>
          <w:b/>
          <w:sz w:val="24"/>
          <w:szCs w:val="24"/>
        </w:rPr>
        <w:t>ассистент кафедры социальной медицины, организации и экономики охраны здоровья</w:t>
      </w:r>
    </w:p>
    <w:p w:rsidR="009D1A73" w:rsidRPr="009D1A73" w:rsidRDefault="009D1A73" w:rsidP="009D1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73">
        <w:rPr>
          <w:rFonts w:ascii="Times New Roman" w:hAnsi="Times New Roman" w:cs="Times New Roman"/>
          <w:b/>
          <w:sz w:val="24"/>
          <w:szCs w:val="24"/>
        </w:rPr>
        <w:t>Харьковский национальный медицинский университет</w:t>
      </w:r>
    </w:p>
    <w:p w:rsidR="009D1A73" w:rsidRDefault="009D1A73" w:rsidP="009D1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73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A73">
        <w:rPr>
          <w:rFonts w:ascii="Times New Roman" w:hAnsi="Times New Roman" w:cs="Times New Roman"/>
          <w:b/>
          <w:sz w:val="24"/>
          <w:szCs w:val="24"/>
        </w:rPr>
        <w:t>Харьков</w:t>
      </w:r>
    </w:p>
    <w:p w:rsidR="009D1A73" w:rsidRPr="009D1A73" w:rsidRDefault="009D1A73" w:rsidP="009D1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83" w:rsidRDefault="004146CE" w:rsidP="00A6674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146CE">
        <w:rPr>
          <w:rFonts w:ascii="Times New Roman" w:hAnsi="Times New Roman" w:cs="Times New Roman"/>
          <w:sz w:val="24"/>
          <w:szCs w:val="24"/>
        </w:rPr>
        <w:t>Согласно оп</w:t>
      </w:r>
      <w:r>
        <w:rPr>
          <w:rFonts w:ascii="Times New Roman" w:hAnsi="Times New Roman" w:cs="Times New Roman"/>
          <w:sz w:val="24"/>
          <w:szCs w:val="24"/>
        </w:rPr>
        <w:t>ределению ВОЗ,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C15" w:rsidRPr="003B4C15">
        <w:rPr>
          <w:rFonts w:ascii="Times New Roman" w:hAnsi="Times New Roman" w:cs="Times New Roman"/>
          <w:sz w:val="24"/>
          <w:szCs w:val="24"/>
        </w:rPr>
        <w:t>это состояние полного социального, биологического и психического благополучия, когда функции  всех  органов и систем уравновешены с окружающей средой, отсутствуют заболевания, болезненные с</w:t>
      </w:r>
      <w:r w:rsidR="003B4C15">
        <w:rPr>
          <w:rFonts w:ascii="Times New Roman" w:hAnsi="Times New Roman" w:cs="Times New Roman"/>
          <w:sz w:val="24"/>
          <w:szCs w:val="24"/>
        </w:rPr>
        <w:t xml:space="preserve">остояния или физические дефекты. </w:t>
      </w:r>
      <w:r w:rsidR="006C7BA7" w:rsidRPr="006C7BA7">
        <w:rPr>
          <w:rFonts w:ascii="Times New Roman" w:hAnsi="Times New Roman" w:cs="Times New Roman"/>
          <w:sz w:val="24"/>
          <w:szCs w:val="24"/>
        </w:rPr>
        <w:t>Показатели здоровья и заболеваемости используются применительно к конкретным группам здоровых и больных людей. Это обязывает подходить к оценке образа жизни человека не только с биологических, но и с медик</w:t>
      </w:r>
      <w:proofErr w:type="gramStart"/>
      <w:r w:rsidR="006C7BA7" w:rsidRPr="006C7B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7BA7" w:rsidRPr="006C7BA7">
        <w:rPr>
          <w:rFonts w:ascii="Times New Roman" w:hAnsi="Times New Roman" w:cs="Times New Roman"/>
          <w:sz w:val="24"/>
          <w:szCs w:val="24"/>
        </w:rPr>
        <w:t xml:space="preserve"> социальных позиций.</w:t>
      </w:r>
      <w:r w:rsidR="003B4C15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Социальные факторы обусловлены социально-экономической структурой общества, уровнем образования, культуры, производственными отношениями между людьми, традициями, обычаями, социальными установками в семье и личностными характеристиками. Большая часть этих факторов вместе с гигиеническими характеристиками жизнедеятельности входит в обобщенное понятие «образ жизни», доля влияния которого на здоровье составляет более 50% среди всех факторов.</w:t>
      </w:r>
      <w:r w:rsidR="003B4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BA7" w:rsidRPr="006C7BA7">
        <w:rPr>
          <w:rFonts w:ascii="Times New Roman" w:hAnsi="Times New Roman" w:cs="Times New Roman"/>
          <w:sz w:val="24"/>
          <w:szCs w:val="24"/>
        </w:rPr>
        <w:t>Биологические характеристики человека (пол, возраст, наследственность, конституция, темперамент, адаптационные возможности и др.) составляют в общей доле воздействия факторов на здоровье не более 20%.</w:t>
      </w:r>
      <w:r w:rsidR="003B4C15">
        <w:rPr>
          <w:rFonts w:ascii="Times New Roman" w:hAnsi="Times New Roman" w:cs="Times New Roman"/>
          <w:sz w:val="24"/>
          <w:szCs w:val="24"/>
        </w:rPr>
        <w:t xml:space="preserve">  </w:t>
      </w:r>
      <w:r w:rsidR="006C7BA7" w:rsidRPr="006C7BA7">
        <w:rPr>
          <w:rFonts w:ascii="Times New Roman" w:hAnsi="Times New Roman" w:cs="Times New Roman"/>
          <w:sz w:val="24"/>
          <w:szCs w:val="24"/>
        </w:rPr>
        <w:t>Как социальные, так и биологические факторы воздействуют на человека в определенных условиях окружающей среды, доля влияния которых составляет от 18 до 22%. Только незначительная часть (8-10%) показателей здоровья опред</w:t>
      </w:r>
      <w:r w:rsidR="003B4C15">
        <w:rPr>
          <w:rFonts w:ascii="Times New Roman" w:hAnsi="Times New Roman" w:cs="Times New Roman"/>
          <w:sz w:val="24"/>
          <w:szCs w:val="24"/>
        </w:rPr>
        <w:t xml:space="preserve">еляется уровнем оказываемой лечебно-профилактической помощи </w:t>
      </w:r>
      <w:r w:rsidR="006C7BA7" w:rsidRPr="006C7BA7">
        <w:rPr>
          <w:rFonts w:ascii="Times New Roman" w:hAnsi="Times New Roman" w:cs="Times New Roman"/>
          <w:sz w:val="24"/>
          <w:szCs w:val="24"/>
        </w:rPr>
        <w:t xml:space="preserve"> и усилиями медицинских работников</w:t>
      </w:r>
      <w:proofErr w:type="gramEnd"/>
      <w:r w:rsidR="006C7BA7" w:rsidRPr="006C7BA7">
        <w:rPr>
          <w:rFonts w:ascii="Times New Roman" w:hAnsi="Times New Roman" w:cs="Times New Roman"/>
          <w:sz w:val="24"/>
          <w:szCs w:val="24"/>
        </w:rPr>
        <w:t>. Поэтому здоровье человека – это гармоническое единство биологических и социальных качеств, обусловленных врожденными и приобретенными биологическим</w:t>
      </w:r>
      <w:r w:rsidR="004D01B4">
        <w:rPr>
          <w:rFonts w:ascii="Times New Roman" w:hAnsi="Times New Roman" w:cs="Times New Roman"/>
          <w:sz w:val="24"/>
          <w:szCs w:val="24"/>
        </w:rPr>
        <w:t xml:space="preserve">и и социальными свойствами. </w:t>
      </w:r>
      <w:proofErr w:type="gramStart"/>
      <w:r w:rsidR="006C7BA7" w:rsidRPr="006C7BA7">
        <w:rPr>
          <w:rFonts w:ascii="Times New Roman" w:hAnsi="Times New Roman" w:cs="Times New Roman"/>
          <w:sz w:val="24"/>
          <w:szCs w:val="24"/>
        </w:rPr>
        <w:t>Сведения о сос</w:t>
      </w:r>
      <w:r w:rsidR="004D01B4">
        <w:rPr>
          <w:rFonts w:ascii="Times New Roman" w:hAnsi="Times New Roman" w:cs="Times New Roman"/>
          <w:sz w:val="24"/>
          <w:szCs w:val="24"/>
        </w:rPr>
        <w:t>тоянии здоровья</w:t>
      </w:r>
      <w:r w:rsidR="006C7BA7" w:rsidRPr="006C7BA7">
        <w:rPr>
          <w:rFonts w:ascii="Times New Roman" w:hAnsi="Times New Roman" w:cs="Times New Roman"/>
          <w:sz w:val="24"/>
          <w:szCs w:val="24"/>
        </w:rPr>
        <w:t xml:space="preserve"> можно получить на основании проведенных медицинских осмотров, обращаемости населения за медицинской помощью, результатов специальных выборочных исследований, данных о причинах смерти и др.</w:t>
      </w:r>
      <w:r w:rsidR="00864883" w:rsidRPr="00864883">
        <w:t xml:space="preserve"> </w:t>
      </w:r>
      <w:r w:rsidR="00864883">
        <w:rPr>
          <w:rFonts w:ascii="Times New Roman" w:hAnsi="Times New Roman" w:cs="Times New Roman"/>
          <w:sz w:val="24"/>
          <w:szCs w:val="24"/>
        </w:rPr>
        <w:t>Уровни здоровья: и</w:t>
      </w:r>
      <w:r w:rsidR="00864883" w:rsidRPr="00864883">
        <w:rPr>
          <w:rFonts w:ascii="Times New Roman" w:hAnsi="Times New Roman" w:cs="Times New Roman"/>
          <w:sz w:val="24"/>
          <w:szCs w:val="24"/>
        </w:rPr>
        <w:t>ндивидуальное –</w:t>
      </w:r>
      <w:r w:rsidR="00864883">
        <w:rPr>
          <w:rFonts w:ascii="Times New Roman" w:hAnsi="Times New Roman" w:cs="Times New Roman"/>
          <w:sz w:val="24"/>
          <w:szCs w:val="24"/>
        </w:rPr>
        <w:t xml:space="preserve"> здоровье, отдельного человека; г</w:t>
      </w:r>
      <w:r w:rsidR="00864883" w:rsidRPr="00864883">
        <w:rPr>
          <w:rFonts w:ascii="Times New Roman" w:hAnsi="Times New Roman" w:cs="Times New Roman"/>
          <w:sz w:val="24"/>
          <w:szCs w:val="24"/>
        </w:rPr>
        <w:t>рупповое – здоровье</w:t>
      </w:r>
      <w:r w:rsidR="00864883">
        <w:rPr>
          <w:rFonts w:ascii="Times New Roman" w:hAnsi="Times New Roman" w:cs="Times New Roman"/>
          <w:sz w:val="24"/>
          <w:szCs w:val="24"/>
        </w:rPr>
        <w:t xml:space="preserve"> </w:t>
      </w:r>
      <w:r w:rsidR="00864883" w:rsidRPr="00864883">
        <w:rPr>
          <w:rFonts w:ascii="Times New Roman" w:hAnsi="Times New Roman" w:cs="Times New Roman"/>
          <w:sz w:val="24"/>
          <w:szCs w:val="24"/>
        </w:rPr>
        <w:t>отдельных</w:t>
      </w:r>
      <w:r w:rsidR="00864883">
        <w:rPr>
          <w:rFonts w:ascii="Times New Roman" w:hAnsi="Times New Roman" w:cs="Times New Roman"/>
          <w:sz w:val="24"/>
          <w:szCs w:val="24"/>
        </w:rPr>
        <w:t xml:space="preserve"> социальных и этнических групп; р</w:t>
      </w:r>
      <w:r w:rsidR="00864883" w:rsidRPr="00864883">
        <w:rPr>
          <w:rFonts w:ascii="Times New Roman" w:hAnsi="Times New Roman" w:cs="Times New Roman"/>
          <w:sz w:val="24"/>
          <w:szCs w:val="24"/>
        </w:rPr>
        <w:t>егиональное – здоровье населен</w:t>
      </w:r>
      <w:r w:rsidR="00864883">
        <w:rPr>
          <w:rFonts w:ascii="Times New Roman" w:hAnsi="Times New Roman" w:cs="Times New Roman"/>
          <w:sz w:val="24"/>
          <w:szCs w:val="24"/>
        </w:rPr>
        <w:t>ия административных территорий; о</w:t>
      </w:r>
      <w:r w:rsidR="00864883" w:rsidRPr="00864883">
        <w:rPr>
          <w:rFonts w:ascii="Times New Roman" w:hAnsi="Times New Roman" w:cs="Times New Roman"/>
          <w:sz w:val="24"/>
          <w:szCs w:val="24"/>
        </w:rPr>
        <w:t>бщественное – здоровье общества в целом, здоровье популяции.</w:t>
      </w:r>
      <w:proofErr w:type="gramEnd"/>
      <w:r w:rsidR="004D01B4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При оценке здор</w:t>
      </w:r>
      <w:r w:rsidR="004D01B4">
        <w:rPr>
          <w:rFonts w:ascii="Times New Roman" w:hAnsi="Times New Roman" w:cs="Times New Roman"/>
          <w:sz w:val="24"/>
          <w:szCs w:val="24"/>
        </w:rPr>
        <w:t>овья население распределяется на</w:t>
      </w:r>
      <w:r w:rsidR="006C7BA7" w:rsidRPr="006C7BA7">
        <w:rPr>
          <w:rFonts w:ascii="Times New Roman" w:hAnsi="Times New Roman" w:cs="Times New Roman"/>
          <w:sz w:val="24"/>
          <w:szCs w:val="24"/>
        </w:rPr>
        <w:t xml:space="preserve"> </w:t>
      </w:r>
      <w:r w:rsidR="004D01B4">
        <w:rPr>
          <w:rFonts w:ascii="Times New Roman" w:hAnsi="Times New Roman" w:cs="Times New Roman"/>
          <w:sz w:val="24"/>
          <w:szCs w:val="24"/>
        </w:rPr>
        <w:t xml:space="preserve">5 групп здоровья. Для эффективного оказания медицинской помощи необходимо провести ряд мероприятий, а именно: </w:t>
      </w:r>
      <w:r w:rsidR="006C7BA7" w:rsidRPr="006C7BA7">
        <w:rPr>
          <w:rFonts w:ascii="Times New Roman" w:hAnsi="Times New Roman" w:cs="Times New Roman"/>
          <w:sz w:val="24"/>
          <w:szCs w:val="24"/>
        </w:rPr>
        <w:t>сбор информации о состоянии здоровья;</w:t>
      </w:r>
      <w:r w:rsidR="004D01B4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обработка и анализ информации о состоянии здоровья;</w:t>
      </w:r>
      <w:r w:rsidR="004D01B4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выдвижение гипотезы о связи факто</w:t>
      </w:r>
      <w:r w:rsidR="004D01B4">
        <w:rPr>
          <w:rFonts w:ascii="Times New Roman" w:hAnsi="Times New Roman" w:cs="Times New Roman"/>
          <w:sz w:val="24"/>
          <w:szCs w:val="24"/>
        </w:rPr>
        <w:t xml:space="preserve">ров среды с состоянием здоровья; </w:t>
      </w:r>
      <w:r w:rsidR="006C7BA7" w:rsidRPr="006C7BA7">
        <w:rPr>
          <w:rFonts w:ascii="Times New Roman" w:hAnsi="Times New Roman" w:cs="Times New Roman"/>
          <w:sz w:val="24"/>
          <w:szCs w:val="24"/>
        </w:rPr>
        <w:t>направленное изучение факторов среды и углубленное изучение характеристик здоровья;</w:t>
      </w:r>
      <w:r w:rsidR="004D01B4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выявление количественных зависимостей между факторами среды и характеристиками здоровья;</w:t>
      </w:r>
      <w:r w:rsidR="004D01B4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принятие решения по оздоровлению окружающей среды для первичной профилактики заболеваний;</w:t>
      </w:r>
      <w:r w:rsidR="004D01B4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реализация принятых решений;</w:t>
      </w:r>
      <w:r w:rsidR="00864883">
        <w:rPr>
          <w:rFonts w:ascii="Times New Roman" w:hAnsi="Times New Roman" w:cs="Times New Roman"/>
          <w:sz w:val="24"/>
          <w:szCs w:val="24"/>
        </w:rPr>
        <w:t xml:space="preserve"> </w:t>
      </w:r>
      <w:r w:rsidR="006C7BA7" w:rsidRPr="006C7BA7">
        <w:rPr>
          <w:rFonts w:ascii="Times New Roman" w:hAnsi="Times New Roman" w:cs="Times New Roman"/>
          <w:sz w:val="24"/>
          <w:szCs w:val="24"/>
        </w:rPr>
        <w:t>проверка эффективности принятых решений.</w:t>
      </w:r>
      <w:r w:rsidR="00864883" w:rsidRPr="00864883">
        <w:t xml:space="preserve"> </w:t>
      </w:r>
    </w:p>
    <w:p w:rsidR="00A6674E" w:rsidRPr="006C7BA7" w:rsidRDefault="00A6674E" w:rsidP="00A667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оф. В.А. Огнев</w:t>
      </w:r>
    </w:p>
    <w:sectPr w:rsidR="00A6674E" w:rsidRPr="006C7BA7" w:rsidSect="006C7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A7" w:rsidRDefault="001555A7" w:rsidP="006C7BA7">
      <w:pPr>
        <w:spacing w:after="0" w:line="240" w:lineRule="auto"/>
      </w:pPr>
      <w:r>
        <w:separator/>
      </w:r>
    </w:p>
  </w:endnote>
  <w:endnote w:type="continuationSeparator" w:id="0">
    <w:p w:rsidR="001555A7" w:rsidRDefault="001555A7" w:rsidP="006C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7" w:rsidRDefault="006C7B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7" w:rsidRDefault="006C7B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7" w:rsidRDefault="006C7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A7" w:rsidRDefault="001555A7" w:rsidP="006C7BA7">
      <w:pPr>
        <w:spacing w:after="0" w:line="240" w:lineRule="auto"/>
      </w:pPr>
      <w:r>
        <w:separator/>
      </w:r>
    </w:p>
  </w:footnote>
  <w:footnote w:type="continuationSeparator" w:id="0">
    <w:p w:rsidR="001555A7" w:rsidRDefault="001555A7" w:rsidP="006C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7" w:rsidRDefault="006C7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7" w:rsidRDefault="006C7B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A7" w:rsidRDefault="006C7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E1"/>
    <w:rsid w:val="001555A7"/>
    <w:rsid w:val="001D546E"/>
    <w:rsid w:val="003B4C15"/>
    <w:rsid w:val="004146CE"/>
    <w:rsid w:val="004C2331"/>
    <w:rsid w:val="004D01B4"/>
    <w:rsid w:val="00524573"/>
    <w:rsid w:val="006C7BA7"/>
    <w:rsid w:val="007C3527"/>
    <w:rsid w:val="00864883"/>
    <w:rsid w:val="008A29C5"/>
    <w:rsid w:val="00933492"/>
    <w:rsid w:val="00971683"/>
    <w:rsid w:val="009D1A73"/>
    <w:rsid w:val="00A6674E"/>
    <w:rsid w:val="00E50682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BA7"/>
  </w:style>
  <w:style w:type="paragraph" w:styleId="a5">
    <w:name w:val="footer"/>
    <w:basedOn w:val="a"/>
    <w:link w:val="a6"/>
    <w:uiPriority w:val="99"/>
    <w:unhideWhenUsed/>
    <w:rsid w:val="006C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BA7"/>
  </w:style>
  <w:style w:type="character" w:customStyle="1" w:styleId="30">
    <w:name w:val="Заголовок 3 Знак"/>
    <w:basedOn w:val="a0"/>
    <w:link w:val="3"/>
    <w:uiPriority w:val="9"/>
    <w:rsid w:val="006C7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6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BA7"/>
  </w:style>
  <w:style w:type="paragraph" w:styleId="a5">
    <w:name w:val="footer"/>
    <w:basedOn w:val="a"/>
    <w:link w:val="a6"/>
    <w:uiPriority w:val="99"/>
    <w:unhideWhenUsed/>
    <w:rsid w:val="006C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BA7"/>
  </w:style>
  <w:style w:type="character" w:customStyle="1" w:styleId="30">
    <w:name w:val="Заголовок 3 Знак"/>
    <w:basedOn w:val="a0"/>
    <w:link w:val="3"/>
    <w:uiPriority w:val="9"/>
    <w:rsid w:val="006C7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6C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2014-09-16T08:18:00Z</dcterms:created>
  <dcterms:modified xsi:type="dcterms:W3CDTF">2014-09-16T13:31:00Z</dcterms:modified>
</cp:coreProperties>
</file>