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C0A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КОМБИНИРОВАННАЯ ПЕРОРАЛЬНАЯ САХАРОСНИЖАЮЩАЯ ТЕРАПИЯ СД II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ТИПА В ПРАКТИКЕ СЕМЕЙНОГО ВРАЧА</w:t>
      </w: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Корж </w:t>
      </w:r>
      <w:r w:rsidRPr="00AC0A4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А.Н., Лаврова Е.В.,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Снопков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Ю.П.,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Цогоева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Л.М.,</w:t>
      </w:r>
    </w:p>
    <w:p w:rsidR="00AC0A49" w:rsidRPr="0090292C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>Павлова Е.А.</w:t>
      </w:r>
    </w:p>
    <w:p w:rsidR="00AC0A49" w:rsidRPr="0090292C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0A49" w:rsidRPr="0090292C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Харьковская медицинская академия последипломного образования</w:t>
      </w:r>
    </w:p>
    <w:p w:rsidR="00AC0A49" w:rsidRPr="0090292C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>СД II типа - медико-социальная проблема во многих странах мира не только из-з</w:t>
      </w:r>
      <w:r>
        <w:rPr>
          <w:rFonts w:ascii="Times New Roman" w:hAnsi="Times New Roman" w:cs="Times New Roman"/>
          <w:color w:val="000000"/>
          <w:sz w:val="28"/>
          <w:szCs w:val="28"/>
        </w:rPr>
        <w:t>а стремительного роста заболева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емости (4-6 % общей популяции населения), большой распро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страненности (368 млн. человек больных в 2011 и около 552 млн. больных к 2030), высокого риска развития осложнении, в первую очередь сердечнососудистых, которые являются ос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новной причиной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инвалидизации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и смерти больных.</w:t>
      </w: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>Стратегия лечения СД II типа состоит в обеспечении максимального сниже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суммарного риска развития 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AC0A49">
        <w:rPr>
          <w:rFonts w:ascii="Times New Roman" w:hAnsi="Times New Roman" w:cs="Times New Roman"/>
          <w:color w:val="000000"/>
          <w:sz w:val="28"/>
          <w:szCs w:val="28"/>
        </w:rPr>
        <w:t>ложнений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за счет достижения и удержания целевых уровне гликемии, НЬА1с, липидов, АД и других показателей, </w:t>
      </w:r>
      <w:r>
        <w:rPr>
          <w:rFonts w:ascii="Times New Roman" w:hAnsi="Times New Roman" w:cs="Times New Roman"/>
          <w:color w:val="000000"/>
          <w:sz w:val="28"/>
          <w:szCs w:val="28"/>
        </w:rPr>
        <w:t>модификации образа жизни больного, лечения сопутствующих забо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леваний.</w:t>
      </w: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>Семейный врач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разрабатывая индивидуальный подход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едикаментозной</w:t>
      </w:r>
      <w:proofErr w:type="gram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терапии СД II типа должен учитывать по</w:t>
      </w:r>
      <w:r>
        <w:rPr>
          <w:rFonts w:ascii="Times New Roman" w:hAnsi="Times New Roman" w:cs="Times New Roman"/>
          <w:color w:val="000000"/>
          <w:sz w:val="28"/>
          <w:szCs w:val="28"/>
        </w:rPr>
        <w:t>тен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циальный риск и пользу назначенного лечения,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учетом воз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раста, сопутствующей </w:t>
      </w:r>
      <w:proofErr w:type="gram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, способности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к самолечению.</w:t>
      </w: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>Своевременное назначение медикаментозной терапии больным СДН типа снимает прогрессирование диабета, раз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витие осложнений и смертность.</w:t>
      </w: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до настоящего времени нет одного препарата, который бы одновременно действовал на все механизмы, ле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жащие в основе развития СДП типа и его осложнений.</w:t>
      </w: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>В последние годы в практике семейного врача не редки ситуации, когда при диагностике СД II типа у больного имеет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значительная гипергликемия и уровень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HbAlc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превышает </w:t>
      </w:r>
      <w:r w:rsidRPr="00AC0A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9% 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C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&lt;=6,0) или имеются какие-то осложнения диабета.</w:t>
      </w: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>Тактика выбора в этой ситуации может быть комбини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рованная терапия (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метформин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с сульфаниламидами или ин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гибиторы дипептидилпептидазы-4)</w:t>
      </w: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>Наиболее эффективный препара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Глибомет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(Берлин-Хе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ми) состоит из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глибенкламида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2,5 мг и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метформина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400мг, позволяет быстро и значимо снизить уровень гликемии, НЬА1с</w:t>
      </w:r>
      <w:proofErr w:type="gram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AC0A49">
        <w:rPr>
          <w:rFonts w:ascii="Times New Roman" w:hAnsi="Times New Roman" w:cs="Times New Roman"/>
          <w:color w:val="000000"/>
          <w:sz w:val="28"/>
          <w:szCs w:val="28"/>
        </w:rPr>
        <w:t>спользуя при этом меньшие дозы каждого из состав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ляющих, что снижает риск развития и выраженность по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бочных эффектов (гипогликемии, прибавки веса и желудоч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но-кишечные нарушения).</w:t>
      </w: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В 2010 году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Глибомету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присуждена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Преимия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Лекар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ственных Средст</w:t>
      </w:r>
      <w:proofErr w:type="gram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Германия). Комбинация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метформина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ДПП4-вариант лечения больных СД II типа с </w:t>
      </w:r>
      <w:proofErr w:type="gram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сердечно-сосу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дистыми</w:t>
      </w:r>
      <w:proofErr w:type="gram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осложнениями, пожилых больных, у которых воз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можна гипогликемия может закончиться фатально.</w:t>
      </w: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>иДПП</w:t>
      </w:r>
      <w:proofErr w:type="gram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</w:t>
      </w:r>
      <w:r>
        <w:rPr>
          <w:rFonts w:ascii="Times New Roman" w:hAnsi="Times New Roman" w:cs="Times New Roman"/>
          <w:color w:val="000000"/>
          <w:sz w:val="28"/>
          <w:szCs w:val="28"/>
        </w:rPr>
        <w:t>уют синтез и секрецию инсулина бета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-клетками и подавляют выработку а</w:t>
      </w:r>
      <w:r>
        <w:rPr>
          <w:rFonts w:ascii="Times New Roman" w:hAnsi="Times New Roman" w:cs="Times New Roman"/>
          <w:color w:val="000000"/>
          <w:sz w:val="28"/>
          <w:szCs w:val="28"/>
        </w:rPr>
        <w:t>льфа-клетками глюкагона, за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держивают опорожнение 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желудка, а это уменьшает аппе</w:t>
      </w:r>
      <w:r>
        <w:rPr>
          <w:rFonts w:ascii="Times New Roman" w:hAnsi="Times New Roman" w:cs="Times New Roman"/>
          <w:color w:val="000000"/>
          <w:sz w:val="28"/>
          <w:szCs w:val="28"/>
        </w:rPr>
        <w:t>тит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и количество сведенной пищи, а значит способствует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>нор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мализации веса больного.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Сахароснижающий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эффект </w:t>
      </w:r>
      <w:r w:rsidR="006D1713" w:rsidRPr="00AC0A49">
        <w:rPr>
          <w:rFonts w:ascii="Times New Roman" w:hAnsi="Times New Roman" w:cs="Times New Roman"/>
          <w:color w:val="000000"/>
          <w:sz w:val="28"/>
          <w:szCs w:val="28"/>
        </w:rPr>
        <w:t>иДПП</w:t>
      </w:r>
      <w:proofErr w:type="gramStart"/>
      <w:r w:rsidR="006D1713" w:rsidRPr="00AC0A4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6D1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глюкозозависимый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, т.е. инсулин </w:t>
      </w:r>
      <w:r w:rsidR="006D1713">
        <w:rPr>
          <w:rFonts w:ascii="Times New Roman" w:hAnsi="Times New Roman" w:cs="Times New Roman"/>
          <w:color w:val="000000"/>
          <w:sz w:val="28"/>
          <w:szCs w:val="28"/>
        </w:rPr>
        <w:t>бета-клетками выделяется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только тогда, когда в тонком кишечнике есть пища, в ответ на которую выделяется </w:t>
      </w:r>
      <w:r w:rsidR="00723646" w:rsidRPr="00AC0A49">
        <w:rPr>
          <w:rFonts w:ascii="Times New Roman" w:hAnsi="Times New Roman" w:cs="Times New Roman"/>
          <w:color w:val="000000"/>
          <w:sz w:val="28"/>
          <w:szCs w:val="28"/>
        </w:rPr>
        <w:t>иДПП4</w:t>
      </w:r>
      <w:r w:rsidRPr="00AC0A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который и являет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секретогон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для выработки инсулина. Помимо этого, </w:t>
      </w:r>
      <w:r w:rsidR="00C54100" w:rsidRPr="00AC0A49">
        <w:rPr>
          <w:rFonts w:ascii="Times New Roman" w:hAnsi="Times New Roman" w:cs="Times New Roman"/>
          <w:color w:val="000000"/>
          <w:sz w:val="28"/>
          <w:szCs w:val="28"/>
        </w:rPr>
        <w:t>иДПП</w:t>
      </w:r>
      <w:proofErr w:type="gramStart"/>
      <w:r w:rsidR="00C54100" w:rsidRPr="00AC0A4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C54100"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онглиза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2,5мг, 5мг) обладают протекторными (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карди</w:t>
      </w:r>
      <w:r w:rsidR="006831D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6831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831D2">
        <w:rPr>
          <w:rFonts w:ascii="Times New Roman" w:hAnsi="Times New Roman" w:cs="Times New Roman"/>
          <w:color w:val="000000"/>
          <w:sz w:val="28"/>
          <w:szCs w:val="28"/>
        </w:rPr>
        <w:t>нейр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цитопротекторными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>) свойствами, что выгодно отлича</w:t>
      </w:r>
      <w:r w:rsidR="006831D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эту группу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сахароснижающих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препаратов от других. Прим</w:t>
      </w:r>
      <w:r w:rsidR="006831D2">
        <w:rPr>
          <w:rFonts w:ascii="Times New Roman" w:hAnsi="Times New Roman" w:cs="Times New Roman"/>
          <w:color w:val="000000"/>
          <w:sz w:val="28"/>
          <w:szCs w:val="28"/>
        </w:rPr>
        <w:t xml:space="preserve">енение иДПП4 подавляет </w:t>
      </w:r>
      <w:proofErr w:type="spellStart"/>
      <w:r w:rsidR="006831D2">
        <w:rPr>
          <w:rFonts w:ascii="Times New Roman" w:hAnsi="Times New Roman" w:cs="Times New Roman"/>
          <w:color w:val="000000"/>
          <w:sz w:val="28"/>
          <w:szCs w:val="28"/>
        </w:rPr>
        <w:t>апоп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тоз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1D2">
        <w:rPr>
          <w:rFonts w:ascii="Times New Roman" w:hAnsi="Times New Roman" w:cs="Times New Roman"/>
          <w:color w:val="000000"/>
          <w:sz w:val="28"/>
          <w:szCs w:val="28"/>
        </w:rPr>
        <w:t>бета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-клеток, что сохраняет их от истощения, предупреждает развитие и/или прогресси</w:t>
      </w:r>
      <w:r w:rsidR="006831D2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ание микр</w:t>
      </w:r>
      <w:proofErr w:type="gram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683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макрососудистые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осложнения.</w:t>
      </w:r>
    </w:p>
    <w:p w:rsidR="00AC0A49" w:rsidRPr="00AC0A49" w:rsidRDefault="00AC0A49" w:rsidP="00AC0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Появляющийся в последние годы комбинированный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сахароснижающий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 ингибитора </w:t>
      </w:r>
      <w:r w:rsidR="006831D2">
        <w:rPr>
          <w:rFonts w:ascii="Times New Roman" w:hAnsi="Times New Roman" w:cs="Times New Roman"/>
          <w:color w:val="000000"/>
          <w:sz w:val="28"/>
          <w:szCs w:val="28"/>
        </w:rPr>
        <w:t>ДПП</w:t>
      </w:r>
      <w:proofErr w:type="gramStart"/>
      <w:r w:rsidR="006831D2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683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метформином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продленного действия-</w:t>
      </w:r>
      <w:proofErr w:type="spellStart"/>
      <w:r w:rsidR="00C54100">
        <w:rPr>
          <w:rFonts w:ascii="Times New Roman" w:hAnsi="Times New Roman" w:cs="Times New Roman"/>
          <w:color w:val="000000"/>
          <w:sz w:val="28"/>
          <w:szCs w:val="28"/>
        </w:rPr>
        <w:t>комбоглиза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XR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выпускается в дозировке 5/500, 5/1000, 2,5/1000мг, каждый принимается 1 раз в сутки, обладает низкой частотой побочных эффектов со стороны желудочно-кишечного тракта. Терапия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комбоглизой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A49">
        <w:rPr>
          <w:rFonts w:ascii="Times New Roman" w:hAnsi="Times New Roman" w:cs="Times New Roman"/>
          <w:color w:val="000000"/>
          <w:sz w:val="28"/>
          <w:szCs w:val="28"/>
          <w:lang w:val="en-US"/>
        </w:rPr>
        <w:t>XR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выпускается риск развития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гииогликемий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4100">
        <w:rPr>
          <w:rFonts w:ascii="Times New Roman" w:hAnsi="Times New Roman" w:cs="Times New Roman"/>
          <w:color w:val="000000"/>
          <w:sz w:val="28"/>
          <w:szCs w:val="28"/>
        </w:rPr>
        <w:t xml:space="preserve"> сп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особствует нормализации веса и предупреждает развитию сосудистых осложнений.</w:t>
      </w:r>
    </w:p>
    <w:p w:rsidR="00AB1625" w:rsidRPr="00AC0A49" w:rsidRDefault="00AC0A49" w:rsidP="00AC0A49">
      <w:pPr>
        <w:ind w:firstLine="567"/>
        <w:jc w:val="both"/>
        <w:rPr>
          <w:sz w:val="28"/>
          <w:szCs w:val="28"/>
        </w:rPr>
      </w:pP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комбинированных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сахаро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снижающих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препаратов для лечения СДП тина как в</w:t>
      </w:r>
      <w:r w:rsidR="00C54100">
        <w:rPr>
          <w:rFonts w:ascii="Times New Roman" w:hAnsi="Times New Roman" w:cs="Times New Roman"/>
          <w:color w:val="000000"/>
          <w:sz w:val="28"/>
          <w:szCs w:val="28"/>
        </w:rPr>
        <w:t>первые выявленного, так и длител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ьно существующего с осложне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ниями или без них не только оправдано, но </w:t>
      </w:r>
      <w:proofErr w:type="spellStart"/>
      <w:r w:rsidR="00C54100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>, т.к. одновременно оказывается лечебное и профилактиче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softHyphen/>
        <w:t>ское действие на диабет и его</w:t>
      </w:r>
      <w:r w:rsidR="00C54100">
        <w:rPr>
          <w:rFonts w:ascii="Times New Roman" w:hAnsi="Times New Roman" w:cs="Times New Roman"/>
          <w:color w:val="000000"/>
          <w:sz w:val="28"/>
          <w:szCs w:val="28"/>
        </w:rPr>
        <w:t xml:space="preserve"> осложнения, а также защищает (бета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>-клетки от разрушения</w:t>
      </w:r>
      <w:r w:rsidR="00C54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A49">
        <w:rPr>
          <w:rFonts w:ascii="Times New Roman" w:hAnsi="Times New Roman" w:cs="Times New Roman"/>
          <w:color w:val="000000"/>
          <w:sz w:val="28"/>
          <w:szCs w:val="28"/>
        </w:rPr>
        <w:t xml:space="preserve">(гибели, </w:t>
      </w:r>
      <w:proofErr w:type="spellStart"/>
      <w:r w:rsidRPr="00AC0A49">
        <w:rPr>
          <w:rFonts w:ascii="Times New Roman" w:hAnsi="Times New Roman" w:cs="Times New Roman"/>
          <w:color w:val="000000"/>
          <w:sz w:val="28"/>
          <w:szCs w:val="28"/>
        </w:rPr>
        <w:t>апоптоза</w:t>
      </w:r>
      <w:proofErr w:type="spellEnd"/>
      <w:r w:rsidRPr="00AC0A4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AB1625" w:rsidRPr="00AC0A49" w:rsidSect="00AC0A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4059"/>
    <w:multiLevelType w:val="hybridMultilevel"/>
    <w:tmpl w:val="A244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A49"/>
    <w:rsid w:val="001F042E"/>
    <w:rsid w:val="006831D2"/>
    <w:rsid w:val="006D1713"/>
    <w:rsid w:val="00723646"/>
    <w:rsid w:val="007F638C"/>
    <w:rsid w:val="0090292C"/>
    <w:rsid w:val="00AB1625"/>
    <w:rsid w:val="00AC0A49"/>
    <w:rsid w:val="00C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Патфизиология</cp:lastModifiedBy>
  <cp:revision>5</cp:revision>
  <dcterms:created xsi:type="dcterms:W3CDTF">2014-11-16T01:19:00Z</dcterms:created>
  <dcterms:modified xsi:type="dcterms:W3CDTF">2014-12-01T08:36:00Z</dcterms:modified>
</cp:coreProperties>
</file>