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48" w:rsidRDefault="00490E48" w:rsidP="00F51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F5167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ТАКТИКА </w:t>
      </w:r>
      <w:r w:rsidRPr="00F5167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ЛЕЧЕНИЯ САХАРНОГО ДИАБЕТА </w:t>
      </w:r>
      <w:r w:rsidRPr="00F5167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II </w:t>
      </w:r>
      <w:r w:rsidRPr="00F5167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ТИПА СОЧЕТАННОГО С ОЖИРЕНИЕМ И С</w:t>
      </w:r>
      <w:bookmarkStart w:id="0" w:name="_GoBack"/>
      <w:bookmarkEnd w:id="0"/>
      <w:r w:rsidRPr="00F5167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ТЕАТОГЕПАТОЗОМ В ПРАКТИКЕ СЕМЕЙНОГО</w:t>
      </w:r>
      <w:r w:rsidR="00547AB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51677">
        <w:rPr>
          <w:rFonts w:ascii="Times New Roman" w:hAnsi="Times New Roman" w:cs="Times New Roman"/>
          <w:b/>
          <w:color w:val="000000"/>
          <w:sz w:val="28"/>
          <w:szCs w:val="28"/>
        </w:rPr>
        <w:t>ВРАЧА</w:t>
      </w:r>
    </w:p>
    <w:p w:rsidR="00F51677" w:rsidRPr="00F51677" w:rsidRDefault="00F51677" w:rsidP="00F51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E48" w:rsidRPr="00F51677" w:rsidRDefault="00490E48" w:rsidP="00F51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Лаврова Е.В., </w:t>
      </w:r>
      <w:r w:rsidRPr="00F516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Корж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А.Н.,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Снопков</w:t>
      </w:r>
      <w:proofErr w:type="spellEnd"/>
      <w:r w:rsidR="00D45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Ю.П.,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Цогоева</w:t>
      </w:r>
      <w:proofErr w:type="spellEnd"/>
      <w:r w:rsidR="00D45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>Л.М.,</w:t>
      </w:r>
    </w:p>
    <w:p w:rsidR="00490E48" w:rsidRDefault="00490E48" w:rsidP="00F51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677">
        <w:rPr>
          <w:rFonts w:ascii="Times New Roman" w:hAnsi="Times New Roman" w:cs="Times New Roman"/>
          <w:color w:val="000000"/>
          <w:sz w:val="28"/>
          <w:szCs w:val="28"/>
        </w:rPr>
        <w:t>Павлова Е.А.</w:t>
      </w:r>
    </w:p>
    <w:p w:rsidR="00F51677" w:rsidRPr="00F51677" w:rsidRDefault="00F51677" w:rsidP="00F51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E48" w:rsidRDefault="00490E48" w:rsidP="00F51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51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Харьковская медицинская академия последипломного образования</w:t>
      </w:r>
    </w:p>
    <w:p w:rsidR="00F51677" w:rsidRPr="00F51677" w:rsidRDefault="00F51677" w:rsidP="00F5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90E48" w:rsidRPr="00F51677" w:rsidRDefault="00F51677" w:rsidP="00F5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Сахарный диабет (СД)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490E48" w:rsidRPr="00F51677">
        <w:rPr>
          <w:rFonts w:ascii="Times New Roman" w:hAnsi="Times New Roman" w:cs="Times New Roman"/>
          <w:color w:val="000000"/>
          <w:sz w:val="28"/>
          <w:szCs w:val="28"/>
        </w:rPr>
        <w:t>типа</w:t>
      </w:r>
      <w:proofErr w:type="spellEnd"/>
      <w:r w:rsidR="00490E48"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у больных с ожирением в </w:t>
      </w:r>
      <w:r w:rsidR="00490E48" w:rsidRPr="00F51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80-90% </w:t>
      </w:r>
      <w:r w:rsidR="00490E48"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случаев сочетается со </w:t>
      </w:r>
      <w:proofErr w:type="spellStart"/>
      <w:r w:rsidR="00490E48" w:rsidRPr="00F51677">
        <w:rPr>
          <w:rFonts w:ascii="Times New Roman" w:hAnsi="Times New Roman" w:cs="Times New Roman"/>
          <w:color w:val="000000"/>
          <w:sz w:val="28"/>
          <w:szCs w:val="28"/>
        </w:rPr>
        <w:t>стеатогепатозом</w:t>
      </w:r>
      <w:proofErr w:type="spellEnd"/>
      <w:r w:rsidR="00490E48" w:rsidRPr="00F51677">
        <w:rPr>
          <w:rFonts w:ascii="Times New Roman" w:hAnsi="Times New Roman" w:cs="Times New Roman"/>
          <w:color w:val="000000"/>
          <w:sz w:val="28"/>
          <w:szCs w:val="28"/>
        </w:rPr>
        <w:t>. Метаболиче</w:t>
      </w:r>
      <w:r w:rsidR="00490E48"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ские нарушения при этом более выражены, отягощают тече</w:t>
      </w:r>
      <w:r w:rsidR="00490E48"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ние друг друга и ведут к ранним фатальным исходам.</w:t>
      </w:r>
    </w:p>
    <w:p w:rsidR="00490E48" w:rsidRPr="00F51677" w:rsidRDefault="00490E48" w:rsidP="00F5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677">
        <w:rPr>
          <w:rFonts w:ascii="Times New Roman" w:hAnsi="Times New Roman" w:cs="Times New Roman"/>
          <w:color w:val="000000"/>
          <w:sz w:val="28"/>
          <w:szCs w:val="28"/>
        </w:rPr>
        <w:t>Основные патогенетические звенья развития СД II типа и его осложнений (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инсулинорезистентность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(ИР), от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носительная инсулиновая недостаточность и усиленный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глюконеогенез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) на фоне ожирения и жирового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гепатоза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су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щественно повышают уровень гликемии (как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тощаковои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постпрандиальной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>). Токсическое действие гипергликемии на эндотелий сосудов способствует более ранним и тяжелым осложнениям СД II типа и,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 </w:t>
      </w:r>
      <w:proofErr w:type="gramStart"/>
      <w:r w:rsidR="00F51677">
        <w:rPr>
          <w:rFonts w:ascii="Times New Roman" w:hAnsi="Times New Roman" w:cs="Times New Roman"/>
          <w:color w:val="000000"/>
          <w:sz w:val="28"/>
          <w:szCs w:val="28"/>
        </w:rPr>
        <w:t>сердечно-сосу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>дистым</w:t>
      </w:r>
      <w:proofErr w:type="gramEnd"/>
      <w:r w:rsidRPr="00F51677">
        <w:rPr>
          <w:rFonts w:ascii="Times New Roman" w:hAnsi="Times New Roman" w:cs="Times New Roman"/>
          <w:color w:val="000000"/>
          <w:sz w:val="28"/>
          <w:szCs w:val="28"/>
        </w:rPr>
        <w:t>, которые у 70-80% больных являются причиной смерти.</w:t>
      </w:r>
    </w:p>
    <w:p w:rsidR="00490E48" w:rsidRPr="00F51677" w:rsidRDefault="00490E48" w:rsidP="00F5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Стеатогепатоз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на фоне ожирения у больных </w:t>
      </w:r>
      <w:r w:rsidR="00F51677"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СДII типа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>приобретает злокачественное течение, быстро снижае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ся синтетическая функция печени, развивается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гепато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целюляр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недостаточность и цирроз печени. Особые изме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 xml:space="preserve">нения касаются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нарушениилипидпого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обмена. У таких боль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 xml:space="preserve">ных повышен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синтез ТГ, ХС, которые сосредоточены в атеро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генных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фракциях - ЛПОНП и ЛПНП, тогда как в защитной </w:t>
      </w:r>
      <w:proofErr w:type="spellStart"/>
      <w:r w:rsidR="00F5167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фракции</w:t>
      </w:r>
      <w:proofErr w:type="spellEnd"/>
      <w:r w:rsidR="00F516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ЛПВП содержание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ХСзначительно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снижено. При 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этом запуск процессов перекисного окисления лип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идов и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сид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>антного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стресса способствует прогрессированию сосуди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стых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осложнений и раннему переходу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стеатогепатоза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в цир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роз.</w:t>
      </w:r>
    </w:p>
    <w:p w:rsidR="00490E48" w:rsidRPr="00F51677" w:rsidRDefault="00490E48" w:rsidP="00F5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Лечение СД II типа с ожирением и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стеатогепатозом</w:t>
      </w:r>
      <w:proofErr w:type="spellEnd"/>
      <w:r w:rsidR="00F516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>процесс длительный и сложный, во-первых, из-за гетеро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генности сложного сочетания, а во-вторых, неизбежности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полипрагмазии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>. Поэтому тактика ведения таких сложных больных семейным врачом должна основываться на своев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ременном выявлении и жестком контроле всех выявленных нарушений и подбору оптимального медикаментозного ле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чения, которое бы воздействовало на все патогенетические звенья в развитии заболевания. Изменение образа жизни, ха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 питания, дозированная физическая нагрузка способ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ствуют снижению веса больных, уровня гликемии, улучшают функциональные возможности инсулярного аппарата и пе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чени у таких больных, однако далеко не всегда помогают до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>стичь целевого уровня гликемии и других нарушений обмена веществ, что требует назначения медикаментозной терапии.</w:t>
      </w:r>
    </w:p>
    <w:p w:rsidR="00490E48" w:rsidRPr="00F51677" w:rsidRDefault="00490E48" w:rsidP="00F5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1677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больных с СД II типа с ожирением и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стеатогепатозом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бигуанидов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пособствует снижению глюконеоген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>езаи продукции глюкозы печенью, не оказывая влияния на секрецию инсулина, тормозит всасывание глюкозы в тонком кишечнике, способств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 xml:space="preserve">уя снижению веса больных, снижает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ИР, повышая чувствительность к инсулину и нормализуя Уровень гликемии,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онижает продукцию ХС-ЛПНП и ТГ-ЛПОНП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, оказывая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аитилеросклеротическое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действие, что </w:t>
      </w:r>
      <w:r w:rsidR="00F516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благ</w:t>
      </w:r>
      <w:r w:rsidRPr="00F516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отворно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влияет на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стеатогепатоз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>, эндотелиальную дис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функцию, уменьшает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ге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иатомегалию</w:t>
      </w:r>
      <w:proofErr w:type="spellEnd"/>
      <w:proofErr w:type="gramEnd"/>
      <w:r w:rsidR="00F51677">
        <w:rPr>
          <w:rFonts w:ascii="Times New Roman" w:hAnsi="Times New Roman" w:cs="Times New Roman"/>
          <w:color w:val="000000"/>
          <w:sz w:val="28"/>
          <w:szCs w:val="28"/>
        </w:rPr>
        <w:t xml:space="preserve">, болевой абдоминальный 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синдром, способствует снижению уровня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трансаминаз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1C7" w:rsidRPr="00F51677" w:rsidRDefault="00490E48" w:rsidP="00F51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назначение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метформина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сиофора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) наиболее эффективное и доступное средство в лечении 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II типа с ожирением и </w:t>
      </w:r>
      <w:proofErr w:type="spellStart"/>
      <w:r w:rsidRPr="00F51677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>еатогепатозом</w:t>
      </w:r>
      <w:proofErr w:type="spellEnd"/>
      <w:r w:rsidR="00F51677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практике семейного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врача, т.к. положительно </w:t>
      </w:r>
      <w:r w:rsidR="00F51677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воздействует на многие </w:t>
      </w:r>
      <w:proofErr w:type="spellStart"/>
      <w:r w:rsidR="00F51677">
        <w:rPr>
          <w:rFonts w:ascii="Times New Roman" w:hAnsi="Times New Roman" w:cs="Times New Roman"/>
          <w:color w:val="000000"/>
          <w:sz w:val="28"/>
          <w:szCs w:val="28"/>
        </w:rPr>
        <w:t>патогене</w:t>
      </w:r>
      <w:r w:rsidRPr="00F51677">
        <w:rPr>
          <w:rFonts w:ascii="Times New Roman" w:hAnsi="Times New Roman" w:cs="Times New Roman"/>
          <w:color w:val="000000"/>
          <w:sz w:val="28"/>
          <w:szCs w:val="28"/>
        </w:rPr>
        <w:t>ческие</w:t>
      </w:r>
      <w:proofErr w:type="spellEnd"/>
      <w:r w:rsidRPr="00F51677">
        <w:rPr>
          <w:rFonts w:ascii="Times New Roman" w:hAnsi="Times New Roman" w:cs="Times New Roman"/>
          <w:color w:val="000000"/>
          <w:sz w:val="28"/>
          <w:szCs w:val="28"/>
        </w:rPr>
        <w:t xml:space="preserve"> звенья этого сложного синдрома.</w:t>
      </w:r>
    </w:p>
    <w:sectPr w:rsidR="000C51C7" w:rsidRPr="00F51677" w:rsidSect="00F516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059"/>
    <w:multiLevelType w:val="hybridMultilevel"/>
    <w:tmpl w:val="A244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E48"/>
    <w:rsid w:val="000C51C7"/>
    <w:rsid w:val="002A767A"/>
    <w:rsid w:val="00490E48"/>
    <w:rsid w:val="00547AB5"/>
    <w:rsid w:val="0084188E"/>
    <w:rsid w:val="00D45B25"/>
    <w:rsid w:val="00F51677"/>
    <w:rsid w:val="00F6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Патфизиология</cp:lastModifiedBy>
  <cp:revision>6</cp:revision>
  <dcterms:created xsi:type="dcterms:W3CDTF">2014-11-16T09:26:00Z</dcterms:created>
  <dcterms:modified xsi:type="dcterms:W3CDTF">2014-12-01T08:47:00Z</dcterms:modified>
</cp:coreProperties>
</file>